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2890" w:rsidRPr="00CF2890" w:rsidRDefault="00323EC4" w:rsidP="00CF2890">
      <w:pPr>
        <w:pStyle w:val="Header"/>
        <w:jc w:val="right"/>
        <w:rPr>
          <w:rFonts w:cs="Arial"/>
          <w:szCs w:val="24"/>
        </w:rPr>
      </w:pPr>
      <w:bookmarkStart w:id="0" w:name="_GoBack"/>
      <w:bookmarkEnd w:id="0"/>
      <w:r>
        <w:rPr>
          <w:rFonts w:cs="Arial"/>
          <w:szCs w:val="24"/>
        </w:rPr>
        <w:tab/>
      </w:r>
      <w:r w:rsidR="002C6304">
        <w:rPr>
          <w:rFonts w:cs="Arial"/>
          <w:szCs w:val="24"/>
        </w:rPr>
        <w:t xml:space="preserve">Attachment </w:t>
      </w:r>
      <w:r w:rsidR="009B49C3">
        <w:rPr>
          <w:rFonts w:cs="Arial"/>
          <w:szCs w:val="24"/>
        </w:rPr>
        <w:t>A:</w:t>
      </w:r>
      <w:r>
        <w:rPr>
          <w:rFonts w:cs="Arial"/>
          <w:szCs w:val="24"/>
        </w:rPr>
        <w:t xml:space="preserve"> </w:t>
      </w:r>
      <w:r w:rsidR="009B49C3">
        <w:rPr>
          <w:rFonts w:cs="Arial"/>
          <w:szCs w:val="24"/>
        </w:rPr>
        <w:t>Summary Table of Actionable Public Comments from</w:t>
      </w:r>
      <w:r w:rsidR="005B6000">
        <w:rPr>
          <w:rFonts w:cs="Arial"/>
          <w:szCs w:val="24"/>
        </w:rPr>
        <w:t xml:space="preserve"> Second 60-Day Review</w:t>
      </w:r>
    </w:p>
    <w:p w:rsidR="00CF2890" w:rsidRDefault="009B49C3" w:rsidP="00A818C5">
      <w:pPr>
        <w:pStyle w:val="Header"/>
        <w:jc w:val="right"/>
        <w:rPr>
          <w:rFonts w:cs="Arial"/>
          <w:szCs w:val="24"/>
        </w:rPr>
      </w:pPr>
      <w:r>
        <w:rPr>
          <w:rFonts w:cs="Arial"/>
          <w:szCs w:val="24"/>
        </w:rPr>
        <w:t>Instructional Quality Commission</w:t>
      </w:r>
      <w:r w:rsidR="008F5C9F">
        <w:rPr>
          <w:rFonts w:cs="Arial"/>
          <w:szCs w:val="24"/>
        </w:rPr>
        <w:t xml:space="preserve"> Meeting</w:t>
      </w:r>
    </w:p>
    <w:p w:rsidR="00A818C5" w:rsidRDefault="00323EC4" w:rsidP="00A818C5">
      <w:pPr>
        <w:pStyle w:val="Header"/>
        <w:jc w:val="right"/>
        <w:rPr>
          <w:rFonts w:cs="Arial"/>
          <w:szCs w:val="24"/>
        </w:rPr>
      </w:pPr>
      <w:r>
        <w:rPr>
          <w:rFonts w:cs="Arial"/>
          <w:szCs w:val="24"/>
        </w:rPr>
        <w:t>March 28, 2019</w:t>
      </w:r>
    </w:p>
    <w:p w:rsidR="00C959B6" w:rsidRPr="00CF2890" w:rsidRDefault="001425BF" w:rsidP="00A818C5">
      <w:pPr>
        <w:pStyle w:val="Header"/>
        <w:jc w:val="right"/>
        <w:rPr>
          <w:rFonts w:cs="Arial"/>
          <w:szCs w:val="24"/>
        </w:rPr>
      </w:pPr>
      <w:r>
        <w:rPr>
          <w:rFonts w:cs="Arial"/>
          <w:szCs w:val="24"/>
        </w:rPr>
        <w:t>Page 1 of 303</w:t>
      </w:r>
    </w:p>
    <w:p w:rsidR="009B49C3" w:rsidRDefault="009B49C3" w:rsidP="00AF4121">
      <w:pPr>
        <w:pStyle w:val="Heading1"/>
      </w:pPr>
      <w:r w:rsidRPr="00AF4121">
        <w:t>Summary</w:t>
      </w:r>
      <w:r w:rsidRPr="009B49C3">
        <w:t xml:space="preserve"> Table of Actionable Public Com</w:t>
      </w:r>
      <w:r w:rsidR="005B6000">
        <w:t>ments from Second 60-Day Review</w:t>
      </w:r>
    </w:p>
    <w:p w:rsidR="005E0E32" w:rsidRPr="005E0E32" w:rsidRDefault="005E0E32" w:rsidP="005E0E32">
      <w:pPr>
        <w:pStyle w:val="Header"/>
        <w:jc w:val="center"/>
        <w:rPr>
          <w:rFonts w:cs="Arial"/>
          <w:szCs w:val="24"/>
        </w:rPr>
      </w:pPr>
      <w:r w:rsidRPr="00CF2890">
        <w:rPr>
          <w:rFonts w:cs="Arial"/>
          <w:szCs w:val="24"/>
        </w:rPr>
        <w:t xml:space="preserve">Public Input on the Draft </w:t>
      </w:r>
      <w:r w:rsidRPr="00CF2890">
        <w:rPr>
          <w:rFonts w:cs="Arial"/>
          <w:i/>
          <w:szCs w:val="24"/>
        </w:rPr>
        <w:t>Health Education Framework</w:t>
      </w:r>
    </w:p>
    <w:p w:rsidR="00DE37A7" w:rsidRDefault="00A164E6" w:rsidP="006A1827">
      <w:pPr>
        <w:spacing w:before="240"/>
        <w:rPr>
          <w:rFonts w:cs="Arial"/>
        </w:rPr>
      </w:pPr>
      <w:r w:rsidRPr="00A164E6">
        <w:rPr>
          <w:rFonts w:cs="Arial"/>
        </w:rPr>
        <w:t xml:space="preserve">This table </w:t>
      </w:r>
      <w:r w:rsidR="00D221ED">
        <w:rPr>
          <w:rFonts w:cs="Arial"/>
        </w:rPr>
        <w:t>provides a summary of the</w:t>
      </w:r>
      <w:r w:rsidRPr="00A164E6">
        <w:rPr>
          <w:rFonts w:cs="Arial"/>
        </w:rPr>
        <w:t xml:space="preserve"> public comments that </w:t>
      </w:r>
      <w:r w:rsidR="00D91DDB">
        <w:rPr>
          <w:rFonts w:cs="Arial"/>
        </w:rPr>
        <w:t>r</w:t>
      </w:r>
      <w:r w:rsidR="0006000A">
        <w:rPr>
          <w:rFonts w:cs="Arial"/>
        </w:rPr>
        <w:t>ecommended</w:t>
      </w:r>
      <w:r w:rsidRPr="00A164E6">
        <w:rPr>
          <w:rFonts w:cs="Arial"/>
        </w:rPr>
        <w:t xml:space="preserve"> changes</w:t>
      </w:r>
      <w:r w:rsidR="00D221ED">
        <w:rPr>
          <w:rFonts w:cs="Arial"/>
        </w:rPr>
        <w:t xml:space="preserve"> to the content in the current D</w:t>
      </w:r>
      <w:r w:rsidRPr="00A164E6">
        <w:rPr>
          <w:rFonts w:cs="Arial"/>
        </w:rPr>
        <w:t xml:space="preserve">raft </w:t>
      </w:r>
      <w:r w:rsidR="00D221ED" w:rsidRPr="00D221ED">
        <w:rPr>
          <w:rFonts w:cs="Arial"/>
          <w:i/>
        </w:rPr>
        <w:t xml:space="preserve">2019 </w:t>
      </w:r>
      <w:r w:rsidR="00C378B2" w:rsidRPr="00F33796">
        <w:rPr>
          <w:rFonts w:cs="Arial"/>
          <w:i/>
        </w:rPr>
        <w:t>Health Education Curriculum Framework for California Public Schools, Transitional Kindergarten Through Grade Twelve</w:t>
      </w:r>
      <w:r w:rsidR="00C378B2">
        <w:rPr>
          <w:rFonts w:cs="Arial"/>
        </w:rPr>
        <w:t xml:space="preserve"> (</w:t>
      </w:r>
      <w:r w:rsidR="00C378B2" w:rsidRPr="00C378B2">
        <w:rPr>
          <w:rFonts w:cs="Arial"/>
          <w:i/>
        </w:rPr>
        <w:t>Health Education Framework</w:t>
      </w:r>
      <w:r w:rsidR="00C378B2">
        <w:rPr>
          <w:rFonts w:cs="Arial"/>
        </w:rPr>
        <w:t xml:space="preserve">) </w:t>
      </w:r>
      <w:r w:rsidRPr="00A164E6">
        <w:rPr>
          <w:rFonts w:cs="Arial"/>
        </w:rPr>
        <w:t>and are organized by chapter/appendix, page number, and line number.</w:t>
      </w:r>
      <w:r w:rsidRPr="00414735">
        <w:rPr>
          <w:rFonts w:cs="Arial"/>
        </w:rPr>
        <w:t xml:space="preserve"> </w:t>
      </w:r>
      <w:r w:rsidR="00C378B2">
        <w:rPr>
          <w:rFonts w:cs="Arial"/>
        </w:rPr>
        <w:t>The names of the individuals who submitted each of the comments listed in this table and the date that they were received by the California Department of Education are organized by Attachment Number (Att) in “Attachment C: Index of Public Comments from Second 60-Day Review.”</w:t>
      </w:r>
      <w:r w:rsidR="003C29A2" w:rsidRPr="003C29A2">
        <w:rPr>
          <w:rFonts w:cs="Arial"/>
        </w:rPr>
        <w:t xml:space="preserve">Please email </w:t>
      </w:r>
      <w:hyperlink r:id="rId8" w:history="1">
        <w:r w:rsidR="003C29A2" w:rsidRPr="00C634C6">
          <w:rPr>
            <w:rStyle w:val="Hyperlink"/>
            <w:rFonts w:cs="Arial"/>
          </w:rPr>
          <w:t>healtheducationframework@cde.ca.gov</w:t>
        </w:r>
      </w:hyperlink>
      <w:r w:rsidR="003C29A2">
        <w:rPr>
          <w:rFonts w:cs="Arial"/>
        </w:rPr>
        <w:t xml:space="preserve"> </w:t>
      </w:r>
      <w:r w:rsidR="003C29A2" w:rsidRPr="003C29A2">
        <w:rPr>
          <w:rFonts w:cs="Arial"/>
        </w:rPr>
        <w:t xml:space="preserve">to request access to </w:t>
      </w:r>
      <w:r w:rsidR="00D221ED">
        <w:rPr>
          <w:rFonts w:cs="Arial"/>
        </w:rPr>
        <w:t>these</w:t>
      </w:r>
      <w:r w:rsidR="003C29A2" w:rsidRPr="003C29A2">
        <w:rPr>
          <w:rFonts w:cs="Arial"/>
        </w:rPr>
        <w:t xml:space="preserve"> </w:t>
      </w:r>
      <w:r w:rsidR="00D221ED">
        <w:rPr>
          <w:rFonts w:cs="Arial"/>
        </w:rPr>
        <w:t>comments.</w:t>
      </w:r>
    </w:p>
    <w:p w:rsidR="008C5B78" w:rsidRDefault="008C5B78" w:rsidP="006A1827">
      <w:pPr>
        <w:spacing w:before="240"/>
        <w:rPr>
          <w:rFonts w:cs="Arial"/>
        </w:rPr>
      </w:pPr>
      <w:r w:rsidRPr="00706E2B">
        <w:rPr>
          <w:rFonts w:cs="Arial"/>
          <w:b/>
        </w:rPr>
        <w:t>The following abbreviations are used throughout this document</w:t>
      </w:r>
      <w:r w:rsidR="00FE09F0">
        <w:rPr>
          <w:rFonts w:cs="Arial"/>
          <w:b/>
        </w:rPr>
        <w:t>, in accordance with state and federal accessibility guidelines</w:t>
      </w:r>
      <w:r w:rsidR="005E0E32">
        <w:rPr>
          <w:rFonts w:cs="Arial"/>
          <w:b/>
        </w:rPr>
        <w:t xml:space="preserve"> and formatting purposes</w:t>
      </w:r>
      <w:r>
        <w:rPr>
          <w:rFonts w:cs="Arial"/>
        </w:rPr>
        <w:t>:</w:t>
      </w:r>
    </w:p>
    <w:p w:rsidR="00F53DFF" w:rsidRDefault="00D221ED" w:rsidP="006A1827">
      <w:pPr>
        <w:pStyle w:val="ColorfulList-Accent12"/>
        <w:numPr>
          <w:ilvl w:val="0"/>
          <w:numId w:val="21"/>
        </w:numPr>
        <w:spacing w:before="240"/>
        <w:rPr>
          <w:rFonts w:cs="Arial"/>
          <w:sz w:val="24"/>
          <w:szCs w:val="24"/>
        </w:rPr>
      </w:pPr>
      <w:r>
        <w:rPr>
          <w:rFonts w:cs="Arial"/>
          <w:sz w:val="24"/>
          <w:szCs w:val="24"/>
        </w:rPr>
        <w:t xml:space="preserve"> </w:t>
      </w:r>
      <w:r w:rsidR="00F6274F">
        <w:rPr>
          <w:rFonts w:cs="Arial"/>
          <w:sz w:val="24"/>
          <w:szCs w:val="24"/>
        </w:rPr>
        <w:t>cont’d = continued</w:t>
      </w:r>
    </w:p>
    <w:p w:rsidR="008C5B78" w:rsidRPr="000124A3" w:rsidRDefault="008C5B78" w:rsidP="006A1827">
      <w:pPr>
        <w:pStyle w:val="ColorfulList-Accent12"/>
        <w:numPr>
          <w:ilvl w:val="0"/>
          <w:numId w:val="21"/>
        </w:numPr>
        <w:spacing w:before="240"/>
        <w:rPr>
          <w:rFonts w:cs="Arial"/>
          <w:sz w:val="24"/>
          <w:szCs w:val="24"/>
        </w:rPr>
      </w:pPr>
      <w:r w:rsidRPr="000124A3">
        <w:rPr>
          <w:rFonts w:cs="Arial"/>
          <w:sz w:val="24"/>
          <w:szCs w:val="24"/>
        </w:rPr>
        <w:t>&lt;</w:t>
      </w:r>
      <w:r w:rsidR="00F3622A">
        <w:rPr>
          <w:rFonts w:cs="Arial"/>
          <w:sz w:val="24"/>
          <w:szCs w:val="24"/>
        </w:rPr>
        <w:t>bh</w:t>
      </w:r>
      <w:r w:rsidRPr="000124A3">
        <w:rPr>
          <w:rFonts w:cs="Arial"/>
          <w:sz w:val="24"/>
          <w:szCs w:val="24"/>
        </w:rPr>
        <w:t>&gt; = highlighted text begins</w:t>
      </w:r>
    </w:p>
    <w:p w:rsidR="008C5B78" w:rsidRPr="000124A3" w:rsidRDefault="008C5B78" w:rsidP="006A1827">
      <w:pPr>
        <w:pStyle w:val="ColorfulList-Accent12"/>
        <w:numPr>
          <w:ilvl w:val="0"/>
          <w:numId w:val="21"/>
        </w:numPr>
        <w:rPr>
          <w:rFonts w:cs="Arial"/>
          <w:sz w:val="24"/>
          <w:szCs w:val="24"/>
        </w:rPr>
      </w:pPr>
      <w:r w:rsidRPr="000124A3">
        <w:rPr>
          <w:rFonts w:cs="Arial"/>
          <w:sz w:val="24"/>
          <w:szCs w:val="24"/>
        </w:rPr>
        <w:t>&lt;</w:t>
      </w:r>
      <w:r w:rsidR="00F3622A">
        <w:rPr>
          <w:rFonts w:cs="Arial"/>
          <w:sz w:val="24"/>
          <w:szCs w:val="24"/>
        </w:rPr>
        <w:t>e</w:t>
      </w:r>
      <w:r w:rsidRPr="000124A3">
        <w:rPr>
          <w:rFonts w:cs="Arial"/>
          <w:sz w:val="24"/>
          <w:szCs w:val="24"/>
        </w:rPr>
        <w:t xml:space="preserve">h&gt; </w:t>
      </w:r>
      <w:r w:rsidR="00FE09F0" w:rsidRPr="000124A3">
        <w:rPr>
          <w:rFonts w:cs="Arial"/>
          <w:sz w:val="24"/>
          <w:szCs w:val="24"/>
        </w:rPr>
        <w:t xml:space="preserve">= </w:t>
      </w:r>
      <w:r w:rsidRPr="000124A3">
        <w:rPr>
          <w:rFonts w:cs="Arial"/>
          <w:sz w:val="24"/>
          <w:szCs w:val="24"/>
        </w:rPr>
        <w:t>highlighted text ends</w:t>
      </w:r>
    </w:p>
    <w:p w:rsidR="008C5B78" w:rsidRPr="000124A3" w:rsidRDefault="008C5B78" w:rsidP="006A1827">
      <w:pPr>
        <w:pStyle w:val="ColorfulList-Accent12"/>
        <w:numPr>
          <w:ilvl w:val="0"/>
          <w:numId w:val="21"/>
        </w:numPr>
        <w:rPr>
          <w:rFonts w:cs="Arial"/>
          <w:sz w:val="24"/>
          <w:szCs w:val="24"/>
        </w:rPr>
      </w:pPr>
      <w:r w:rsidRPr="000124A3">
        <w:rPr>
          <w:rFonts w:cs="Arial"/>
          <w:sz w:val="24"/>
          <w:szCs w:val="24"/>
        </w:rPr>
        <w:t>&lt;</w:t>
      </w:r>
      <w:r w:rsidR="00F3622A">
        <w:rPr>
          <w:rFonts w:cs="Arial"/>
          <w:sz w:val="24"/>
          <w:szCs w:val="24"/>
        </w:rPr>
        <w:t>byh</w:t>
      </w:r>
      <w:r w:rsidRPr="000124A3">
        <w:rPr>
          <w:rFonts w:cs="Arial"/>
          <w:sz w:val="24"/>
          <w:szCs w:val="24"/>
        </w:rPr>
        <w:t xml:space="preserve">&gt; = </w:t>
      </w:r>
      <w:r w:rsidR="00F3622A">
        <w:rPr>
          <w:rFonts w:cs="Arial"/>
          <w:sz w:val="24"/>
          <w:szCs w:val="24"/>
        </w:rPr>
        <w:t>yellow highlighted text begins</w:t>
      </w:r>
    </w:p>
    <w:p w:rsidR="00706E2B" w:rsidRDefault="008C5B78" w:rsidP="006A1827">
      <w:pPr>
        <w:pStyle w:val="ColorfulList-Accent12"/>
        <w:numPr>
          <w:ilvl w:val="0"/>
          <w:numId w:val="21"/>
        </w:numPr>
        <w:rPr>
          <w:rFonts w:cs="Arial"/>
          <w:sz w:val="24"/>
          <w:szCs w:val="24"/>
        </w:rPr>
      </w:pPr>
      <w:r w:rsidRPr="000124A3">
        <w:rPr>
          <w:rFonts w:cs="Arial"/>
          <w:sz w:val="24"/>
          <w:szCs w:val="24"/>
        </w:rPr>
        <w:t>&lt;</w:t>
      </w:r>
      <w:r w:rsidR="00F3622A">
        <w:rPr>
          <w:rFonts w:cs="Arial"/>
          <w:sz w:val="24"/>
          <w:szCs w:val="24"/>
        </w:rPr>
        <w:t>eyh</w:t>
      </w:r>
      <w:r w:rsidRPr="000124A3">
        <w:rPr>
          <w:rFonts w:cs="Arial"/>
          <w:sz w:val="24"/>
          <w:szCs w:val="24"/>
        </w:rPr>
        <w:t>&gt;</w:t>
      </w:r>
      <w:r w:rsidR="00FE09F0">
        <w:rPr>
          <w:rFonts w:cs="Arial"/>
          <w:sz w:val="24"/>
          <w:szCs w:val="24"/>
        </w:rPr>
        <w:t xml:space="preserve"> </w:t>
      </w:r>
      <w:r w:rsidRPr="000124A3">
        <w:rPr>
          <w:rFonts w:cs="Arial"/>
          <w:sz w:val="24"/>
          <w:szCs w:val="24"/>
        </w:rPr>
        <w:t xml:space="preserve">= </w:t>
      </w:r>
      <w:r w:rsidR="00F3622A">
        <w:rPr>
          <w:rFonts w:cs="Arial"/>
          <w:sz w:val="24"/>
          <w:szCs w:val="24"/>
        </w:rPr>
        <w:t>yellow highlighted text ends</w:t>
      </w:r>
    </w:p>
    <w:p w:rsidR="001D31BB" w:rsidRDefault="001D31BB" w:rsidP="006A1827">
      <w:pPr>
        <w:pStyle w:val="ColorfulList-Accent12"/>
        <w:numPr>
          <w:ilvl w:val="0"/>
          <w:numId w:val="21"/>
        </w:numPr>
        <w:rPr>
          <w:rFonts w:cs="Arial"/>
          <w:sz w:val="24"/>
          <w:szCs w:val="24"/>
        </w:rPr>
      </w:pPr>
      <w:r>
        <w:rPr>
          <w:rFonts w:cs="Arial"/>
          <w:sz w:val="24"/>
          <w:szCs w:val="24"/>
        </w:rPr>
        <w:t>&lt;bs&gt; = begin strikethrough</w:t>
      </w:r>
    </w:p>
    <w:p w:rsidR="001D31BB" w:rsidRDefault="001D31BB" w:rsidP="006A1827">
      <w:pPr>
        <w:pStyle w:val="ColorfulList-Accent12"/>
        <w:numPr>
          <w:ilvl w:val="0"/>
          <w:numId w:val="21"/>
        </w:numPr>
        <w:rPr>
          <w:rFonts w:cs="Arial"/>
          <w:sz w:val="24"/>
          <w:szCs w:val="24"/>
        </w:rPr>
      </w:pPr>
      <w:r>
        <w:rPr>
          <w:rFonts w:cs="Arial"/>
          <w:sz w:val="24"/>
          <w:szCs w:val="24"/>
        </w:rPr>
        <w:t>&lt;es&gt; = end strikethrough</w:t>
      </w:r>
    </w:p>
    <w:p w:rsidR="001C27A2" w:rsidRDefault="001C27A2" w:rsidP="006A1827">
      <w:pPr>
        <w:pStyle w:val="ColorfulList-Accent12"/>
        <w:numPr>
          <w:ilvl w:val="0"/>
          <w:numId w:val="21"/>
        </w:numPr>
        <w:rPr>
          <w:rFonts w:cs="Arial"/>
          <w:sz w:val="24"/>
          <w:szCs w:val="24"/>
        </w:rPr>
      </w:pPr>
      <w:r>
        <w:rPr>
          <w:rFonts w:cs="Arial"/>
          <w:sz w:val="24"/>
          <w:szCs w:val="24"/>
        </w:rPr>
        <w:t>&lt;brt&gt; = red text begins</w:t>
      </w:r>
    </w:p>
    <w:p w:rsidR="001C27A2" w:rsidRPr="00F3622A" w:rsidRDefault="001C27A2" w:rsidP="006A1827">
      <w:pPr>
        <w:pStyle w:val="ColorfulList-Accent12"/>
        <w:numPr>
          <w:ilvl w:val="0"/>
          <w:numId w:val="21"/>
        </w:numPr>
        <w:rPr>
          <w:rFonts w:cs="Arial"/>
          <w:sz w:val="24"/>
          <w:szCs w:val="24"/>
        </w:rPr>
      </w:pPr>
      <w:r>
        <w:rPr>
          <w:rFonts w:cs="Arial"/>
          <w:sz w:val="24"/>
          <w:szCs w:val="24"/>
        </w:rPr>
        <w:t>&lt;ert&gt; = red text ends</w:t>
      </w:r>
    </w:p>
    <w:p w:rsidR="00706E2B" w:rsidRPr="00706E2B" w:rsidRDefault="00706E2B" w:rsidP="006A1827">
      <w:pPr>
        <w:spacing w:before="240" w:after="100" w:afterAutospacing="1"/>
        <w:rPr>
          <w:rFonts w:cs="Arial"/>
          <w:b/>
          <w:szCs w:val="24"/>
        </w:rPr>
      </w:pPr>
      <w:r w:rsidRPr="00706E2B">
        <w:rPr>
          <w:rFonts w:cs="Arial"/>
          <w:b/>
          <w:szCs w:val="24"/>
        </w:rPr>
        <w:t xml:space="preserve">The following definitions </w:t>
      </w:r>
      <w:r w:rsidR="00EB2D15">
        <w:rPr>
          <w:rFonts w:cs="Arial"/>
          <w:b/>
          <w:szCs w:val="24"/>
        </w:rPr>
        <w:t>clarify the</w:t>
      </w:r>
      <w:r w:rsidRPr="00706E2B">
        <w:rPr>
          <w:rFonts w:cs="Arial"/>
          <w:b/>
          <w:szCs w:val="24"/>
        </w:rPr>
        <w:t xml:space="preserve"> recommended actions provided throughout this document:</w:t>
      </w:r>
    </w:p>
    <w:p w:rsidR="00706E2B" w:rsidRPr="007C2761" w:rsidRDefault="00D221ED" w:rsidP="006A1827">
      <w:pPr>
        <w:pStyle w:val="ColorfulList-Accent12"/>
        <w:numPr>
          <w:ilvl w:val="0"/>
          <w:numId w:val="23"/>
        </w:numPr>
        <w:spacing w:after="100" w:afterAutospacing="1"/>
        <w:contextualSpacing w:val="0"/>
        <w:rPr>
          <w:rFonts w:cs="Arial"/>
          <w:sz w:val="24"/>
          <w:szCs w:val="24"/>
        </w:rPr>
      </w:pPr>
      <w:r>
        <w:rPr>
          <w:rFonts w:cs="Arial"/>
          <w:b/>
          <w:sz w:val="24"/>
          <w:szCs w:val="24"/>
        </w:rPr>
        <w:t>Recommend</w:t>
      </w:r>
      <w:r w:rsidR="008F29E4" w:rsidRPr="007C2761">
        <w:rPr>
          <w:rFonts w:cs="Arial"/>
          <w:b/>
          <w:sz w:val="24"/>
          <w:szCs w:val="24"/>
        </w:rPr>
        <w:t xml:space="preserve"> </w:t>
      </w:r>
      <w:r w:rsidR="008F29E4" w:rsidRPr="007C2761">
        <w:rPr>
          <w:rFonts w:cs="Arial"/>
          <w:sz w:val="24"/>
          <w:szCs w:val="24"/>
        </w:rPr>
        <w:t>=</w:t>
      </w:r>
      <w:r w:rsidR="0082022E" w:rsidRPr="007C2761">
        <w:rPr>
          <w:rFonts w:cs="Arial"/>
          <w:sz w:val="24"/>
          <w:szCs w:val="24"/>
        </w:rPr>
        <w:t xml:space="preserve"> CDE r</w:t>
      </w:r>
      <w:r w:rsidR="001103B6">
        <w:rPr>
          <w:rFonts w:cs="Arial"/>
          <w:sz w:val="24"/>
          <w:szCs w:val="24"/>
        </w:rPr>
        <w:t>ecommends</w:t>
      </w:r>
      <w:r w:rsidR="00EB2D15">
        <w:rPr>
          <w:rFonts w:cs="Arial"/>
          <w:sz w:val="24"/>
          <w:szCs w:val="24"/>
        </w:rPr>
        <w:t xml:space="preserve"> that the </w:t>
      </w:r>
      <w:r w:rsidR="00F3622A">
        <w:rPr>
          <w:rFonts w:cs="Arial"/>
          <w:sz w:val="24"/>
          <w:szCs w:val="24"/>
        </w:rPr>
        <w:t>Instructional Quality Commission</w:t>
      </w:r>
      <w:r w:rsidR="00EB2D15">
        <w:rPr>
          <w:rFonts w:cs="Arial"/>
          <w:sz w:val="24"/>
          <w:szCs w:val="24"/>
        </w:rPr>
        <w:t xml:space="preserve"> </w:t>
      </w:r>
      <w:r w:rsidR="0082022E" w:rsidRPr="007C2761">
        <w:rPr>
          <w:rFonts w:cs="Arial"/>
          <w:sz w:val="24"/>
          <w:szCs w:val="24"/>
        </w:rPr>
        <w:t>include the additions, ed</w:t>
      </w:r>
      <w:r w:rsidR="001103B6">
        <w:rPr>
          <w:rFonts w:cs="Arial"/>
          <w:sz w:val="24"/>
          <w:szCs w:val="24"/>
        </w:rPr>
        <w:t>its, and/or changes as stated in</w:t>
      </w:r>
      <w:r w:rsidR="0082022E" w:rsidRPr="007C2761">
        <w:rPr>
          <w:rFonts w:cs="Arial"/>
          <w:sz w:val="24"/>
          <w:szCs w:val="24"/>
        </w:rPr>
        <w:t xml:space="preserve"> the public comment</w:t>
      </w:r>
    </w:p>
    <w:p w:rsidR="00F3622A" w:rsidRPr="00F3622A" w:rsidRDefault="00F3622A" w:rsidP="006A1827">
      <w:pPr>
        <w:pStyle w:val="ColorfulList-Accent12"/>
        <w:numPr>
          <w:ilvl w:val="0"/>
          <w:numId w:val="23"/>
        </w:numPr>
        <w:spacing w:after="100" w:afterAutospacing="1"/>
        <w:contextualSpacing w:val="0"/>
        <w:rPr>
          <w:rFonts w:cs="Arial"/>
          <w:sz w:val="24"/>
          <w:szCs w:val="24"/>
        </w:rPr>
      </w:pPr>
      <w:r>
        <w:rPr>
          <w:rFonts w:cs="Arial"/>
          <w:b/>
          <w:sz w:val="24"/>
          <w:szCs w:val="24"/>
        </w:rPr>
        <w:t xml:space="preserve">Recommended with </w:t>
      </w:r>
      <w:r w:rsidRPr="00E743DE">
        <w:rPr>
          <w:rFonts w:cs="Arial"/>
          <w:b/>
          <w:sz w:val="24"/>
          <w:szCs w:val="24"/>
        </w:rPr>
        <w:t xml:space="preserve">Writer’s Discretion </w:t>
      </w:r>
      <w:r w:rsidRPr="00414735">
        <w:rPr>
          <w:rFonts w:cs="Arial"/>
          <w:sz w:val="24"/>
          <w:szCs w:val="24"/>
        </w:rPr>
        <w:t xml:space="preserve">= </w:t>
      </w:r>
      <w:r w:rsidRPr="00E743DE">
        <w:rPr>
          <w:rFonts w:cs="Arial"/>
          <w:sz w:val="24"/>
          <w:szCs w:val="24"/>
        </w:rPr>
        <w:t xml:space="preserve">CDE recommends that the </w:t>
      </w:r>
      <w:r w:rsidRPr="00F3622A">
        <w:rPr>
          <w:rFonts w:cs="Arial"/>
          <w:sz w:val="24"/>
          <w:szCs w:val="24"/>
        </w:rPr>
        <w:t xml:space="preserve">Instructional Quality Commission </w:t>
      </w:r>
      <w:r w:rsidRPr="00E743DE">
        <w:rPr>
          <w:rFonts w:cs="Arial"/>
          <w:sz w:val="24"/>
          <w:szCs w:val="24"/>
        </w:rPr>
        <w:t xml:space="preserve">permit the Health Education Framework writers and CDE staff to decide during the revision process </w:t>
      </w:r>
      <w:r>
        <w:rPr>
          <w:rFonts w:cs="Arial"/>
          <w:sz w:val="24"/>
          <w:szCs w:val="24"/>
        </w:rPr>
        <w:t>how to include</w:t>
      </w:r>
      <w:r w:rsidRPr="00E743DE">
        <w:rPr>
          <w:rFonts w:cs="Arial"/>
          <w:sz w:val="24"/>
          <w:szCs w:val="24"/>
        </w:rPr>
        <w:t xml:space="preserve"> the additions, edits, and/or changes </w:t>
      </w:r>
      <w:r w:rsidR="005B6000">
        <w:rPr>
          <w:rFonts w:cs="Arial"/>
          <w:sz w:val="24"/>
          <w:szCs w:val="24"/>
        </w:rPr>
        <w:t>as stated in the public comment</w:t>
      </w:r>
    </w:p>
    <w:p w:rsidR="000E0EEF" w:rsidRPr="007C2761" w:rsidRDefault="000E0EEF" w:rsidP="006A1827">
      <w:pPr>
        <w:pStyle w:val="ColorfulList-Accent12"/>
        <w:numPr>
          <w:ilvl w:val="0"/>
          <w:numId w:val="23"/>
        </w:numPr>
        <w:spacing w:after="100" w:afterAutospacing="1"/>
        <w:contextualSpacing w:val="0"/>
        <w:rPr>
          <w:rFonts w:cs="Arial"/>
          <w:sz w:val="24"/>
          <w:szCs w:val="24"/>
        </w:rPr>
      </w:pPr>
      <w:r w:rsidRPr="007C2761">
        <w:rPr>
          <w:rFonts w:cs="Arial"/>
          <w:b/>
          <w:sz w:val="24"/>
          <w:szCs w:val="24"/>
        </w:rPr>
        <w:t>Not Recommended</w:t>
      </w:r>
      <w:r w:rsidR="008F29E4" w:rsidRPr="007C2761">
        <w:rPr>
          <w:rFonts w:cs="Arial"/>
          <w:sz w:val="24"/>
          <w:szCs w:val="24"/>
        </w:rPr>
        <w:t xml:space="preserve"> = </w:t>
      </w:r>
      <w:r w:rsidR="0082022E" w:rsidRPr="007C2761">
        <w:rPr>
          <w:rFonts w:cs="Arial"/>
          <w:sz w:val="24"/>
          <w:szCs w:val="24"/>
        </w:rPr>
        <w:t xml:space="preserve">CDE </w:t>
      </w:r>
      <w:r w:rsidR="001103B6" w:rsidRPr="007C2761">
        <w:rPr>
          <w:rFonts w:cs="Arial"/>
          <w:sz w:val="24"/>
          <w:szCs w:val="24"/>
        </w:rPr>
        <w:t>r</w:t>
      </w:r>
      <w:r w:rsidR="001103B6">
        <w:rPr>
          <w:rFonts w:cs="Arial"/>
          <w:sz w:val="24"/>
          <w:szCs w:val="24"/>
        </w:rPr>
        <w:t>ecommends</w:t>
      </w:r>
      <w:r w:rsidR="0082022E" w:rsidRPr="007C2761">
        <w:rPr>
          <w:rFonts w:cs="Arial"/>
          <w:sz w:val="24"/>
          <w:szCs w:val="24"/>
        </w:rPr>
        <w:t xml:space="preserve"> that the </w:t>
      </w:r>
      <w:r w:rsidR="00F3622A" w:rsidRPr="00F3622A">
        <w:rPr>
          <w:rFonts w:cs="Arial"/>
          <w:sz w:val="24"/>
          <w:szCs w:val="24"/>
        </w:rPr>
        <w:t>Instructional Quality Commission</w:t>
      </w:r>
      <w:r w:rsidR="00EB2D15">
        <w:rPr>
          <w:rFonts w:cs="Arial"/>
          <w:sz w:val="24"/>
          <w:szCs w:val="24"/>
        </w:rPr>
        <w:t xml:space="preserve"> </w:t>
      </w:r>
      <w:r w:rsidR="001103B6">
        <w:rPr>
          <w:rFonts w:cs="Arial"/>
          <w:sz w:val="24"/>
          <w:szCs w:val="24"/>
        </w:rPr>
        <w:t xml:space="preserve">does </w:t>
      </w:r>
      <w:r w:rsidR="0082022E" w:rsidRPr="007C2761">
        <w:rPr>
          <w:rFonts w:cs="Arial"/>
          <w:sz w:val="24"/>
          <w:szCs w:val="24"/>
        </w:rPr>
        <w:t>not include the additions, edi</w:t>
      </w:r>
      <w:r w:rsidR="001103B6">
        <w:rPr>
          <w:rFonts w:cs="Arial"/>
          <w:sz w:val="24"/>
          <w:szCs w:val="24"/>
        </w:rPr>
        <w:t>ts, and/or changes as stated in</w:t>
      </w:r>
      <w:r w:rsidR="0082022E" w:rsidRPr="007C2761">
        <w:rPr>
          <w:rFonts w:cs="Arial"/>
          <w:sz w:val="24"/>
          <w:szCs w:val="24"/>
        </w:rPr>
        <w:t xml:space="preserve"> the public comment</w:t>
      </w:r>
    </w:p>
    <w:p w:rsidR="000E0EEF" w:rsidRDefault="0082022E" w:rsidP="006A1827">
      <w:pPr>
        <w:pStyle w:val="ColorfulList-Accent12"/>
        <w:numPr>
          <w:ilvl w:val="0"/>
          <w:numId w:val="23"/>
        </w:numPr>
        <w:spacing w:after="100" w:afterAutospacing="1"/>
        <w:contextualSpacing w:val="0"/>
        <w:rPr>
          <w:rFonts w:cs="Arial"/>
          <w:sz w:val="24"/>
          <w:szCs w:val="24"/>
        </w:rPr>
      </w:pPr>
      <w:r w:rsidRPr="007C2761">
        <w:rPr>
          <w:rFonts w:cs="Arial"/>
          <w:b/>
          <w:sz w:val="24"/>
          <w:szCs w:val="24"/>
        </w:rPr>
        <w:t xml:space="preserve">No Motion Recommended </w:t>
      </w:r>
      <w:r w:rsidRPr="007C2761">
        <w:rPr>
          <w:rFonts w:cs="Arial"/>
          <w:sz w:val="24"/>
          <w:szCs w:val="24"/>
        </w:rPr>
        <w:t xml:space="preserve">= CDE </w:t>
      </w:r>
      <w:r w:rsidR="005B6000">
        <w:rPr>
          <w:rFonts w:cs="Arial"/>
          <w:sz w:val="24"/>
          <w:szCs w:val="24"/>
        </w:rPr>
        <w:t>does not have a recommendation</w:t>
      </w:r>
    </w:p>
    <w:p w:rsidR="00130159" w:rsidRPr="00130159" w:rsidRDefault="00130159" w:rsidP="00130159">
      <w:pPr>
        <w:pStyle w:val="ColorfulList-Accent12"/>
        <w:spacing w:after="360"/>
        <w:ind w:left="1080"/>
        <w:contextualSpacing w:val="0"/>
        <w:rPr>
          <w:rFonts w:cs="Arial"/>
          <w:sz w:val="24"/>
          <w:szCs w:val="24"/>
        </w:rPr>
      </w:pPr>
      <w:r w:rsidRPr="00130159">
        <w:rPr>
          <w:rFonts w:cs="Arial"/>
          <w:sz w:val="24"/>
          <w:szCs w:val="24"/>
        </w:rPr>
        <w:t>For printing purposes, the document is formatted for legal-sized paper.</w:t>
      </w:r>
    </w:p>
    <w:p w:rsidR="00323EC4" w:rsidRDefault="00576B29" w:rsidP="006A1827">
      <w:pPr>
        <w:spacing w:before="240" w:after="240"/>
        <w:ind w:left="360"/>
        <w:rPr>
          <w:rFonts w:cs="Arial"/>
          <w:szCs w:val="24"/>
        </w:rPr>
      </w:pPr>
      <w:r>
        <w:rPr>
          <w:rFonts w:cs="Arial"/>
          <w:szCs w:val="24"/>
        </w:rPr>
        <w:lastRenderedPageBreak/>
        <w:t>*</w:t>
      </w:r>
      <w:r w:rsidR="0082013C">
        <w:rPr>
          <w:rFonts w:cs="Arial"/>
          <w:szCs w:val="24"/>
        </w:rPr>
        <w:t>All r</w:t>
      </w:r>
      <w:r w:rsidR="0082013C" w:rsidRPr="0082013C">
        <w:rPr>
          <w:rFonts w:cs="Arial"/>
          <w:szCs w:val="24"/>
        </w:rPr>
        <w:t xml:space="preserve">ecommended actions were made based on the following </w:t>
      </w:r>
      <w:r w:rsidR="0082013C" w:rsidRPr="00FE09F0">
        <w:rPr>
          <w:rFonts w:cs="Arial"/>
          <w:szCs w:val="24"/>
        </w:rPr>
        <w:t>criteria</w:t>
      </w:r>
      <w:r w:rsidR="0082013C" w:rsidRPr="0082013C">
        <w:rPr>
          <w:rFonts w:cs="Arial"/>
          <w:szCs w:val="24"/>
        </w:rPr>
        <w:t xml:space="preserve">: </w:t>
      </w:r>
      <w:r w:rsidR="009C6E65">
        <w:rPr>
          <w:rFonts w:cs="Arial"/>
          <w:szCs w:val="24"/>
        </w:rPr>
        <w:t xml:space="preserve">2019 </w:t>
      </w:r>
      <w:r w:rsidR="0082013C" w:rsidRPr="0082013C">
        <w:rPr>
          <w:rFonts w:cs="Arial"/>
          <w:szCs w:val="24"/>
        </w:rPr>
        <w:t xml:space="preserve">California </w:t>
      </w:r>
      <w:r w:rsidR="0082013C" w:rsidRPr="00576B29">
        <w:rPr>
          <w:rFonts w:cs="Arial"/>
          <w:i/>
          <w:szCs w:val="24"/>
        </w:rPr>
        <w:t>Education Code</w:t>
      </w:r>
      <w:r w:rsidR="0082013C" w:rsidRPr="0082013C">
        <w:rPr>
          <w:rFonts w:cs="Arial"/>
          <w:szCs w:val="24"/>
        </w:rPr>
        <w:t xml:space="preserve">, the 2019 </w:t>
      </w:r>
      <w:r w:rsidR="0082013C" w:rsidRPr="00573E92">
        <w:rPr>
          <w:rFonts w:cs="Arial"/>
          <w:i/>
          <w:szCs w:val="24"/>
        </w:rPr>
        <w:t>Health</w:t>
      </w:r>
      <w:r w:rsidR="00573E92">
        <w:rPr>
          <w:rFonts w:cs="Arial"/>
          <w:i/>
          <w:szCs w:val="24"/>
        </w:rPr>
        <w:t xml:space="preserve"> Education</w:t>
      </w:r>
      <w:r w:rsidR="0082013C" w:rsidRPr="00573E92">
        <w:rPr>
          <w:rFonts w:cs="Arial"/>
          <w:i/>
          <w:szCs w:val="24"/>
        </w:rPr>
        <w:t xml:space="preserve"> Framework</w:t>
      </w:r>
      <w:r w:rsidR="0082013C" w:rsidRPr="0082013C">
        <w:rPr>
          <w:rFonts w:cs="Arial"/>
          <w:szCs w:val="24"/>
        </w:rPr>
        <w:t xml:space="preserve"> </w:t>
      </w:r>
      <w:r w:rsidR="0082013C" w:rsidRPr="00573E92">
        <w:rPr>
          <w:rFonts w:cs="Arial"/>
          <w:i/>
          <w:szCs w:val="24"/>
        </w:rPr>
        <w:t>Revision</w:t>
      </w:r>
      <w:r w:rsidR="0082013C" w:rsidRPr="0082013C">
        <w:rPr>
          <w:rFonts w:cs="Arial"/>
          <w:szCs w:val="24"/>
        </w:rPr>
        <w:t xml:space="preserve"> </w:t>
      </w:r>
      <w:r w:rsidR="0082013C" w:rsidRPr="00573E92">
        <w:rPr>
          <w:rFonts w:cs="Arial"/>
          <w:i/>
          <w:szCs w:val="24"/>
        </w:rPr>
        <w:t>Guidelines</w:t>
      </w:r>
      <w:r w:rsidR="0082013C" w:rsidRPr="0082013C">
        <w:rPr>
          <w:rFonts w:cs="Arial"/>
          <w:szCs w:val="24"/>
        </w:rPr>
        <w:t xml:space="preserve"> approved by the State Board of Education (</w:t>
      </w:r>
      <w:hyperlink r:id="rId9" w:tooltip="Guidelines for 2019 Health Education Framework " w:history="1">
        <w:r w:rsidR="0082013C" w:rsidRPr="0082013C">
          <w:rPr>
            <w:rStyle w:val="Hyperlink"/>
            <w:rFonts w:cs="Arial"/>
            <w:szCs w:val="24"/>
          </w:rPr>
          <w:t>https://www.cde.ca.gov/ci/he/cf/hecfccguidelines.asp</w:t>
        </w:r>
      </w:hyperlink>
      <w:r w:rsidR="0082013C" w:rsidRPr="0082013C">
        <w:rPr>
          <w:rFonts w:cs="Arial"/>
          <w:szCs w:val="24"/>
        </w:rPr>
        <w:t xml:space="preserve">), and the 2008 </w:t>
      </w:r>
      <w:r w:rsidR="0082013C" w:rsidRPr="00573E92">
        <w:rPr>
          <w:rFonts w:cs="Arial"/>
          <w:i/>
          <w:szCs w:val="24"/>
        </w:rPr>
        <w:t>Health Education Content Standards</w:t>
      </w:r>
      <w:r w:rsidR="0082013C" w:rsidRPr="0082013C">
        <w:rPr>
          <w:rFonts w:cs="Arial"/>
          <w:szCs w:val="24"/>
        </w:rPr>
        <w:t>.</w:t>
      </w:r>
      <w:r w:rsidR="0082013C">
        <w:rPr>
          <w:rFonts w:cs="Arial"/>
          <w:szCs w:val="24"/>
        </w:rPr>
        <w:t xml:space="preserve"> Questions regarding the recommended actions can be sent to </w:t>
      </w:r>
      <w:hyperlink r:id="rId10" w:tooltip="Email Address to health education framework general inquiry" w:history="1">
        <w:r w:rsidR="0082013C" w:rsidRPr="00FF579D">
          <w:rPr>
            <w:rStyle w:val="Hyperlink"/>
            <w:rFonts w:cs="Arial"/>
            <w:szCs w:val="24"/>
          </w:rPr>
          <w:t>healtheducationframework@cde.ca.gov</w:t>
        </w:r>
      </w:hyperlink>
      <w:r w:rsidR="00CE2A6C">
        <w:rPr>
          <w:rFonts w:cs="Arial"/>
          <w:szCs w:val="24"/>
        </w:rPr>
        <w:t>.</w:t>
      </w:r>
    </w:p>
    <w:tbl>
      <w:tblPr>
        <w:tblStyle w:val="TableGrid1"/>
        <w:tblW w:w="0" w:type="auto"/>
        <w:jc w:val="center"/>
        <w:tblLook w:val="04A0" w:firstRow="1" w:lastRow="0" w:firstColumn="1" w:lastColumn="0" w:noHBand="0" w:noVBand="1"/>
        <w:tblDescription w:val="Summary of actionable public comment table"/>
      </w:tblPr>
      <w:tblGrid>
        <w:gridCol w:w="5995"/>
        <w:gridCol w:w="5996"/>
        <w:gridCol w:w="5996"/>
      </w:tblGrid>
      <w:tr w:rsidR="00C77981" w:rsidTr="00416D85">
        <w:trPr>
          <w:cantSplit/>
          <w:trHeight w:val="493"/>
          <w:tblHeader/>
          <w:jc w:val="center"/>
        </w:trPr>
        <w:tc>
          <w:tcPr>
            <w:tcW w:w="5995" w:type="dxa"/>
          </w:tcPr>
          <w:p w:rsidR="00C77981" w:rsidRPr="000A10B0" w:rsidRDefault="005E5055" w:rsidP="000A10B0">
            <w:pPr>
              <w:jc w:val="center"/>
              <w:rPr>
                <w:b/>
              </w:rPr>
            </w:pPr>
            <w:r w:rsidRPr="000A10B0">
              <w:rPr>
                <w:b/>
              </w:rPr>
              <w:t xml:space="preserve">Framework </w:t>
            </w:r>
            <w:r w:rsidR="00C77981" w:rsidRPr="000A10B0">
              <w:rPr>
                <w:b/>
              </w:rPr>
              <w:t>Chapter or Appendix</w:t>
            </w:r>
          </w:p>
        </w:tc>
        <w:tc>
          <w:tcPr>
            <w:tcW w:w="5996" w:type="dxa"/>
          </w:tcPr>
          <w:p w:rsidR="00C77981" w:rsidRPr="000A10B0" w:rsidRDefault="00504C73" w:rsidP="005B1BCB">
            <w:pPr>
              <w:jc w:val="center"/>
              <w:rPr>
                <w:b/>
              </w:rPr>
            </w:pPr>
            <w:r w:rsidRPr="000A10B0">
              <w:rPr>
                <w:b/>
              </w:rPr>
              <w:t>Comment Numbers in Attachment</w:t>
            </w:r>
            <w:r w:rsidR="005E5055" w:rsidRPr="000A10B0">
              <w:rPr>
                <w:b/>
              </w:rPr>
              <w:t xml:space="preserve"> </w:t>
            </w:r>
            <w:r w:rsidR="005B1BCB">
              <w:rPr>
                <w:b/>
              </w:rPr>
              <w:t>A</w:t>
            </w:r>
          </w:p>
        </w:tc>
        <w:tc>
          <w:tcPr>
            <w:tcW w:w="5996" w:type="dxa"/>
          </w:tcPr>
          <w:p w:rsidR="00C77981" w:rsidRPr="000A10B0" w:rsidRDefault="00504C73" w:rsidP="005B1BCB">
            <w:pPr>
              <w:jc w:val="center"/>
              <w:rPr>
                <w:b/>
              </w:rPr>
            </w:pPr>
            <w:r w:rsidRPr="000A10B0">
              <w:rPr>
                <w:b/>
              </w:rPr>
              <w:t>Page Numbers in Attachment</w:t>
            </w:r>
            <w:r w:rsidR="005E5055" w:rsidRPr="000A10B0">
              <w:rPr>
                <w:b/>
              </w:rPr>
              <w:t xml:space="preserve"> </w:t>
            </w:r>
            <w:r w:rsidR="005B1BCB">
              <w:rPr>
                <w:b/>
              </w:rPr>
              <w:t>A</w:t>
            </w:r>
          </w:p>
        </w:tc>
      </w:tr>
      <w:tr w:rsidR="00256177" w:rsidTr="00416D85">
        <w:trPr>
          <w:cantSplit/>
          <w:trHeight w:val="493"/>
          <w:jc w:val="center"/>
        </w:trPr>
        <w:tc>
          <w:tcPr>
            <w:tcW w:w="5995" w:type="dxa"/>
          </w:tcPr>
          <w:p w:rsidR="00256177" w:rsidRPr="00293C05" w:rsidRDefault="00256177" w:rsidP="00256177">
            <w:pPr>
              <w:jc w:val="center"/>
            </w:pPr>
            <w:r>
              <w:t xml:space="preserve">General Comments </w:t>
            </w:r>
          </w:p>
        </w:tc>
        <w:tc>
          <w:tcPr>
            <w:tcW w:w="5996" w:type="dxa"/>
          </w:tcPr>
          <w:p w:rsidR="00256177" w:rsidRPr="00266EB0" w:rsidRDefault="00256177" w:rsidP="00256177">
            <w:pPr>
              <w:jc w:val="center"/>
            </w:pPr>
            <w:r>
              <w:t>1–20</w:t>
            </w:r>
          </w:p>
        </w:tc>
        <w:tc>
          <w:tcPr>
            <w:tcW w:w="5996" w:type="dxa"/>
          </w:tcPr>
          <w:p w:rsidR="00256177" w:rsidRPr="00266EB0" w:rsidRDefault="00256177" w:rsidP="00256177">
            <w:pPr>
              <w:jc w:val="center"/>
            </w:pPr>
            <w:r>
              <w:t>3–13</w:t>
            </w:r>
          </w:p>
        </w:tc>
      </w:tr>
      <w:tr w:rsidR="00256177" w:rsidTr="00416D85">
        <w:trPr>
          <w:cantSplit/>
          <w:trHeight w:val="520"/>
          <w:jc w:val="center"/>
        </w:trPr>
        <w:tc>
          <w:tcPr>
            <w:tcW w:w="5995" w:type="dxa"/>
          </w:tcPr>
          <w:p w:rsidR="00256177" w:rsidRPr="004F4421" w:rsidRDefault="00256177" w:rsidP="00256177">
            <w:pPr>
              <w:jc w:val="center"/>
            </w:pPr>
            <w:r w:rsidRPr="004F4421">
              <w:t>Chapter 1 — Introduction</w:t>
            </w:r>
          </w:p>
        </w:tc>
        <w:tc>
          <w:tcPr>
            <w:tcW w:w="5996" w:type="dxa"/>
          </w:tcPr>
          <w:p w:rsidR="00256177" w:rsidRPr="00266EB0" w:rsidRDefault="00256177" w:rsidP="00256177">
            <w:pPr>
              <w:jc w:val="center"/>
            </w:pPr>
            <w:r>
              <w:t>15 and 21–107</w:t>
            </w:r>
          </w:p>
        </w:tc>
        <w:tc>
          <w:tcPr>
            <w:tcW w:w="5996" w:type="dxa"/>
          </w:tcPr>
          <w:p w:rsidR="00256177" w:rsidRPr="00266EB0" w:rsidRDefault="00256177" w:rsidP="00256177">
            <w:pPr>
              <w:jc w:val="center"/>
            </w:pPr>
            <w:r>
              <w:t>14–49</w:t>
            </w:r>
          </w:p>
        </w:tc>
      </w:tr>
      <w:tr w:rsidR="00256177" w:rsidTr="00416D85">
        <w:trPr>
          <w:cantSplit/>
          <w:trHeight w:val="493"/>
          <w:jc w:val="center"/>
        </w:trPr>
        <w:tc>
          <w:tcPr>
            <w:tcW w:w="5995" w:type="dxa"/>
          </w:tcPr>
          <w:p w:rsidR="00256177" w:rsidRPr="004F4421" w:rsidRDefault="00256177" w:rsidP="00256177">
            <w:pPr>
              <w:jc w:val="center"/>
            </w:pPr>
            <w:r w:rsidRPr="004F4421">
              <w:t>Chapter 2 — Supporting Health Education</w:t>
            </w:r>
          </w:p>
        </w:tc>
        <w:tc>
          <w:tcPr>
            <w:tcW w:w="5996" w:type="dxa"/>
          </w:tcPr>
          <w:p w:rsidR="00256177" w:rsidRPr="00266EB0" w:rsidRDefault="00256177" w:rsidP="00256177">
            <w:pPr>
              <w:jc w:val="center"/>
            </w:pPr>
            <w:r>
              <w:t>15 and 108–148</w:t>
            </w:r>
          </w:p>
        </w:tc>
        <w:tc>
          <w:tcPr>
            <w:tcW w:w="5996" w:type="dxa"/>
          </w:tcPr>
          <w:p w:rsidR="00256177" w:rsidRPr="00266EB0" w:rsidRDefault="00256177" w:rsidP="00256177">
            <w:pPr>
              <w:jc w:val="center"/>
            </w:pPr>
            <w:r>
              <w:t>49–63</w:t>
            </w:r>
          </w:p>
        </w:tc>
      </w:tr>
      <w:tr w:rsidR="00256177" w:rsidTr="00416D85">
        <w:trPr>
          <w:cantSplit/>
          <w:trHeight w:val="493"/>
          <w:jc w:val="center"/>
        </w:trPr>
        <w:tc>
          <w:tcPr>
            <w:tcW w:w="5995" w:type="dxa"/>
          </w:tcPr>
          <w:p w:rsidR="00256177" w:rsidRPr="004F4421" w:rsidRDefault="00256177" w:rsidP="00256177">
            <w:pPr>
              <w:jc w:val="center"/>
            </w:pPr>
            <w:r w:rsidRPr="004F4421">
              <w:t>Chapter 3 — Transitional Kindergarten through Three</w:t>
            </w:r>
          </w:p>
        </w:tc>
        <w:tc>
          <w:tcPr>
            <w:tcW w:w="5996" w:type="dxa"/>
          </w:tcPr>
          <w:p w:rsidR="00256177" w:rsidRPr="00266EB0" w:rsidRDefault="00256177" w:rsidP="00256177">
            <w:pPr>
              <w:jc w:val="center"/>
            </w:pPr>
            <w:r>
              <w:t>15, 16, 17, 18 and 149–273</w:t>
            </w:r>
          </w:p>
        </w:tc>
        <w:tc>
          <w:tcPr>
            <w:tcW w:w="5996" w:type="dxa"/>
          </w:tcPr>
          <w:p w:rsidR="00256177" w:rsidRPr="00266EB0" w:rsidRDefault="00256177" w:rsidP="00256177">
            <w:pPr>
              <w:jc w:val="center"/>
            </w:pPr>
            <w:r>
              <w:t>64–117</w:t>
            </w:r>
          </w:p>
        </w:tc>
      </w:tr>
      <w:tr w:rsidR="00256177" w:rsidTr="00416D85">
        <w:trPr>
          <w:cantSplit/>
          <w:trHeight w:val="493"/>
          <w:jc w:val="center"/>
        </w:trPr>
        <w:tc>
          <w:tcPr>
            <w:tcW w:w="5995" w:type="dxa"/>
          </w:tcPr>
          <w:p w:rsidR="00256177" w:rsidRPr="004F4421" w:rsidRDefault="00256177" w:rsidP="00256177">
            <w:pPr>
              <w:jc w:val="center"/>
            </w:pPr>
            <w:r w:rsidRPr="004F4421">
              <w:t>Chapter 4 — Grades Four through Six</w:t>
            </w:r>
          </w:p>
        </w:tc>
        <w:tc>
          <w:tcPr>
            <w:tcW w:w="5996" w:type="dxa"/>
          </w:tcPr>
          <w:p w:rsidR="00256177" w:rsidRPr="00266EB0" w:rsidRDefault="00256177" w:rsidP="00256177">
            <w:pPr>
              <w:jc w:val="center"/>
            </w:pPr>
            <w:r>
              <w:t>15, 16, 17, 19 and 274–377</w:t>
            </w:r>
          </w:p>
        </w:tc>
        <w:tc>
          <w:tcPr>
            <w:tcW w:w="5996" w:type="dxa"/>
          </w:tcPr>
          <w:p w:rsidR="00256177" w:rsidRPr="00266EB0" w:rsidRDefault="00256177" w:rsidP="00256177">
            <w:pPr>
              <w:jc w:val="center"/>
            </w:pPr>
            <w:r>
              <w:t>117–162</w:t>
            </w:r>
          </w:p>
        </w:tc>
      </w:tr>
      <w:tr w:rsidR="00256177" w:rsidTr="00416D85">
        <w:trPr>
          <w:cantSplit/>
          <w:trHeight w:val="493"/>
          <w:jc w:val="center"/>
        </w:trPr>
        <w:tc>
          <w:tcPr>
            <w:tcW w:w="5995" w:type="dxa"/>
          </w:tcPr>
          <w:p w:rsidR="00256177" w:rsidRPr="004F4421" w:rsidRDefault="00256177" w:rsidP="00256177">
            <w:pPr>
              <w:jc w:val="center"/>
            </w:pPr>
            <w:r w:rsidRPr="004F4421">
              <w:t>Chapter 5 — Grades Seventh through Eighth</w:t>
            </w:r>
          </w:p>
        </w:tc>
        <w:tc>
          <w:tcPr>
            <w:tcW w:w="5996" w:type="dxa"/>
          </w:tcPr>
          <w:p w:rsidR="00256177" w:rsidRPr="00266EB0" w:rsidRDefault="00256177" w:rsidP="00256177">
            <w:pPr>
              <w:jc w:val="center"/>
            </w:pPr>
            <w:r>
              <w:t>15, 16, 17, 18, 19 and 378–496</w:t>
            </w:r>
          </w:p>
        </w:tc>
        <w:tc>
          <w:tcPr>
            <w:tcW w:w="5996" w:type="dxa"/>
          </w:tcPr>
          <w:p w:rsidR="00256177" w:rsidRPr="00266EB0" w:rsidRDefault="00256177" w:rsidP="00256177">
            <w:pPr>
              <w:jc w:val="center"/>
            </w:pPr>
            <w:r>
              <w:t>163–205</w:t>
            </w:r>
          </w:p>
        </w:tc>
      </w:tr>
      <w:tr w:rsidR="00256177" w:rsidTr="00416D85">
        <w:trPr>
          <w:cantSplit/>
          <w:trHeight w:val="493"/>
          <w:jc w:val="center"/>
        </w:trPr>
        <w:tc>
          <w:tcPr>
            <w:tcW w:w="5995" w:type="dxa"/>
          </w:tcPr>
          <w:p w:rsidR="00256177" w:rsidRPr="004F4421" w:rsidRDefault="00256177" w:rsidP="00256177">
            <w:pPr>
              <w:jc w:val="center"/>
            </w:pPr>
            <w:r w:rsidRPr="004F4421">
              <w:t>Chapter 6 — Grades Nine through Twelve</w:t>
            </w:r>
          </w:p>
        </w:tc>
        <w:tc>
          <w:tcPr>
            <w:tcW w:w="5996" w:type="dxa"/>
          </w:tcPr>
          <w:p w:rsidR="00256177" w:rsidRPr="00266EB0" w:rsidRDefault="00256177" w:rsidP="00256177">
            <w:pPr>
              <w:jc w:val="center"/>
            </w:pPr>
            <w:r>
              <w:t>15, 16, 17, 18, 19 and 497–652</w:t>
            </w:r>
          </w:p>
        </w:tc>
        <w:tc>
          <w:tcPr>
            <w:tcW w:w="5996" w:type="dxa"/>
          </w:tcPr>
          <w:p w:rsidR="00256177" w:rsidRPr="00266EB0" w:rsidRDefault="00256177" w:rsidP="00256177">
            <w:pPr>
              <w:jc w:val="center"/>
            </w:pPr>
            <w:r>
              <w:t>206–264</w:t>
            </w:r>
          </w:p>
        </w:tc>
      </w:tr>
      <w:tr w:rsidR="00256177" w:rsidTr="00416D85">
        <w:trPr>
          <w:cantSplit/>
          <w:trHeight w:val="493"/>
          <w:jc w:val="center"/>
        </w:trPr>
        <w:tc>
          <w:tcPr>
            <w:tcW w:w="5995" w:type="dxa"/>
          </w:tcPr>
          <w:p w:rsidR="00256177" w:rsidRPr="004F4421" w:rsidRDefault="00256177" w:rsidP="00256177">
            <w:pPr>
              <w:jc w:val="center"/>
            </w:pPr>
            <w:r w:rsidRPr="004F4421">
              <w:t>Chapter 7 — Access and Equity</w:t>
            </w:r>
          </w:p>
        </w:tc>
        <w:tc>
          <w:tcPr>
            <w:tcW w:w="5996" w:type="dxa"/>
          </w:tcPr>
          <w:p w:rsidR="00256177" w:rsidRPr="00266EB0" w:rsidRDefault="00256177" w:rsidP="00256177">
            <w:pPr>
              <w:jc w:val="center"/>
            </w:pPr>
            <w:r>
              <w:t>15, 20 and 653–703</w:t>
            </w:r>
          </w:p>
        </w:tc>
        <w:tc>
          <w:tcPr>
            <w:tcW w:w="5996" w:type="dxa"/>
          </w:tcPr>
          <w:p w:rsidR="00256177" w:rsidRPr="00266EB0" w:rsidRDefault="00256177" w:rsidP="00256177">
            <w:pPr>
              <w:jc w:val="center"/>
            </w:pPr>
            <w:r>
              <w:t>264–275</w:t>
            </w:r>
          </w:p>
        </w:tc>
      </w:tr>
      <w:tr w:rsidR="00256177" w:rsidTr="00416D85">
        <w:trPr>
          <w:cantSplit/>
          <w:trHeight w:val="493"/>
          <w:jc w:val="center"/>
        </w:trPr>
        <w:tc>
          <w:tcPr>
            <w:tcW w:w="5995" w:type="dxa"/>
          </w:tcPr>
          <w:p w:rsidR="00256177" w:rsidRPr="004F4421" w:rsidRDefault="00256177" w:rsidP="00256177">
            <w:pPr>
              <w:jc w:val="center"/>
            </w:pPr>
            <w:r w:rsidRPr="004F4421">
              <w:t>Chapter 8 — Assessment</w:t>
            </w:r>
          </w:p>
        </w:tc>
        <w:tc>
          <w:tcPr>
            <w:tcW w:w="5996" w:type="dxa"/>
          </w:tcPr>
          <w:p w:rsidR="00256177" w:rsidRPr="00266EB0" w:rsidRDefault="00256177" w:rsidP="00256177">
            <w:pPr>
              <w:jc w:val="center"/>
            </w:pPr>
            <w:r>
              <w:t>15, 16 and 704–737</w:t>
            </w:r>
          </w:p>
        </w:tc>
        <w:tc>
          <w:tcPr>
            <w:tcW w:w="5996" w:type="dxa"/>
          </w:tcPr>
          <w:p w:rsidR="00256177" w:rsidRPr="00266EB0" w:rsidRDefault="00256177" w:rsidP="00256177">
            <w:pPr>
              <w:jc w:val="center"/>
            </w:pPr>
            <w:r>
              <w:t>275–295</w:t>
            </w:r>
          </w:p>
        </w:tc>
      </w:tr>
      <w:tr w:rsidR="00256177" w:rsidTr="00416D85">
        <w:trPr>
          <w:cantSplit/>
          <w:trHeight w:val="520"/>
          <w:jc w:val="center"/>
        </w:trPr>
        <w:tc>
          <w:tcPr>
            <w:tcW w:w="5995" w:type="dxa"/>
          </w:tcPr>
          <w:p w:rsidR="00256177" w:rsidRPr="004F4421" w:rsidRDefault="00256177" w:rsidP="00256177">
            <w:pPr>
              <w:jc w:val="center"/>
            </w:pPr>
            <w:r w:rsidRPr="004F4421">
              <w:t>Chapter 9 — Instructional Materials for Health Education</w:t>
            </w:r>
          </w:p>
        </w:tc>
        <w:tc>
          <w:tcPr>
            <w:tcW w:w="5996" w:type="dxa"/>
          </w:tcPr>
          <w:p w:rsidR="00256177" w:rsidRPr="00266EB0" w:rsidRDefault="00256177" w:rsidP="00256177">
            <w:pPr>
              <w:jc w:val="center"/>
            </w:pPr>
            <w:r>
              <w:t>738–739</w:t>
            </w:r>
          </w:p>
        </w:tc>
        <w:tc>
          <w:tcPr>
            <w:tcW w:w="5996" w:type="dxa"/>
          </w:tcPr>
          <w:p w:rsidR="00256177" w:rsidRPr="00266EB0" w:rsidRDefault="00256177" w:rsidP="00256177">
            <w:pPr>
              <w:jc w:val="center"/>
            </w:pPr>
            <w:r>
              <w:t>295</w:t>
            </w:r>
          </w:p>
        </w:tc>
      </w:tr>
      <w:tr w:rsidR="00256177" w:rsidTr="00416D85">
        <w:trPr>
          <w:cantSplit/>
          <w:trHeight w:val="493"/>
          <w:jc w:val="center"/>
        </w:trPr>
        <w:tc>
          <w:tcPr>
            <w:tcW w:w="5995" w:type="dxa"/>
          </w:tcPr>
          <w:p w:rsidR="00256177" w:rsidRPr="004F4421" w:rsidRDefault="00256177" w:rsidP="00256177">
            <w:pPr>
              <w:jc w:val="center"/>
            </w:pPr>
            <w:r w:rsidRPr="004F4421">
              <w:t>Appendix — Sex Trafficking</w:t>
            </w:r>
          </w:p>
        </w:tc>
        <w:tc>
          <w:tcPr>
            <w:tcW w:w="5996" w:type="dxa"/>
          </w:tcPr>
          <w:p w:rsidR="00256177" w:rsidRPr="00266EB0" w:rsidRDefault="00256177" w:rsidP="00256177">
            <w:pPr>
              <w:jc w:val="center"/>
            </w:pPr>
            <w:r>
              <w:t>740–747</w:t>
            </w:r>
          </w:p>
        </w:tc>
        <w:tc>
          <w:tcPr>
            <w:tcW w:w="5996" w:type="dxa"/>
          </w:tcPr>
          <w:p w:rsidR="00256177" w:rsidRPr="00266EB0" w:rsidRDefault="00256177" w:rsidP="00256177">
            <w:pPr>
              <w:jc w:val="center"/>
            </w:pPr>
            <w:r>
              <w:t>296–299</w:t>
            </w:r>
          </w:p>
        </w:tc>
      </w:tr>
      <w:tr w:rsidR="00256177" w:rsidTr="00416D85">
        <w:trPr>
          <w:cantSplit/>
          <w:trHeight w:val="465"/>
          <w:jc w:val="center"/>
        </w:trPr>
        <w:tc>
          <w:tcPr>
            <w:tcW w:w="5995" w:type="dxa"/>
          </w:tcPr>
          <w:p w:rsidR="00256177" w:rsidRDefault="00256177" w:rsidP="00256177">
            <w:pPr>
              <w:jc w:val="center"/>
            </w:pPr>
            <w:r w:rsidRPr="004F4421">
              <w:t>Appendix — Examples of Standards Based Instruction</w:t>
            </w:r>
          </w:p>
        </w:tc>
        <w:tc>
          <w:tcPr>
            <w:tcW w:w="5996" w:type="dxa"/>
          </w:tcPr>
          <w:p w:rsidR="00256177" w:rsidRPr="00266EB0" w:rsidRDefault="00256177" w:rsidP="00256177">
            <w:pPr>
              <w:jc w:val="center"/>
            </w:pPr>
            <w:r>
              <w:t>748–757</w:t>
            </w:r>
          </w:p>
        </w:tc>
        <w:tc>
          <w:tcPr>
            <w:tcW w:w="5996" w:type="dxa"/>
          </w:tcPr>
          <w:p w:rsidR="00256177" w:rsidRPr="00266EB0" w:rsidRDefault="00256177" w:rsidP="00256177">
            <w:pPr>
              <w:jc w:val="center"/>
            </w:pPr>
            <w:r>
              <w:t>299–303</w:t>
            </w:r>
          </w:p>
        </w:tc>
      </w:tr>
    </w:tbl>
    <w:p w:rsidR="00AB5D66" w:rsidRPr="00706E2B" w:rsidRDefault="00B80910" w:rsidP="00323EC4">
      <w:pPr>
        <w:spacing w:before="240" w:after="2040" w:line="360" w:lineRule="auto"/>
        <w:rPr>
          <w:rFonts w:cs="Arial"/>
          <w:szCs w:val="24"/>
        </w:rPr>
      </w:pPr>
      <w:r>
        <w:rPr>
          <w:rFonts w:cs="Arial"/>
          <w:szCs w:val="24"/>
        </w:rPr>
        <w:br w:type="page"/>
      </w:r>
    </w:p>
    <w:tbl>
      <w:tblPr>
        <w:tblStyle w:val="TableGrid1"/>
        <w:tblW w:w="18577" w:type="dxa"/>
        <w:tblLayout w:type="fixed"/>
        <w:tblLook w:val="04A0" w:firstRow="1" w:lastRow="0" w:firstColumn="1" w:lastColumn="0" w:noHBand="0" w:noVBand="1"/>
        <w:tblDescription w:val="Summary of actionable public comments from second 60-day review"/>
      </w:tblPr>
      <w:tblGrid>
        <w:gridCol w:w="1646"/>
        <w:gridCol w:w="1589"/>
        <w:gridCol w:w="2093"/>
        <w:gridCol w:w="8910"/>
        <w:gridCol w:w="1345"/>
        <w:gridCol w:w="2994"/>
      </w:tblGrid>
      <w:tr w:rsidR="002B7DF8" w:rsidRPr="00DA4278" w:rsidTr="00F42FD8">
        <w:trPr>
          <w:cantSplit/>
          <w:trHeight w:val="553"/>
          <w:tblHeader/>
        </w:trPr>
        <w:tc>
          <w:tcPr>
            <w:tcW w:w="1646" w:type="dxa"/>
            <w:hideMark/>
          </w:tcPr>
          <w:p w:rsidR="002B7DF8" w:rsidRPr="004F4EA7" w:rsidRDefault="00AF0449" w:rsidP="00F42FD8">
            <w:pPr>
              <w:jc w:val="center"/>
              <w:rPr>
                <w:rFonts w:cs="Arial"/>
                <w:b/>
                <w:bCs/>
              </w:rPr>
            </w:pPr>
            <w:r>
              <w:rPr>
                <w:rFonts w:cs="Arial"/>
                <w:b/>
                <w:bCs/>
              </w:rPr>
              <w:lastRenderedPageBreak/>
              <w:t xml:space="preserve">Comment </w:t>
            </w:r>
            <w:r w:rsidR="00F84C25">
              <w:rPr>
                <w:rFonts w:cs="Arial"/>
                <w:b/>
                <w:bCs/>
              </w:rPr>
              <w:t>Number</w:t>
            </w:r>
          </w:p>
        </w:tc>
        <w:tc>
          <w:tcPr>
            <w:tcW w:w="1589" w:type="dxa"/>
            <w:noWrap/>
            <w:hideMark/>
          </w:tcPr>
          <w:p w:rsidR="002B7DF8" w:rsidRPr="000A10B0" w:rsidRDefault="002B7DF8" w:rsidP="00F42FD8">
            <w:pPr>
              <w:ind w:left="-18"/>
              <w:jc w:val="center"/>
              <w:rPr>
                <w:rFonts w:eastAsia="Times New Roman" w:cs="Arial"/>
                <w:b/>
                <w:bCs/>
                <w:szCs w:val="24"/>
              </w:rPr>
            </w:pPr>
            <w:r w:rsidRPr="000A10B0">
              <w:rPr>
                <w:rFonts w:eastAsia="Times New Roman" w:cs="Arial"/>
                <w:b/>
                <w:bCs/>
                <w:szCs w:val="24"/>
              </w:rPr>
              <w:t>Chapter</w:t>
            </w:r>
          </w:p>
        </w:tc>
        <w:tc>
          <w:tcPr>
            <w:tcW w:w="2093" w:type="dxa"/>
            <w:noWrap/>
            <w:hideMark/>
          </w:tcPr>
          <w:p w:rsidR="002B7DF8" w:rsidRPr="000A10B0" w:rsidRDefault="002B7DF8" w:rsidP="00F42FD8">
            <w:pPr>
              <w:jc w:val="center"/>
              <w:rPr>
                <w:rFonts w:eastAsia="Times New Roman" w:cs="Arial"/>
                <w:b/>
                <w:bCs/>
                <w:szCs w:val="24"/>
              </w:rPr>
            </w:pPr>
            <w:r w:rsidRPr="000A10B0">
              <w:rPr>
                <w:rFonts w:eastAsia="Times New Roman" w:cs="Arial"/>
                <w:b/>
                <w:bCs/>
                <w:szCs w:val="24"/>
              </w:rPr>
              <w:t>Source</w:t>
            </w:r>
          </w:p>
        </w:tc>
        <w:tc>
          <w:tcPr>
            <w:tcW w:w="8910" w:type="dxa"/>
            <w:hideMark/>
          </w:tcPr>
          <w:p w:rsidR="002B7DF8" w:rsidRPr="000A10B0" w:rsidRDefault="002B7DF8" w:rsidP="00F42FD8">
            <w:pPr>
              <w:jc w:val="center"/>
              <w:rPr>
                <w:rFonts w:eastAsia="Times New Roman" w:cs="Arial"/>
                <w:szCs w:val="24"/>
              </w:rPr>
            </w:pPr>
            <w:r w:rsidRPr="000A10B0">
              <w:rPr>
                <w:rFonts w:eastAsia="Times New Roman" w:cs="Arial"/>
                <w:b/>
                <w:bCs/>
                <w:szCs w:val="24"/>
              </w:rPr>
              <w:t>Comment</w:t>
            </w:r>
          </w:p>
        </w:tc>
        <w:tc>
          <w:tcPr>
            <w:tcW w:w="1345" w:type="dxa"/>
            <w:hideMark/>
          </w:tcPr>
          <w:p w:rsidR="002B7DF8" w:rsidRPr="000A10B0" w:rsidRDefault="002B7DF8" w:rsidP="00F42FD8">
            <w:pPr>
              <w:jc w:val="center"/>
              <w:rPr>
                <w:rFonts w:eastAsia="Times New Roman" w:cs="Arial"/>
                <w:b/>
                <w:bCs/>
                <w:szCs w:val="24"/>
              </w:rPr>
            </w:pPr>
            <w:r w:rsidRPr="000A10B0">
              <w:rPr>
                <w:rFonts w:eastAsia="Times New Roman" w:cs="Arial"/>
                <w:b/>
                <w:bCs/>
                <w:szCs w:val="24"/>
              </w:rPr>
              <w:t>Comment Index</w:t>
            </w:r>
          </w:p>
        </w:tc>
        <w:tc>
          <w:tcPr>
            <w:tcW w:w="2994" w:type="dxa"/>
          </w:tcPr>
          <w:p w:rsidR="002B7DF8" w:rsidRPr="000A10B0" w:rsidRDefault="002B7DF8" w:rsidP="00F42FD8">
            <w:pPr>
              <w:ind w:left="-18"/>
              <w:jc w:val="center"/>
              <w:rPr>
                <w:rFonts w:eastAsia="Times New Roman" w:cs="Arial"/>
                <w:b/>
                <w:bCs/>
                <w:szCs w:val="24"/>
              </w:rPr>
            </w:pPr>
            <w:r w:rsidRPr="000A10B0">
              <w:rPr>
                <w:rFonts w:eastAsia="Times New Roman" w:cs="Arial"/>
                <w:b/>
                <w:bCs/>
                <w:szCs w:val="24"/>
              </w:rPr>
              <w:t>Recommended Action</w:t>
            </w:r>
          </w:p>
        </w:tc>
      </w:tr>
      <w:tr w:rsidR="002129CE" w:rsidRPr="00DA4278" w:rsidTr="00F42FD8">
        <w:trPr>
          <w:cantSplit/>
          <w:trHeight w:val="1400"/>
        </w:trPr>
        <w:tc>
          <w:tcPr>
            <w:tcW w:w="1646" w:type="dxa"/>
          </w:tcPr>
          <w:p w:rsidR="002129CE" w:rsidRPr="004F4EA7" w:rsidRDefault="002129CE"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2129CE" w:rsidRDefault="002129CE" w:rsidP="00F42FD8">
            <w:pPr>
              <w:ind w:left="-18"/>
              <w:jc w:val="center"/>
              <w:rPr>
                <w:rFonts w:eastAsia="Times New Roman" w:cs="Arial"/>
                <w:bCs/>
                <w:szCs w:val="24"/>
              </w:rPr>
            </w:pPr>
            <w:r>
              <w:rPr>
                <w:rFonts w:eastAsia="Times New Roman" w:cs="Arial"/>
                <w:bCs/>
                <w:szCs w:val="24"/>
              </w:rPr>
              <w:t>General</w:t>
            </w:r>
          </w:p>
        </w:tc>
        <w:tc>
          <w:tcPr>
            <w:tcW w:w="2093" w:type="dxa"/>
            <w:noWrap/>
          </w:tcPr>
          <w:p w:rsidR="002129CE" w:rsidRDefault="002129CE" w:rsidP="00F42FD8">
            <w:pPr>
              <w:rPr>
                <w:rFonts w:eastAsia="Times New Roman" w:cs="Arial"/>
                <w:bCs/>
                <w:szCs w:val="24"/>
              </w:rPr>
            </w:pPr>
            <w:r>
              <w:rPr>
                <w:rFonts w:cs="Arial"/>
                <w:szCs w:val="24"/>
              </w:rPr>
              <w:t>Theodore Faulders, Faculty Association of CA Community Colleges</w:t>
            </w:r>
          </w:p>
        </w:tc>
        <w:tc>
          <w:tcPr>
            <w:tcW w:w="8910" w:type="dxa"/>
          </w:tcPr>
          <w:p w:rsidR="002129CE" w:rsidRPr="00D25CBC" w:rsidRDefault="002129CE" w:rsidP="00F42FD8">
            <w:pPr>
              <w:rPr>
                <w:rFonts w:eastAsia="Times New Roman" w:cs="Arial"/>
                <w:bCs/>
                <w:szCs w:val="24"/>
              </w:rPr>
            </w:pPr>
            <w:r>
              <w:rPr>
                <w:rFonts w:eastAsia="Times New Roman" w:cs="Arial"/>
                <w:bCs/>
                <w:szCs w:val="24"/>
              </w:rPr>
              <w:t xml:space="preserve">The document “Health Education Framework” is prescriptive and dogmatic. Each paragraph tells the reader what to do. </w:t>
            </w:r>
            <w:r w:rsidR="00B65430">
              <w:rPr>
                <w:rFonts w:eastAsia="Times New Roman" w:cs="Arial"/>
                <w:bCs/>
                <w:szCs w:val="24"/>
              </w:rPr>
              <w:t>Missing</w:t>
            </w:r>
            <w:r>
              <w:rPr>
                <w:rFonts w:eastAsia="Times New Roman" w:cs="Arial"/>
                <w:bCs/>
                <w:szCs w:val="24"/>
              </w:rPr>
              <w:t xml:space="preserve"> are collaborating with expert teachers in each district, consensus with scholars at major universities and respect for differences in families.</w:t>
            </w:r>
          </w:p>
        </w:tc>
        <w:tc>
          <w:tcPr>
            <w:tcW w:w="1345" w:type="dxa"/>
          </w:tcPr>
          <w:p w:rsidR="002129CE" w:rsidRDefault="002129CE" w:rsidP="00F42FD8">
            <w:pPr>
              <w:jc w:val="center"/>
              <w:rPr>
                <w:rFonts w:eastAsia="Times New Roman" w:cs="Arial"/>
                <w:bCs/>
                <w:szCs w:val="24"/>
              </w:rPr>
            </w:pPr>
            <w:r>
              <w:rPr>
                <w:rFonts w:eastAsia="Times New Roman" w:cs="Arial"/>
                <w:bCs/>
                <w:szCs w:val="24"/>
              </w:rPr>
              <w:t>Att 965b</w:t>
            </w:r>
          </w:p>
        </w:tc>
        <w:tc>
          <w:tcPr>
            <w:tcW w:w="2994" w:type="dxa"/>
          </w:tcPr>
          <w:p w:rsidR="002129CE" w:rsidRDefault="002129CE" w:rsidP="00F42FD8">
            <w:pPr>
              <w:ind w:left="-18"/>
              <w:jc w:val="center"/>
              <w:rPr>
                <w:rFonts w:eastAsia="Times New Roman" w:cs="Arial"/>
                <w:b/>
                <w:bCs/>
                <w:szCs w:val="24"/>
              </w:rPr>
            </w:pPr>
            <w:r>
              <w:rPr>
                <w:rFonts w:eastAsia="Times New Roman" w:cs="Arial"/>
                <w:b/>
                <w:bCs/>
                <w:szCs w:val="24"/>
              </w:rPr>
              <w:t>Not Recommended</w:t>
            </w:r>
          </w:p>
        </w:tc>
      </w:tr>
      <w:tr w:rsidR="00EF5C50" w:rsidRPr="00DA4278" w:rsidTr="00F42FD8">
        <w:trPr>
          <w:cantSplit/>
          <w:trHeight w:val="1337"/>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ind w:left="-18"/>
              <w:jc w:val="center"/>
              <w:rPr>
                <w:rFonts w:eastAsia="Times New Roman" w:cs="Arial"/>
                <w:bCs/>
                <w:szCs w:val="24"/>
              </w:rPr>
            </w:pPr>
            <w:r>
              <w:rPr>
                <w:rFonts w:eastAsia="Times New Roman" w:cs="Arial"/>
                <w:bCs/>
                <w:szCs w:val="24"/>
              </w:rPr>
              <w:t>General</w:t>
            </w:r>
          </w:p>
        </w:tc>
        <w:tc>
          <w:tcPr>
            <w:tcW w:w="2093" w:type="dxa"/>
            <w:noWrap/>
          </w:tcPr>
          <w:p w:rsidR="00EF5C50" w:rsidRPr="000A10B0" w:rsidRDefault="00EF5C50" w:rsidP="00F42FD8">
            <w:pPr>
              <w:rPr>
                <w:rFonts w:eastAsia="Times New Roman" w:cs="Arial"/>
                <w:bCs/>
                <w:szCs w:val="24"/>
              </w:rPr>
            </w:pPr>
            <w:r>
              <w:rPr>
                <w:rFonts w:eastAsia="Times New Roman" w:cs="Arial"/>
                <w:bCs/>
                <w:szCs w:val="24"/>
              </w:rPr>
              <w:t>Clell Hoffman on behalf of the Child Nutrition Advisory Council</w:t>
            </w:r>
          </w:p>
        </w:tc>
        <w:tc>
          <w:tcPr>
            <w:tcW w:w="8910" w:type="dxa"/>
          </w:tcPr>
          <w:p w:rsidR="00EF5C50" w:rsidRPr="00D25CBC" w:rsidRDefault="00EF5C50" w:rsidP="00F42FD8">
            <w:pPr>
              <w:rPr>
                <w:rFonts w:eastAsia="Times New Roman" w:cs="Arial"/>
                <w:bCs/>
                <w:szCs w:val="24"/>
              </w:rPr>
            </w:pPr>
            <w:r w:rsidRPr="00D25CBC">
              <w:rPr>
                <w:rFonts w:eastAsia="Times New Roman" w:cs="Arial"/>
                <w:bCs/>
                <w:szCs w:val="24"/>
              </w:rPr>
              <w:t>Document tends to connect being unhealthy with just obesity-thin or "</w:t>
            </w:r>
            <w:r w:rsidR="00622312">
              <w:rPr>
                <w:rFonts w:eastAsia="Times New Roman" w:cs="Arial"/>
                <w:bCs/>
                <w:szCs w:val="24"/>
              </w:rPr>
              <w:t xml:space="preserve">normal" weight individuals may </w:t>
            </w:r>
            <w:r>
              <w:rPr>
                <w:rFonts w:eastAsia="Times New Roman" w:cs="Arial"/>
                <w:bCs/>
                <w:szCs w:val="24"/>
              </w:rPr>
              <w:t xml:space="preserve">also be unhealthy. There </w:t>
            </w:r>
            <w:r w:rsidRPr="00D25CBC">
              <w:rPr>
                <w:rFonts w:eastAsia="Times New Roman" w:cs="Arial"/>
                <w:bCs/>
                <w:szCs w:val="24"/>
              </w:rPr>
              <w:t>should be more of a focus on what causes individuals to be unhealthy, or increases their chances of being unhealthy-such as being overwe</w:t>
            </w:r>
            <w:r>
              <w:rPr>
                <w:rFonts w:eastAsia="Times New Roman" w:cs="Arial"/>
                <w:bCs/>
                <w:szCs w:val="24"/>
              </w:rPr>
              <w:t xml:space="preserve">ight/obese/high  BMI, nutrition deficiencies, food insecurity, </w:t>
            </w:r>
            <w:r w:rsidRPr="00D25CBC">
              <w:rPr>
                <w:rFonts w:eastAsia="Times New Roman" w:cs="Arial"/>
                <w:bCs/>
                <w:szCs w:val="24"/>
              </w:rPr>
              <w:t>lack of sleep, high b</w:t>
            </w:r>
            <w:r>
              <w:rPr>
                <w:rFonts w:eastAsia="Times New Roman" w:cs="Arial"/>
                <w:bCs/>
                <w:szCs w:val="24"/>
              </w:rPr>
              <w:t xml:space="preserve">lood pressure, and other health </w:t>
            </w:r>
            <w:r w:rsidRPr="00D25CBC">
              <w:rPr>
                <w:rFonts w:eastAsia="Times New Roman" w:cs="Arial"/>
                <w:bCs/>
                <w:szCs w:val="24"/>
              </w:rPr>
              <w:t>indicators.</w:t>
            </w:r>
          </w:p>
        </w:tc>
        <w:tc>
          <w:tcPr>
            <w:tcW w:w="1345" w:type="dxa"/>
          </w:tcPr>
          <w:p w:rsidR="00EF5C50" w:rsidRPr="000A10B0" w:rsidRDefault="00EF5C50" w:rsidP="00F42FD8">
            <w:pPr>
              <w:jc w:val="center"/>
              <w:rPr>
                <w:rFonts w:eastAsia="Times New Roman" w:cs="Arial"/>
                <w:bCs/>
                <w:szCs w:val="24"/>
              </w:rPr>
            </w:pPr>
            <w:r>
              <w:rPr>
                <w:rFonts w:eastAsia="Times New Roman" w:cs="Arial"/>
                <w:bCs/>
                <w:szCs w:val="24"/>
              </w:rPr>
              <w:t>Att 1343b</w:t>
            </w:r>
          </w:p>
        </w:tc>
        <w:tc>
          <w:tcPr>
            <w:tcW w:w="2994" w:type="dxa"/>
          </w:tcPr>
          <w:p w:rsidR="00EF5C50" w:rsidRPr="000A10B0" w:rsidRDefault="00EF5C50" w:rsidP="00F42FD8">
            <w:pPr>
              <w:ind w:left="-18"/>
              <w:jc w:val="center"/>
              <w:rPr>
                <w:rFonts w:eastAsia="Times New Roman" w:cs="Arial"/>
                <w:b/>
                <w:bCs/>
                <w:szCs w:val="24"/>
              </w:rPr>
            </w:pPr>
            <w:r>
              <w:rPr>
                <w:rFonts w:eastAsia="Times New Roman" w:cs="Arial"/>
                <w:b/>
                <w:bCs/>
                <w:szCs w:val="24"/>
              </w:rPr>
              <w:t>Recommended with Writer’s Discretion</w:t>
            </w:r>
          </w:p>
        </w:tc>
      </w:tr>
      <w:tr w:rsidR="00EF5C50" w:rsidRPr="00DA4278" w:rsidTr="00F42FD8">
        <w:trPr>
          <w:cantSplit/>
          <w:trHeight w:val="1040"/>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D12CC5" w:rsidRDefault="00EF5C50" w:rsidP="00F42FD8">
            <w:pPr>
              <w:jc w:val="center"/>
            </w:pPr>
            <w:r w:rsidRPr="00D12CC5">
              <w:t>General</w:t>
            </w:r>
          </w:p>
        </w:tc>
        <w:tc>
          <w:tcPr>
            <w:tcW w:w="2093" w:type="dxa"/>
            <w:noWrap/>
          </w:tcPr>
          <w:p w:rsidR="00EF5C50" w:rsidRDefault="00EF5C50" w:rsidP="00F42FD8">
            <w:r w:rsidRPr="00D12CC5">
              <w:t>Clell Hoffman on behalf of the Child Nutrition Advisory Council</w:t>
            </w:r>
          </w:p>
        </w:tc>
        <w:tc>
          <w:tcPr>
            <w:tcW w:w="8910" w:type="dxa"/>
          </w:tcPr>
          <w:p w:rsidR="00EF5C50" w:rsidRPr="00D25CBC" w:rsidRDefault="00EF5C50" w:rsidP="00F42FD8">
            <w:pPr>
              <w:rPr>
                <w:rFonts w:eastAsia="Times New Roman" w:cs="Arial"/>
                <w:bCs/>
                <w:szCs w:val="24"/>
              </w:rPr>
            </w:pPr>
            <w:r w:rsidRPr="00667C6C">
              <w:rPr>
                <w:rFonts w:eastAsia="Times New Roman" w:cs="Arial"/>
                <w:bCs/>
                <w:szCs w:val="24"/>
              </w:rPr>
              <w:t xml:space="preserve">Where lean protein is mentioned ensure that examples include "lean </w:t>
            </w:r>
            <w:r>
              <w:rPr>
                <w:rFonts w:eastAsia="Times New Roman" w:cs="Arial"/>
                <w:bCs/>
                <w:szCs w:val="24"/>
              </w:rPr>
              <w:t xml:space="preserve">meats and fish" in addition to </w:t>
            </w:r>
            <w:r w:rsidRPr="00667C6C">
              <w:rPr>
                <w:rFonts w:eastAsia="Times New Roman" w:cs="Arial"/>
                <w:bCs/>
                <w:szCs w:val="24"/>
              </w:rPr>
              <w:t>beans, soy, etc.</w:t>
            </w:r>
          </w:p>
        </w:tc>
        <w:tc>
          <w:tcPr>
            <w:tcW w:w="1345" w:type="dxa"/>
          </w:tcPr>
          <w:p w:rsidR="00EF5C50" w:rsidRPr="000A10B0" w:rsidRDefault="00EF5C50" w:rsidP="00F42FD8">
            <w:pPr>
              <w:jc w:val="center"/>
              <w:rPr>
                <w:rFonts w:eastAsia="Times New Roman" w:cs="Arial"/>
                <w:bCs/>
                <w:szCs w:val="24"/>
              </w:rPr>
            </w:pPr>
            <w:r>
              <w:rPr>
                <w:rFonts w:eastAsia="Times New Roman" w:cs="Arial"/>
                <w:bCs/>
                <w:szCs w:val="24"/>
              </w:rPr>
              <w:t>Att 1343b</w:t>
            </w:r>
          </w:p>
        </w:tc>
        <w:tc>
          <w:tcPr>
            <w:tcW w:w="2994" w:type="dxa"/>
          </w:tcPr>
          <w:p w:rsidR="00EF5C50" w:rsidRPr="000A10B0" w:rsidRDefault="00EF5C50" w:rsidP="00F42FD8">
            <w:pPr>
              <w:ind w:left="-18"/>
              <w:jc w:val="center"/>
              <w:rPr>
                <w:rFonts w:eastAsia="Times New Roman" w:cs="Arial"/>
                <w:b/>
                <w:bCs/>
                <w:szCs w:val="24"/>
              </w:rPr>
            </w:pPr>
            <w:r>
              <w:rPr>
                <w:rFonts w:eastAsia="Times New Roman" w:cs="Arial"/>
                <w:b/>
                <w:bCs/>
                <w:szCs w:val="24"/>
              </w:rPr>
              <w:t>Recommended</w:t>
            </w:r>
          </w:p>
        </w:tc>
      </w:tr>
      <w:tr w:rsidR="00EF5C50" w:rsidRPr="00DA4278" w:rsidTr="00F42FD8">
        <w:trPr>
          <w:cantSplit/>
          <w:trHeight w:val="1103"/>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BE0FB9" w:rsidRDefault="00EF5C50" w:rsidP="00F42FD8">
            <w:pPr>
              <w:jc w:val="center"/>
            </w:pPr>
            <w:r w:rsidRPr="00BE0FB9">
              <w:t>General</w:t>
            </w:r>
          </w:p>
        </w:tc>
        <w:tc>
          <w:tcPr>
            <w:tcW w:w="2093" w:type="dxa"/>
            <w:noWrap/>
          </w:tcPr>
          <w:p w:rsidR="00EF5C50" w:rsidRDefault="00EF5C50" w:rsidP="00F42FD8">
            <w:r w:rsidRPr="00BE0FB9">
              <w:t>Clell Hoffman on behalf of the Child Nutrition Advisory Council</w:t>
            </w:r>
          </w:p>
        </w:tc>
        <w:tc>
          <w:tcPr>
            <w:tcW w:w="8910" w:type="dxa"/>
          </w:tcPr>
          <w:p w:rsidR="00EF5C50" w:rsidRPr="00667C6C" w:rsidRDefault="00EF5C50" w:rsidP="00F42FD8">
            <w:pPr>
              <w:rPr>
                <w:rFonts w:eastAsia="Times New Roman" w:cs="Arial"/>
                <w:bCs/>
                <w:szCs w:val="24"/>
              </w:rPr>
            </w:pPr>
            <w:r w:rsidRPr="00667C6C">
              <w:rPr>
                <w:rFonts w:eastAsia="Times New Roman" w:cs="Arial"/>
                <w:bCs/>
                <w:szCs w:val="24"/>
              </w:rPr>
              <w:t xml:space="preserve">Emphasize the importance </w:t>
            </w:r>
            <w:r>
              <w:rPr>
                <w:rFonts w:eastAsia="Times New Roman" w:cs="Arial"/>
                <w:bCs/>
                <w:szCs w:val="24"/>
              </w:rPr>
              <w:t xml:space="preserve">of calcium for bone development </w:t>
            </w:r>
            <w:r w:rsidRPr="00667C6C">
              <w:rPr>
                <w:rFonts w:eastAsia="Times New Roman" w:cs="Arial"/>
                <w:bCs/>
                <w:szCs w:val="24"/>
              </w:rPr>
              <w:t>throughout the framework beginning at an earlier age.</w:t>
            </w:r>
          </w:p>
        </w:tc>
        <w:tc>
          <w:tcPr>
            <w:tcW w:w="1345" w:type="dxa"/>
          </w:tcPr>
          <w:p w:rsidR="00EF5C50" w:rsidRPr="000A10B0" w:rsidRDefault="00EF5C50" w:rsidP="00F42FD8">
            <w:pPr>
              <w:jc w:val="center"/>
              <w:rPr>
                <w:rFonts w:eastAsia="Times New Roman" w:cs="Arial"/>
                <w:bCs/>
                <w:szCs w:val="24"/>
              </w:rPr>
            </w:pPr>
            <w:r>
              <w:rPr>
                <w:rFonts w:eastAsia="Times New Roman" w:cs="Arial"/>
                <w:bCs/>
                <w:szCs w:val="24"/>
              </w:rPr>
              <w:t>Att 1343b</w:t>
            </w:r>
          </w:p>
        </w:tc>
        <w:tc>
          <w:tcPr>
            <w:tcW w:w="2994" w:type="dxa"/>
          </w:tcPr>
          <w:p w:rsidR="00EF5C50" w:rsidRPr="000A10B0" w:rsidRDefault="00EF5C50" w:rsidP="00F42FD8">
            <w:pPr>
              <w:ind w:left="-18"/>
              <w:jc w:val="center"/>
              <w:rPr>
                <w:rFonts w:eastAsia="Times New Roman" w:cs="Arial"/>
                <w:b/>
                <w:bCs/>
                <w:szCs w:val="24"/>
              </w:rPr>
            </w:pPr>
            <w:r>
              <w:rPr>
                <w:rFonts w:eastAsia="Times New Roman" w:cs="Arial"/>
                <w:b/>
                <w:bCs/>
                <w:szCs w:val="24"/>
              </w:rPr>
              <w:t>Recommended with Writers Discretion</w:t>
            </w:r>
          </w:p>
        </w:tc>
      </w:tr>
      <w:tr w:rsidR="009A5799" w:rsidRPr="00DA4278" w:rsidTr="00F42FD8">
        <w:trPr>
          <w:cantSplit/>
          <w:trHeight w:val="2592"/>
        </w:trPr>
        <w:tc>
          <w:tcPr>
            <w:tcW w:w="1646" w:type="dxa"/>
          </w:tcPr>
          <w:p w:rsidR="009A5799" w:rsidRPr="004F4EA7" w:rsidRDefault="00696F8F" w:rsidP="00F42FD8">
            <w:pPr>
              <w:pStyle w:val="ListParagraph"/>
              <w:numPr>
                <w:ilvl w:val="0"/>
                <w:numId w:val="48"/>
              </w:numPr>
              <w:spacing w:after="0" w:line="240" w:lineRule="auto"/>
              <w:ind w:left="0" w:firstLine="0"/>
              <w:contextualSpacing w:val="0"/>
              <w:jc w:val="center"/>
              <w:rPr>
                <w:rFonts w:cs="Arial"/>
                <w:bCs/>
              </w:rPr>
            </w:pPr>
            <w:r>
              <w:rPr>
                <w:rFonts w:cs="Arial"/>
                <w:bCs/>
              </w:rPr>
              <w:t xml:space="preserve"> (1 of 2)</w:t>
            </w:r>
          </w:p>
        </w:tc>
        <w:tc>
          <w:tcPr>
            <w:tcW w:w="1589" w:type="dxa"/>
            <w:noWrap/>
          </w:tcPr>
          <w:p w:rsidR="009A5799" w:rsidRPr="00956464" w:rsidRDefault="009A5799" w:rsidP="00F42FD8">
            <w:pPr>
              <w:jc w:val="center"/>
              <w:rPr>
                <w:rFonts w:cs="Arial"/>
                <w:szCs w:val="24"/>
              </w:rPr>
            </w:pPr>
            <w:r w:rsidRPr="00956464">
              <w:rPr>
                <w:rFonts w:cs="Arial"/>
                <w:szCs w:val="24"/>
              </w:rPr>
              <w:t>General</w:t>
            </w:r>
          </w:p>
        </w:tc>
        <w:tc>
          <w:tcPr>
            <w:tcW w:w="2093" w:type="dxa"/>
            <w:noWrap/>
          </w:tcPr>
          <w:p w:rsidR="009A5799" w:rsidRPr="00956464" w:rsidRDefault="009A5799" w:rsidP="00F42FD8">
            <w:pPr>
              <w:rPr>
                <w:rFonts w:cs="Arial"/>
                <w:szCs w:val="24"/>
              </w:rPr>
            </w:pPr>
            <w:r w:rsidRPr="00956464">
              <w:rPr>
                <w:rFonts w:eastAsia="Times New Roman" w:cs="Arial"/>
                <w:noProof/>
                <w:szCs w:val="24"/>
              </w:rPr>
              <w:t>John Meek</w:t>
            </w:r>
            <w:r w:rsidR="00B40893" w:rsidRPr="00956464">
              <w:rPr>
                <w:rFonts w:eastAsia="Times New Roman" w:cs="Arial"/>
                <w:noProof/>
                <w:szCs w:val="24"/>
              </w:rPr>
              <w:t xml:space="preserve">, </w:t>
            </w:r>
            <w:r w:rsidRPr="00956464">
              <w:rPr>
                <w:rFonts w:eastAsia="Times New Roman" w:cs="Arial"/>
                <w:noProof/>
                <w:szCs w:val="24"/>
              </w:rPr>
              <w:t>Expert in the security industry and criminal laws as a professional</w:t>
            </w:r>
          </w:p>
        </w:tc>
        <w:tc>
          <w:tcPr>
            <w:tcW w:w="8910" w:type="dxa"/>
          </w:tcPr>
          <w:p w:rsidR="00956464" w:rsidRDefault="009A5799" w:rsidP="00F42FD8">
            <w:pPr>
              <w:spacing w:after="240"/>
              <w:rPr>
                <w:rFonts w:cs="Arial"/>
                <w:szCs w:val="24"/>
              </w:rPr>
            </w:pPr>
            <w:r w:rsidRPr="00956464">
              <w:rPr>
                <w:rFonts w:cs="Arial"/>
                <w:szCs w:val="24"/>
              </w:rPr>
              <w:t>There is an underling agenda in the very construct of the document in its entirety. For example, instructing that it is ok to do things that partner wants that you don't want. This document purports to be a document that promotes choice, yet it attempts to paint the negative choice as bad. That is indoctrination.</w:t>
            </w:r>
          </w:p>
          <w:p w:rsidR="009A5799" w:rsidRDefault="009A5799" w:rsidP="00F42FD8">
            <w:pPr>
              <w:rPr>
                <w:rFonts w:cs="Arial"/>
                <w:szCs w:val="24"/>
              </w:rPr>
            </w:pPr>
            <w:r w:rsidRPr="00956464">
              <w:rPr>
                <w:rFonts w:cs="Arial"/>
                <w:szCs w:val="24"/>
              </w:rPr>
              <w:t>Emphasis needs to be made on the lessons learned from the Kavanaugh hearing for Supreme Court Justice. Where Senator Dianne Feinstein, Democrat from California as the ranking member of the Senate Judiciary Committee made startling allegations.</w:t>
            </w:r>
          </w:p>
          <w:p w:rsidR="00992960" w:rsidRPr="00956464" w:rsidRDefault="00992960" w:rsidP="00F42FD8">
            <w:pPr>
              <w:rPr>
                <w:rFonts w:cs="Arial"/>
                <w:b/>
                <w:szCs w:val="24"/>
              </w:rPr>
            </w:pPr>
            <w:r w:rsidRPr="00956464">
              <w:rPr>
                <w:rFonts w:cs="Arial"/>
                <w:szCs w:val="24"/>
              </w:rPr>
              <w:t>(1) Behaviors you are recommending for individuals under the age of 18 when done invalidated that individual from serving as a Supreme Court Justice. Why.</w:t>
            </w:r>
          </w:p>
        </w:tc>
        <w:tc>
          <w:tcPr>
            <w:tcW w:w="1345" w:type="dxa"/>
          </w:tcPr>
          <w:p w:rsidR="009A5799" w:rsidRPr="00956464" w:rsidRDefault="009A5799" w:rsidP="00F42FD8">
            <w:pPr>
              <w:jc w:val="center"/>
              <w:rPr>
                <w:rFonts w:eastAsia="Times New Roman" w:cs="Arial"/>
                <w:bCs/>
                <w:szCs w:val="24"/>
              </w:rPr>
            </w:pPr>
            <w:r w:rsidRPr="00956464">
              <w:rPr>
                <w:rFonts w:eastAsia="Times New Roman" w:cs="Arial"/>
                <w:bCs/>
                <w:szCs w:val="24"/>
              </w:rPr>
              <w:t>Att 945b</w:t>
            </w:r>
          </w:p>
        </w:tc>
        <w:tc>
          <w:tcPr>
            <w:tcW w:w="2994" w:type="dxa"/>
          </w:tcPr>
          <w:p w:rsidR="009A5799" w:rsidRPr="00956464" w:rsidRDefault="00956464" w:rsidP="00F42FD8">
            <w:pPr>
              <w:ind w:left="-18"/>
              <w:jc w:val="center"/>
              <w:rPr>
                <w:rFonts w:eastAsia="Times New Roman" w:cs="Arial"/>
                <w:b/>
                <w:bCs/>
                <w:szCs w:val="24"/>
              </w:rPr>
            </w:pPr>
            <w:r>
              <w:rPr>
                <w:rFonts w:eastAsia="Times New Roman" w:cs="Arial"/>
                <w:b/>
                <w:bCs/>
                <w:szCs w:val="24"/>
              </w:rPr>
              <w:t>Not Recommended</w:t>
            </w:r>
          </w:p>
        </w:tc>
      </w:tr>
      <w:tr w:rsidR="00696F8F" w:rsidRPr="00DA4278" w:rsidTr="00F42FD8">
        <w:trPr>
          <w:cantSplit/>
          <w:trHeight w:val="4127"/>
        </w:trPr>
        <w:tc>
          <w:tcPr>
            <w:tcW w:w="1646" w:type="dxa"/>
          </w:tcPr>
          <w:p w:rsidR="00696F8F" w:rsidRPr="004F4EA7" w:rsidRDefault="00696F8F" w:rsidP="00F42FD8">
            <w:pPr>
              <w:pStyle w:val="ListParagraph"/>
              <w:spacing w:after="0" w:line="240" w:lineRule="auto"/>
              <w:ind w:left="0"/>
              <w:contextualSpacing w:val="0"/>
              <w:jc w:val="center"/>
              <w:rPr>
                <w:rFonts w:cs="Arial"/>
                <w:bCs/>
              </w:rPr>
            </w:pPr>
            <w:r>
              <w:rPr>
                <w:rFonts w:cs="Arial"/>
                <w:bCs/>
              </w:rPr>
              <w:lastRenderedPageBreak/>
              <w:t>5 (2 of 2)</w:t>
            </w:r>
          </w:p>
        </w:tc>
        <w:tc>
          <w:tcPr>
            <w:tcW w:w="1589" w:type="dxa"/>
            <w:noWrap/>
          </w:tcPr>
          <w:p w:rsidR="00696F8F" w:rsidRDefault="00696F8F" w:rsidP="00F42FD8">
            <w:pPr>
              <w:jc w:val="center"/>
              <w:rPr>
                <w:rFonts w:cs="Arial"/>
                <w:szCs w:val="24"/>
              </w:rPr>
            </w:pPr>
            <w:r w:rsidRPr="00956464">
              <w:rPr>
                <w:rFonts w:cs="Arial"/>
                <w:szCs w:val="24"/>
              </w:rPr>
              <w:t>General</w:t>
            </w:r>
          </w:p>
        </w:tc>
        <w:tc>
          <w:tcPr>
            <w:tcW w:w="2093" w:type="dxa"/>
            <w:noWrap/>
          </w:tcPr>
          <w:p w:rsidR="00696F8F" w:rsidRDefault="00696F8F" w:rsidP="00F42FD8">
            <w:pPr>
              <w:rPr>
                <w:rFonts w:eastAsia="Times New Roman" w:cs="Arial"/>
                <w:noProof/>
                <w:szCs w:val="24"/>
              </w:rPr>
            </w:pPr>
            <w:r w:rsidRPr="00956464">
              <w:rPr>
                <w:rFonts w:eastAsia="Times New Roman" w:cs="Arial"/>
                <w:noProof/>
                <w:szCs w:val="24"/>
              </w:rPr>
              <w:t>John Meek, Expert in the security industry and criminal laws as a professional</w:t>
            </w:r>
          </w:p>
        </w:tc>
        <w:tc>
          <w:tcPr>
            <w:tcW w:w="8910" w:type="dxa"/>
          </w:tcPr>
          <w:p w:rsidR="00696F8F" w:rsidRDefault="000C34EE" w:rsidP="00F42FD8">
            <w:pPr>
              <w:rPr>
                <w:rFonts w:cs="Arial"/>
                <w:szCs w:val="24"/>
              </w:rPr>
            </w:pPr>
            <w:r>
              <w:rPr>
                <w:rFonts w:cs="Arial"/>
                <w:szCs w:val="24"/>
              </w:rPr>
              <w:t>(cont’</w:t>
            </w:r>
            <w:r w:rsidR="00696F8F">
              <w:rPr>
                <w:rFonts w:cs="Arial"/>
                <w:szCs w:val="24"/>
              </w:rPr>
              <w:t>d)</w:t>
            </w:r>
          </w:p>
          <w:p w:rsidR="00696F8F" w:rsidRPr="00956464" w:rsidRDefault="00696F8F" w:rsidP="00F42FD8">
            <w:pPr>
              <w:rPr>
                <w:rFonts w:cs="Arial"/>
                <w:szCs w:val="24"/>
              </w:rPr>
            </w:pPr>
            <w:r w:rsidRPr="00956464">
              <w:rPr>
                <w:rFonts w:cs="Arial"/>
                <w:szCs w:val="24"/>
              </w:rPr>
              <w:t>(2) Teach your students that behaviors on Social Media and actual actions that you make under the age of 18 will be fare game to Governmental scrutiny in employment.</w:t>
            </w:r>
          </w:p>
          <w:p w:rsidR="00696F8F" w:rsidRPr="00956464" w:rsidRDefault="00696F8F" w:rsidP="00F42FD8">
            <w:pPr>
              <w:rPr>
                <w:rFonts w:cs="Arial"/>
                <w:szCs w:val="24"/>
              </w:rPr>
            </w:pPr>
            <w:r w:rsidRPr="00956464">
              <w:rPr>
                <w:rFonts w:cs="Arial"/>
                <w:szCs w:val="24"/>
              </w:rPr>
              <w:t>(3) Teach about the myth of criminal behaviors under the age of 18 are expunged or not assessable to Government.</w:t>
            </w:r>
          </w:p>
          <w:p w:rsidR="00696F8F" w:rsidRPr="00956464" w:rsidRDefault="00696F8F" w:rsidP="00F42FD8">
            <w:pPr>
              <w:rPr>
                <w:rFonts w:cs="Arial"/>
                <w:szCs w:val="24"/>
              </w:rPr>
            </w:pPr>
            <w:r w:rsidRPr="00956464">
              <w:rPr>
                <w:rFonts w:cs="Arial"/>
                <w:szCs w:val="24"/>
              </w:rPr>
              <w:t>(4) Teach about allegations of misconduct in the sexual arena are considered true depending upon the sex of the accuser.</w:t>
            </w:r>
          </w:p>
          <w:p w:rsidR="00696F8F" w:rsidRPr="00236AA5" w:rsidRDefault="00696F8F" w:rsidP="00F42FD8">
            <w:pPr>
              <w:autoSpaceDE w:val="0"/>
              <w:autoSpaceDN w:val="0"/>
              <w:adjustRightInd w:val="0"/>
              <w:rPr>
                <w:rFonts w:cs="Arial"/>
                <w:color w:val="000000"/>
                <w:szCs w:val="24"/>
              </w:rPr>
            </w:pPr>
            <w:r w:rsidRPr="00956464">
              <w:rPr>
                <w:rFonts w:cs="Arial"/>
                <w:szCs w:val="24"/>
              </w:rPr>
              <w:t>(5) Teach logic and burdens of proof, burdens of proof shifting from civil to criminal. (6) More importantly a systematic review of real views of minors in real situations should be examined for the realities of public opinion, political expediency, and law. https://www.washingtonpost.com/news/national/wp/2018/09/27/kavanaugh-hearing-transcript/?noredirect=on&amp;utm_term=.b5e06b931dd4 the lawthe law3klw</w:t>
            </w:r>
            <w:r>
              <w:rPr>
                <w:rFonts w:cs="Arial"/>
                <w:szCs w:val="24"/>
              </w:rPr>
              <w:t xml:space="preserve"> </w:t>
            </w:r>
            <w:r w:rsidRPr="00956464">
              <w:rPr>
                <w:rFonts w:cs="Arial"/>
                <w:szCs w:val="24"/>
              </w:rPr>
              <w:t>(7) What lawmakers truly believe about your privacy requests and protections.</w:t>
            </w:r>
          </w:p>
        </w:tc>
        <w:tc>
          <w:tcPr>
            <w:tcW w:w="1345" w:type="dxa"/>
          </w:tcPr>
          <w:p w:rsidR="00696F8F" w:rsidRDefault="000C34EE" w:rsidP="00F42FD8">
            <w:pPr>
              <w:jc w:val="center"/>
              <w:rPr>
                <w:rFonts w:eastAsia="Times New Roman" w:cs="Arial"/>
                <w:bCs/>
                <w:szCs w:val="24"/>
              </w:rPr>
            </w:pPr>
            <w:r>
              <w:rPr>
                <w:rFonts w:cs="Arial"/>
                <w:szCs w:val="24"/>
              </w:rPr>
              <w:t>(cont’d)</w:t>
            </w:r>
          </w:p>
        </w:tc>
        <w:tc>
          <w:tcPr>
            <w:tcW w:w="2994" w:type="dxa"/>
          </w:tcPr>
          <w:p w:rsidR="00696F8F" w:rsidRDefault="000C34EE" w:rsidP="00F42FD8">
            <w:pPr>
              <w:spacing w:after="240"/>
              <w:ind w:left="-18"/>
              <w:jc w:val="center"/>
              <w:rPr>
                <w:rFonts w:eastAsia="Times New Roman" w:cs="Arial"/>
                <w:b/>
                <w:bCs/>
                <w:szCs w:val="24"/>
              </w:rPr>
            </w:pPr>
            <w:r>
              <w:rPr>
                <w:rFonts w:cs="Arial"/>
                <w:szCs w:val="24"/>
              </w:rPr>
              <w:t>(cont’d)</w:t>
            </w:r>
          </w:p>
        </w:tc>
      </w:tr>
      <w:tr w:rsidR="00236AA5" w:rsidRPr="00DA4278" w:rsidTr="00F42FD8">
        <w:trPr>
          <w:cantSplit/>
          <w:trHeight w:val="4130"/>
        </w:trPr>
        <w:tc>
          <w:tcPr>
            <w:tcW w:w="1646" w:type="dxa"/>
          </w:tcPr>
          <w:p w:rsidR="00236AA5" w:rsidRPr="004F4EA7" w:rsidRDefault="00236AA5"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236AA5" w:rsidRDefault="00236AA5" w:rsidP="00F42FD8">
            <w:pPr>
              <w:jc w:val="center"/>
              <w:rPr>
                <w:rFonts w:cs="Arial"/>
                <w:szCs w:val="24"/>
              </w:rPr>
            </w:pPr>
            <w:r>
              <w:rPr>
                <w:rFonts w:cs="Arial"/>
                <w:szCs w:val="24"/>
              </w:rPr>
              <w:t>General</w:t>
            </w:r>
          </w:p>
        </w:tc>
        <w:tc>
          <w:tcPr>
            <w:tcW w:w="2093" w:type="dxa"/>
            <w:noWrap/>
          </w:tcPr>
          <w:p w:rsidR="00236AA5" w:rsidRPr="009A5799" w:rsidRDefault="00236AA5" w:rsidP="00F42FD8">
            <w:pPr>
              <w:rPr>
                <w:rFonts w:eastAsia="Times New Roman" w:cs="Arial"/>
                <w:noProof/>
                <w:szCs w:val="24"/>
              </w:rPr>
            </w:pPr>
            <w:r>
              <w:rPr>
                <w:rFonts w:eastAsia="Times New Roman" w:cs="Arial"/>
                <w:noProof/>
                <w:szCs w:val="24"/>
              </w:rPr>
              <w:t>Amy Haghighi, Credential Student</w:t>
            </w:r>
          </w:p>
        </w:tc>
        <w:tc>
          <w:tcPr>
            <w:tcW w:w="8910" w:type="dxa"/>
          </w:tcPr>
          <w:p w:rsidR="00236AA5" w:rsidRDefault="00236AA5" w:rsidP="00F42FD8">
            <w:pPr>
              <w:autoSpaceDE w:val="0"/>
              <w:autoSpaceDN w:val="0"/>
              <w:adjustRightInd w:val="0"/>
              <w:rPr>
                <w:rFonts w:cs="Arial"/>
                <w:color w:val="000000"/>
                <w:szCs w:val="24"/>
              </w:rPr>
            </w:pPr>
            <w:r w:rsidRPr="00236AA5">
              <w:rPr>
                <w:rFonts w:cs="Arial"/>
                <w:color w:val="000000"/>
                <w:szCs w:val="24"/>
              </w:rPr>
              <w:t xml:space="preserve"> After reading and reviewing the Health Science standards for grades K-3, I have some suggestions for the framework’s improvement. On the topic of standard 1.1.8</w:t>
            </w:r>
            <w:r w:rsidRPr="00A21585">
              <w:rPr>
                <w:rFonts w:cs="Arial"/>
                <w:color w:val="000000"/>
                <w:szCs w:val="24"/>
              </w:rPr>
              <w:t>, I believe it would be beneficial to address the 4th R in the 4 R’s which is Rot. Giving basics of composting to young children will encourage less food waste and better divert food from our landfills</w:t>
            </w:r>
            <w:r w:rsidR="00A21585" w:rsidRPr="00A21585">
              <w:rPr>
                <w:rFonts w:cs="Arial"/>
                <w:color w:val="000000"/>
                <w:szCs w:val="24"/>
              </w:rPr>
              <w:t>.</w:t>
            </w:r>
            <w:r w:rsidR="00A21585">
              <w:rPr>
                <w:rFonts w:cs="Arial"/>
                <w:color w:val="000000"/>
                <w:szCs w:val="24"/>
              </w:rPr>
              <w:t xml:space="preserve"> </w:t>
            </w:r>
            <w:r w:rsidRPr="00236AA5">
              <w:rPr>
                <w:rFonts w:cs="Arial"/>
                <w:color w:val="000000"/>
                <w:szCs w:val="24"/>
              </w:rPr>
              <w:t>It would equally be amazing to have the state mandate composting for all county refuse services and provide each classroom with a green waste bin, but alas that might</w:t>
            </w:r>
            <w:r w:rsidR="00F76576">
              <w:rPr>
                <w:rFonts w:cs="Arial"/>
                <w:color w:val="000000"/>
                <w:szCs w:val="24"/>
              </w:rPr>
              <w:t xml:space="preserve"> be too high of an expectation.</w:t>
            </w:r>
          </w:p>
          <w:p w:rsidR="00236AA5" w:rsidRPr="00236AA5" w:rsidRDefault="00236AA5" w:rsidP="00F42FD8">
            <w:pPr>
              <w:autoSpaceDE w:val="0"/>
              <w:autoSpaceDN w:val="0"/>
              <w:adjustRightInd w:val="0"/>
              <w:spacing w:before="240"/>
              <w:rPr>
                <w:rFonts w:cs="Arial"/>
                <w:color w:val="000000"/>
                <w:szCs w:val="24"/>
              </w:rPr>
            </w:pPr>
            <w:r w:rsidRPr="00236AA5">
              <w:rPr>
                <w:rFonts w:cs="Arial"/>
                <w:color w:val="000000"/>
                <w:szCs w:val="24"/>
              </w:rPr>
              <w:t>Another suggestions is to take a look at the Toolbox curriculum by Dovetail Learning and incorporate more social emotional learning into the early grades. Talking about feelings is much easier with curriculum, and seeing as programs like Toolbox are expensive and only available to districts who shell out the cash, it would be nice to have more framework provided by the state, as you have done such a nice job with in the rest of the revisions.</w:t>
            </w:r>
          </w:p>
        </w:tc>
        <w:tc>
          <w:tcPr>
            <w:tcW w:w="1345" w:type="dxa"/>
          </w:tcPr>
          <w:p w:rsidR="00236AA5" w:rsidRDefault="00236AA5" w:rsidP="00F42FD8">
            <w:pPr>
              <w:jc w:val="center"/>
              <w:rPr>
                <w:rFonts w:eastAsia="Times New Roman" w:cs="Arial"/>
                <w:bCs/>
                <w:szCs w:val="24"/>
              </w:rPr>
            </w:pPr>
            <w:r>
              <w:rPr>
                <w:rFonts w:eastAsia="Times New Roman" w:cs="Arial"/>
                <w:bCs/>
                <w:szCs w:val="24"/>
              </w:rPr>
              <w:t>Att 166</w:t>
            </w:r>
          </w:p>
        </w:tc>
        <w:tc>
          <w:tcPr>
            <w:tcW w:w="2994" w:type="dxa"/>
          </w:tcPr>
          <w:p w:rsidR="00A21585" w:rsidRPr="00336BF1" w:rsidRDefault="00A21585" w:rsidP="00F42FD8">
            <w:pPr>
              <w:spacing w:after="240"/>
              <w:ind w:left="-18"/>
              <w:jc w:val="center"/>
              <w:rPr>
                <w:rFonts w:eastAsia="Times New Roman" w:cs="Arial"/>
                <w:b/>
                <w:bCs/>
                <w:szCs w:val="24"/>
              </w:rPr>
            </w:pPr>
            <w:r>
              <w:rPr>
                <w:rFonts w:eastAsia="Times New Roman" w:cs="Arial"/>
                <w:b/>
                <w:bCs/>
                <w:szCs w:val="24"/>
              </w:rPr>
              <w:t>No Motion Recommended</w:t>
            </w:r>
          </w:p>
        </w:tc>
      </w:tr>
      <w:tr w:rsidR="00236AA5" w:rsidRPr="00DA4278" w:rsidTr="00F42FD8">
        <w:trPr>
          <w:cantSplit/>
          <w:trHeight w:val="2016"/>
        </w:trPr>
        <w:tc>
          <w:tcPr>
            <w:tcW w:w="1646" w:type="dxa"/>
          </w:tcPr>
          <w:p w:rsidR="00236AA5" w:rsidRPr="004F4EA7" w:rsidRDefault="00236AA5"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236AA5" w:rsidRDefault="00236AA5" w:rsidP="00F42FD8">
            <w:pPr>
              <w:jc w:val="center"/>
              <w:rPr>
                <w:rFonts w:cs="Arial"/>
                <w:szCs w:val="24"/>
              </w:rPr>
            </w:pPr>
            <w:r>
              <w:rPr>
                <w:rFonts w:cs="Arial"/>
                <w:szCs w:val="24"/>
              </w:rPr>
              <w:t>General</w:t>
            </w:r>
          </w:p>
        </w:tc>
        <w:tc>
          <w:tcPr>
            <w:tcW w:w="2093" w:type="dxa"/>
            <w:noWrap/>
          </w:tcPr>
          <w:p w:rsidR="00236AA5" w:rsidRDefault="00236AA5" w:rsidP="00F42FD8">
            <w:pPr>
              <w:rPr>
                <w:rFonts w:eastAsia="Times New Roman" w:cs="Arial"/>
                <w:noProof/>
                <w:szCs w:val="24"/>
              </w:rPr>
            </w:pPr>
            <w:r>
              <w:rPr>
                <w:rFonts w:eastAsia="Times New Roman" w:cs="Arial"/>
                <w:noProof/>
                <w:szCs w:val="24"/>
              </w:rPr>
              <w:t>Carolyn Jones</w:t>
            </w:r>
          </w:p>
        </w:tc>
        <w:tc>
          <w:tcPr>
            <w:tcW w:w="8910" w:type="dxa"/>
          </w:tcPr>
          <w:p w:rsidR="00236AA5" w:rsidRPr="00236AA5" w:rsidRDefault="00236AA5" w:rsidP="00F42FD8">
            <w:pPr>
              <w:autoSpaceDE w:val="0"/>
              <w:autoSpaceDN w:val="0"/>
              <w:adjustRightInd w:val="0"/>
              <w:rPr>
                <w:rFonts w:cs="Arial"/>
                <w:color w:val="000000"/>
                <w:szCs w:val="24"/>
              </w:rPr>
            </w:pPr>
            <w:r w:rsidRPr="00236AA5">
              <w:rPr>
                <w:rFonts w:cs="Arial"/>
                <w:color w:val="000000"/>
                <w:szCs w:val="24"/>
              </w:rPr>
              <w:t>I would like to see for Young Men to learn more about Testicular Cancer. This is a cu</w:t>
            </w:r>
            <w:r w:rsidR="00F76576">
              <w:rPr>
                <w:rFonts w:cs="Arial"/>
                <w:color w:val="000000"/>
                <w:szCs w:val="24"/>
              </w:rPr>
              <w:t>rable cancer if caught on time.</w:t>
            </w:r>
          </w:p>
          <w:p w:rsidR="00236AA5" w:rsidRPr="00236AA5" w:rsidRDefault="00236AA5" w:rsidP="00F42FD8">
            <w:pPr>
              <w:autoSpaceDE w:val="0"/>
              <w:autoSpaceDN w:val="0"/>
              <w:adjustRightInd w:val="0"/>
              <w:rPr>
                <w:rFonts w:cs="Arial"/>
                <w:color w:val="000000"/>
                <w:szCs w:val="24"/>
              </w:rPr>
            </w:pPr>
            <w:r w:rsidRPr="00236AA5">
              <w:rPr>
                <w:rFonts w:cs="Arial"/>
                <w:color w:val="000000"/>
                <w:szCs w:val="24"/>
              </w:rPr>
              <w:t>We need to educate these young men to do self checks and to notice the systems on w</w:t>
            </w:r>
            <w:r w:rsidR="00F76576">
              <w:rPr>
                <w:rFonts w:cs="Arial"/>
                <w:color w:val="000000"/>
                <w:szCs w:val="24"/>
              </w:rPr>
              <w:t>hen they need to seek a doctor.</w:t>
            </w:r>
          </w:p>
          <w:p w:rsidR="00236AA5" w:rsidRPr="00236AA5" w:rsidRDefault="00236AA5" w:rsidP="00F42FD8">
            <w:pPr>
              <w:autoSpaceDE w:val="0"/>
              <w:autoSpaceDN w:val="0"/>
              <w:adjustRightInd w:val="0"/>
              <w:rPr>
                <w:rFonts w:cs="Arial"/>
                <w:color w:val="000000"/>
                <w:szCs w:val="24"/>
              </w:rPr>
            </w:pPr>
            <w:r w:rsidRPr="00236AA5">
              <w:rPr>
                <w:rFonts w:cs="Arial"/>
                <w:color w:val="000000"/>
                <w:szCs w:val="24"/>
              </w:rPr>
              <w:t>Most Grown Men these days are too embarrassed to go to the doctors. Starting these young men at an early age to seek a doctors will give them the courage as they get older and will save lives of many men.</w:t>
            </w:r>
          </w:p>
        </w:tc>
        <w:tc>
          <w:tcPr>
            <w:tcW w:w="1345" w:type="dxa"/>
          </w:tcPr>
          <w:p w:rsidR="00236AA5" w:rsidRDefault="00236AA5" w:rsidP="00F42FD8">
            <w:pPr>
              <w:jc w:val="center"/>
              <w:rPr>
                <w:rFonts w:eastAsia="Times New Roman" w:cs="Arial"/>
                <w:bCs/>
                <w:szCs w:val="24"/>
              </w:rPr>
            </w:pPr>
            <w:r>
              <w:rPr>
                <w:rFonts w:eastAsia="Times New Roman" w:cs="Arial"/>
                <w:bCs/>
                <w:szCs w:val="24"/>
              </w:rPr>
              <w:t>Att 294</w:t>
            </w:r>
          </w:p>
        </w:tc>
        <w:tc>
          <w:tcPr>
            <w:tcW w:w="2994" w:type="dxa"/>
          </w:tcPr>
          <w:p w:rsidR="002929EA" w:rsidRDefault="002929EA" w:rsidP="00F42FD8">
            <w:pPr>
              <w:jc w:val="center"/>
              <w:rPr>
                <w:rFonts w:eastAsia="Times New Roman" w:cs="Arial"/>
                <w:b/>
                <w:bCs/>
                <w:szCs w:val="24"/>
              </w:rPr>
            </w:pPr>
            <w:r>
              <w:rPr>
                <w:rFonts w:eastAsia="Times New Roman" w:cs="Arial"/>
                <w:b/>
                <w:bCs/>
                <w:szCs w:val="24"/>
              </w:rPr>
              <w:t>Recommended with Writer’s Discretion</w:t>
            </w:r>
          </w:p>
        </w:tc>
      </w:tr>
      <w:tr w:rsidR="00574AC5" w:rsidRPr="00DA4278" w:rsidTr="00F42FD8">
        <w:trPr>
          <w:cantSplit/>
          <w:trHeight w:val="2780"/>
        </w:trPr>
        <w:tc>
          <w:tcPr>
            <w:tcW w:w="1646" w:type="dxa"/>
          </w:tcPr>
          <w:p w:rsidR="00574AC5" w:rsidRPr="004F4EA7" w:rsidRDefault="00574AC5"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574AC5" w:rsidRDefault="00574AC5" w:rsidP="00F42FD8">
            <w:pPr>
              <w:jc w:val="center"/>
              <w:rPr>
                <w:rFonts w:cs="Arial"/>
                <w:szCs w:val="24"/>
              </w:rPr>
            </w:pPr>
            <w:r>
              <w:rPr>
                <w:rFonts w:cs="Arial"/>
                <w:szCs w:val="24"/>
              </w:rPr>
              <w:t>General</w:t>
            </w:r>
          </w:p>
        </w:tc>
        <w:tc>
          <w:tcPr>
            <w:tcW w:w="2093" w:type="dxa"/>
            <w:noWrap/>
          </w:tcPr>
          <w:p w:rsidR="00574AC5" w:rsidRDefault="00574AC5" w:rsidP="00F42FD8">
            <w:pPr>
              <w:jc w:val="center"/>
              <w:rPr>
                <w:rFonts w:eastAsia="Times New Roman" w:cs="Arial"/>
                <w:noProof/>
                <w:szCs w:val="24"/>
              </w:rPr>
            </w:pPr>
            <w:r>
              <w:rPr>
                <w:rFonts w:eastAsia="Times New Roman" w:cs="Arial"/>
                <w:noProof/>
                <w:szCs w:val="24"/>
              </w:rPr>
              <w:t>Scott</w:t>
            </w:r>
          </w:p>
        </w:tc>
        <w:tc>
          <w:tcPr>
            <w:tcW w:w="8910" w:type="dxa"/>
          </w:tcPr>
          <w:p w:rsidR="00574AC5" w:rsidRPr="00574AC5" w:rsidRDefault="00574AC5" w:rsidP="00F42FD8">
            <w:pPr>
              <w:autoSpaceDE w:val="0"/>
              <w:autoSpaceDN w:val="0"/>
              <w:adjustRightInd w:val="0"/>
              <w:rPr>
                <w:rFonts w:cs="Arial"/>
                <w:color w:val="000000"/>
                <w:szCs w:val="24"/>
              </w:rPr>
            </w:pPr>
            <w:r w:rsidRPr="00574AC5">
              <w:rPr>
                <w:rFonts w:cs="Arial"/>
                <w:color w:val="000000"/>
                <w:szCs w:val="24"/>
              </w:rPr>
              <w:t>Thank you for allowing thoughtful comments on the upcoming state framework for health education. I believe two pieces need to be at the foundation of every level: the role of the family and the role of nutrition. California is trying to develop curriculum that doesn’t focus on the family unit that already exists. Opportunities should be required for teachers and students to interact with the family unit at every level of instruction and in every unit. This must require family involvement for projects, and required communication between teachers and family prior to the teaching of any controversial topics. It might be best to require communication each Monday to effectively communicate with each family; technology allows us to successfully do this today. This develops a socially necessary requirement of personal responsibility of the student and family, before the government and educational environment have to take over in some cases and may help hold some parents and guardians accountable.</w:t>
            </w:r>
          </w:p>
          <w:p w:rsidR="00574AC5" w:rsidRPr="00574AC5" w:rsidRDefault="00574AC5" w:rsidP="00F42FD8">
            <w:pPr>
              <w:autoSpaceDE w:val="0"/>
              <w:autoSpaceDN w:val="0"/>
              <w:adjustRightInd w:val="0"/>
              <w:rPr>
                <w:rFonts w:cs="Arial"/>
                <w:color w:val="000000"/>
                <w:szCs w:val="24"/>
              </w:rPr>
            </w:pPr>
            <w:r w:rsidRPr="00574AC5">
              <w:rPr>
                <w:rFonts w:cs="Arial"/>
                <w:color w:val="000000"/>
                <w:szCs w:val="24"/>
              </w:rPr>
              <w:t>Additionally, I would put nutrition second to the family relationship. As we teach and model healthy lifestyles, then the themes of the family and nutrition can be built upon to emphasize the negatives of drug use and other socially negative issues.</w:t>
            </w:r>
          </w:p>
          <w:p w:rsidR="00574AC5" w:rsidRPr="00574AC5" w:rsidRDefault="00574AC5" w:rsidP="00F42FD8">
            <w:pPr>
              <w:autoSpaceDE w:val="0"/>
              <w:autoSpaceDN w:val="0"/>
              <w:adjustRightInd w:val="0"/>
              <w:rPr>
                <w:rFonts w:cs="Arial"/>
                <w:color w:val="000000"/>
                <w:szCs w:val="24"/>
              </w:rPr>
            </w:pPr>
            <w:r w:rsidRPr="00574AC5">
              <w:rPr>
                <w:rFonts w:cs="Arial"/>
                <w:color w:val="000000"/>
                <w:szCs w:val="24"/>
              </w:rPr>
              <w:t>Finally, each piece of the curriculum should be based on science. If the scientific method cannot be used to support a piece of the curriculum, then it should not be presented as fact, but instead as alternative current trends in healthy lifestyles.</w:t>
            </w:r>
          </w:p>
          <w:p w:rsidR="00574AC5" w:rsidRPr="00574AC5" w:rsidRDefault="00574AC5" w:rsidP="00F42FD8">
            <w:pPr>
              <w:autoSpaceDE w:val="0"/>
              <w:autoSpaceDN w:val="0"/>
              <w:adjustRightInd w:val="0"/>
              <w:rPr>
                <w:rFonts w:cs="Arial"/>
                <w:color w:val="000000"/>
                <w:szCs w:val="24"/>
              </w:rPr>
            </w:pPr>
            <w:r w:rsidRPr="00574AC5">
              <w:rPr>
                <w:rFonts w:cs="Arial"/>
                <w:color w:val="000000"/>
                <w:szCs w:val="24"/>
              </w:rPr>
              <w:t>Again,</w:t>
            </w:r>
          </w:p>
          <w:p w:rsidR="00574AC5" w:rsidRPr="00574AC5" w:rsidRDefault="00574AC5" w:rsidP="00F42FD8">
            <w:pPr>
              <w:autoSpaceDE w:val="0"/>
              <w:autoSpaceDN w:val="0"/>
              <w:adjustRightInd w:val="0"/>
              <w:rPr>
                <w:rFonts w:cs="Arial"/>
                <w:color w:val="000000"/>
                <w:szCs w:val="24"/>
              </w:rPr>
            </w:pPr>
            <w:r w:rsidRPr="00574AC5">
              <w:rPr>
                <w:rFonts w:cs="Arial"/>
                <w:color w:val="000000"/>
                <w:szCs w:val="24"/>
              </w:rPr>
              <w:t>#1 Family, Student personal responsibility</w:t>
            </w:r>
          </w:p>
          <w:p w:rsidR="00574AC5" w:rsidRPr="00574AC5" w:rsidRDefault="00574AC5" w:rsidP="00F42FD8">
            <w:pPr>
              <w:autoSpaceDE w:val="0"/>
              <w:autoSpaceDN w:val="0"/>
              <w:adjustRightInd w:val="0"/>
              <w:rPr>
                <w:rFonts w:cs="Arial"/>
                <w:color w:val="000000"/>
                <w:szCs w:val="24"/>
              </w:rPr>
            </w:pPr>
            <w:r w:rsidRPr="00574AC5">
              <w:rPr>
                <w:rFonts w:cs="Arial"/>
                <w:color w:val="000000"/>
                <w:szCs w:val="24"/>
              </w:rPr>
              <w:t>#2 Nutrition</w:t>
            </w:r>
          </w:p>
          <w:p w:rsidR="00574AC5" w:rsidRPr="00236AA5" w:rsidRDefault="00574AC5" w:rsidP="00F42FD8">
            <w:pPr>
              <w:autoSpaceDE w:val="0"/>
              <w:autoSpaceDN w:val="0"/>
              <w:adjustRightInd w:val="0"/>
              <w:rPr>
                <w:rFonts w:cs="Arial"/>
                <w:color w:val="000000"/>
                <w:szCs w:val="24"/>
              </w:rPr>
            </w:pPr>
            <w:r w:rsidRPr="00574AC5">
              <w:rPr>
                <w:rFonts w:cs="Arial"/>
                <w:color w:val="000000"/>
                <w:szCs w:val="24"/>
              </w:rPr>
              <w:t>#3 remaining health curriculum must be scientifically supported by the scientific method otherwise we a spreading popular or unpopular, but trendy opinions.</w:t>
            </w:r>
          </w:p>
        </w:tc>
        <w:tc>
          <w:tcPr>
            <w:tcW w:w="1345" w:type="dxa"/>
          </w:tcPr>
          <w:p w:rsidR="00574AC5" w:rsidRDefault="00574AC5" w:rsidP="00F42FD8">
            <w:pPr>
              <w:jc w:val="center"/>
              <w:rPr>
                <w:rFonts w:eastAsia="Times New Roman" w:cs="Arial"/>
                <w:bCs/>
                <w:szCs w:val="24"/>
              </w:rPr>
            </w:pPr>
            <w:r>
              <w:rPr>
                <w:rFonts w:eastAsia="Times New Roman" w:cs="Arial"/>
                <w:bCs/>
                <w:szCs w:val="24"/>
              </w:rPr>
              <w:t>Att 365</w:t>
            </w:r>
          </w:p>
        </w:tc>
        <w:tc>
          <w:tcPr>
            <w:tcW w:w="2994" w:type="dxa"/>
          </w:tcPr>
          <w:p w:rsidR="00574AC5" w:rsidRDefault="00336BF1" w:rsidP="00F42FD8">
            <w:pPr>
              <w:jc w:val="center"/>
              <w:rPr>
                <w:rFonts w:eastAsia="Times New Roman" w:cs="Arial"/>
                <w:b/>
                <w:bCs/>
                <w:szCs w:val="24"/>
              </w:rPr>
            </w:pPr>
            <w:r>
              <w:rPr>
                <w:rFonts w:eastAsia="Times New Roman" w:cs="Arial"/>
                <w:b/>
                <w:bCs/>
                <w:szCs w:val="24"/>
              </w:rPr>
              <w:t>Not Recommended.</w:t>
            </w:r>
          </w:p>
        </w:tc>
      </w:tr>
      <w:tr w:rsidR="00574AC5" w:rsidRPr="00DA4278" w:rsidTr="00F42FD8">
        <w:trPr>
          <w:cantSplit/>
          <w:trHeight w:val="2780"/>
        </w:trPr>
        <w:tc>
          <w:tcPr>
            <w:tcW w:w="1646" w:type="dxa"/>
          </w:tcPr>
          <w:p w:rsidR="00574AC5" w:rsidRPr="004F4EA7" w:rsidRDefault="00C11A4E" w:rsidP="00F42FD8">
            <w:pPr>
              <w:pStyle w:val="ListParagraph"/>
              <w:numPr>
                <w:ilvl w:val="0"/>
                <w:numId w:val="48"/>
              </w:numPr>
              <w:spacing w:after="0" w:line="240" w:lineRule="auto"/>
              <w:ind w:left="0" w:firstLine="0"/>
              <w:contextualSpacing w:val="0"/>
              <w:jc w:val="center"/>
              <w:rPr>
                <w:rFonts w:cs="Arial"/>
                <w:bCs/>
              </w:rPr>
            </w:pPr>
            <w:r w:rsidRPr="004F4EA7">
              <w:rPr>
                <w:rFonts w:cs="Arial"/>
                <w:bCs/>
              </w:rPr>
              <w:lastRenderedPageBreak/>
              <w:t xml:space="preserve"> (</w:t>
            </w:r>
            <w:r w:rsidR="00574AC5" w:rsidRPr="004F4EA7">
              <w:rPr>
                <w:rFonts w:cs="Arial"/>
                <w:bCs/>
              </w:rPr>
              <w:t>1 of 2</w:t>
            </w:r>
            <w:r w:rsidRPr="004F4EA7">
              <w:rPr>
                <w:rFonts w:cs="Arial"/>
                <w:bCs/>
              </w:rPr>
              <w:t>)</w:t>
            </w:r>
          </w:p>
        </w:tc>
        <w:tc>
          <w:tcPr>
            <w:tcW w:w="1589" w:type="dxa"/>
            <w:noWrap/>
          </w:tcPr>
          <w:p w:rsidR="00574AC5" w:rsidRDefault="00574AC5" w:rsidP="00F42FD8">
            <w:pPr>
              <w:jc w:val="center"/>
              <w:rPr>
                <w:rFonts w:cs="Arial"/>
                <w:szCs w:val="24"/>
              </w:rPr>
            </w:pPr>
            <w:r>
              <w:rPr>
                <w:rFonts w:cs="Arial"/>
                <w:szCs w:val="24"/>
              </w:rPr>
              <w:t>General</w:t>
            </w:r>
          </w:p>
        </w:tc>
        <w:tc>
          <w:tcPr>
            <w:tcW w:w="2093" w:type="dxa"/>
            <w:noWrap/>
          </w:tcPr>
          <w:p w:rsidR="00574AC5" w:rsidRDefault="00574AC5" w:rsidP="00F42FD8">
            <w:pPr>
              <w:jc w:val="center"/>
              <w:rPr>
                <w:rFonts w:eastAsia="Times New Roman" w:cs="Arial"/>
                <w:noProof/>
                <w:szCs w:val="24"/>
              </w:rPr>
            </w:pPr>
            <w:r>
              <w:rPr>
                <w:rFonts w:eastAsia="Times New Roman" w:cs="Arial"/>
                <w:noProof/>
                <w:szCs w:val="24"/>
              </w:rPr>
              <w:t>Bob Edwards</w:t>
            </w:r>
          </w:p>
        </w:tc>
        <w:tc>
          <w:tcPr>
            <w:tcW w:w="8910" w:type="dxa"/>
          </w:tcPr>
          <w:p w:rsidR="00574AC5" w:rsidRPr="00574AC5" w:rsidRDefault="00574AC5" w:rsidP="00F42FD8">
            <w:pPr>
              <w:kinsoku w:val="0"/>
              <w:overflowPunct w:val="0"/>
              <w:autoSpaceDE w:val="0"/>
              <w:autoSpaceDN w:val="0"/>
              <w:adjustRightInd w:val="0"/>
              <w:spacing w:line="245" w:lineRule="exact"/>
              <w:ind w:left="40"/>
              <w:rPr>
                <w:rFonts w:cs="Arial"/>
                <w:spacing w:val="-1"/>
                <w:szCs w:val="24"/>
              </w:rPr>
            </w:pPr>
            <w:r w:rsidRPr="00574AC5">
              <w:rPr>
                <w:rFonts w:cs="Arial"/>
                <w:szCs w:val="24"/>
              </w:rPr>
              <w:t>As the</w:t>
            </w:r>
            <w:r w:rsidRPr="00574AC5">
              <w:rPr>
                <w:rFonts w:cs="Arial"/>
                <w:spacing w:val="-1"/>
                <w:szCs w:val="24"/>
              </w:rPr>
              <w:t xml:space="preserve"> Draft</w:t>
            </w:r>
            <w:r w:rsidRPr="00574AC5">
              <w:rPr>
                <w:rFonts w:cs="Arial"/>
                <w:spacing w:val="-2"/>
                <w:szCs w:val="24"/>
              </w:rPr>
              <w:t xml:space="preserve"> </w:t>
            </w:r>
            <w:r w:rsidRPr="00574AC5">
              <w:rPr>
                <w:rFonts w:cs="Arial"/>
                <w:spacing w:val="-1"/>
                <w:szCs w:val="24"/>
              </w:rPr>
              <w:t>heads</w:t>
            </w:r>
            <w:r w:rsidRPr="00574AC5">
              <w:rPr>
                <w:rFonts w:cs="Arial"/>
                <w:szCs w:val="24"/>
              </w:rPr>
              <w:t xml:space="preserve"> </w:t>
            </w:r>
            <w:r w:rsidRPr="00574AC5">
              <w:rPr>
                <w:rFonts w:cs="Arial"/>
                <w:spacing w:val="-1"/>
                <w:szCs w:val="24"/>
              </w:rPr>
              <w:t>into its</w:t>
            </w:r>
            <w:r w:rsidRPr="00574AC5">
              <w:rPr>
                <w:rFonts w:cs="Arial"/>
                <w:spacing w:val="-2"/>
                <w:szCs w:val="24"/>
              </w:rPr>
              <w:t xml:space="preserve"> </w:t>
            </w:r>
            <w:r w:rsidRPr="00574AC5">
              <w:rPr>
                <w:rFonts w:cs="Arial"/>
                <w:szCs w:val="24"/>
              </w:rPr>
              <w:t>final</w:t>
            </w:r>
            <w:r w:rsidRPr="00574AC5">
              <w:rPr>
                <w:rFonts w:cs="Arial"/>
                <w:spacing w:val="-3"/>
                <w:szCs w:val="24"/>
              </w:rPr>
              <w:t xml:space="preserve"> </w:t>
            </w:r>
            <w:r w:rsidRPr="00574AC5">
              <w:rPr>
                <w:rFonts w:cs="Arial"/>
                <w:spacing w:val="-1"/>
                <w:szCs w:val="24"/>
              </w:rPr>
              <w:t>phase,</w:t>
            </w:r>
            <w:r w:rsidRPr="00574AC5">
              <w:rPr>
                <w:rFonts w:cs="Arial"/>
                <w:szCs w:val="24"/>
              </w:rPr>
              <w:t xml:space="preserve"> </w:t>
            </w:r>
            <w:r w:rsidRPr="00574AC5">
              <w:rPr>
                <w:rFonts w:cs="Arial"/>
                <w:spacing w:val="-1"/>
                <w:szCs w:val="24"/>
              </w:rPr>
              <w:t>students</w:t>
            </w:r>
            <w:r w:rsidRPr="00574AC5">
              <w:rPr>
                <w:rFonts w:cs="Arial"/>
                <w:szCs w:val="24"/>
              </w:rPr>
              <w:t xml:space="preserve"> </w:t>
            </w:r>
            <w:r w:rsidRPr="00574AC5">
              <w:rPr>
                <w:rFonts w:cs="Arial"/>
                <w:spacing w:val="-1"/>
                <w:szCs w:val="24"/>
              </w:rPr>
              <w:t>would</w:t>
            </w:r>
            <w:r w:rsidRPr="00574AC5">
              <w:rPr>
                <w:rFonts w:cs="Arial"/>
                <w:spacing w:val="1"/>
                <w:szCs w:val="24"/>
              </w:rPr>
              <w:t xml:space="preserve"> </w:t>
            </w:r>
            <w:r w:rsidRPr="00574AC5">
              <w:rPr>
                <w:rFonts w:cs="Arial"/>
                <w:szCs w:val="24"/>
              </w:rPr>
              <w:t>be</w:t>
            </w:r>
            <w:r w:rsidRPr="00574AC5">
              <w:rPr>
                <w:rFonts w:cs="Arial"/>
                <w:spacing w:val="1"/>
                <w:szCs w:val="24"/>
              </w:rPr>
              <w:t xml:space="preserve"> </w:t>
            </w:r>
            <w:r w:rsidRPr="00574AC5">
              <w:rPr>
                <w:rFonts w:cs="Arial"/>
                <w:spacing w:val="-1"/>
                <w:szCs w:val="24"/>
              </w:rPr>
              <w:t>well</w:t>
            </w:r>
            <w:r w:rsidRPr="00574AC5">
              <w:rPr>
                <w:rFonts w:cs="Arial"/>
                <w:szCs w:val="24"/>
              </w:rPr>
              <w:t xml:space="preserve"> </w:t>
            </w:r>
            <w:r w:rsidRPr="00574AC5">
              <w:rPr>
                <w:rFonts w:cs="Arial"/>
                <w:spacing w:val="-1"/>
                <w:szCs w:val="24"/>
              </w:rPr>
              <w:t>served</w:t>
            </w:r>
            <w:r w:rsidRPr="00574AC5">
              <w:rPr>
                <w:rFonts w:cs="Arial"/>
                <w:spacing w:val="1"/>
                <w:szCs w:val="24"/>
              </w:rPr>
              <w:t xml:space="preserve"> </w:t>
            </w:r>
            <w:r w:rsidRPr="00574AC5">
              <w:rPr>
                <w:rFonts w:cs="Arial"/>
                <w:spacing w:val="-1"/>
                <w:szCs w:val="24"/>
              </w:rPr>
              <w:t>if</w:t>
            </w:r>
            <w:r w:rsidRPr="00574AC5">
              <w:rPr>
                <w:rFonts w:cs="Arial"/>
                <w:spacing w:val="3"/>
                <w:szCs w:val="24"/>
              </w:rPr>
              <w:t xml:space="preserve"> </w:t>
            </w:r>
            <w:r w:rsidRPr="00574AC5">
              <w:rPr>
                <w:rFonts w:cs="Arial"/>
                <w:spacing w:val="-1"/>
                <w:szCs w:val="24"/>
              </w:rPr>
              <w:t>it</w:t>
            </w:r>
            <w:r w:rsidR="00EB63F8">
              <w:rPr>
                <w:rFonts w:cs="Arial"/>
                <w:spacing w:val="-1"/>
                <w:szCs w:val="24"/>
              </w:rPr>
              <w:t xml:space="preserve"> </w:t>
            </w:r>
            <w:r w:rsidRPr="00574AC5">
              <w:rPr>
                <w:rFonts w:cs="Arial"/>
                <w:spacing w:val="-1"/>
                <w:szCs w:val="24"/>
              </w:rPr>
              <w:t xml:space="preserve">included </w:t>
            </w:r>
            <w:r w:rsidRPr="00574AC5">
              <w:rPr>
                <w:rFonts w:cs="Arial"/>
                <w:szCs w:val="24"/>
              </w:rPr>
              <w:t>a</w:t>
            </w:r>
            <w:r w:rsidRPr="00574AC5">
              <w:rPr>
                <w:rFonts w:cs="Arial"/>
                <w:spacing w:val="1"/>
                <w:szCs w:val="24"/>
              </w:rPr>
              <w:t xml:space="preserve"> </w:t>
            </w:r>
            <w:r w:rsidRPr="00574AC5">
              <w:rPr>
                <w:rFonts w:cs="Arial"/>
                <w:spacing w:val="-1"/>
                <w:szCs w:val="24"/>
              </w:rPr>
              <w:t xml:space="preserve">section </w:t>
            </w:r>
            <w:r w:rsidRPr="00574AC5">
              <w:rPr>
                <w:rFonts w:cs="Arial"/>
                <w:szCs w:val="24"/>
              </w:rPr>
              <w:t>on</w:t>
            </w:r>
            <w:r w:rsidRPr="00574AC5">
              <w:rPr>
                <w:rFonts w:cs="Arial"/>
                <w:spacing w:val="-1"/>
                <w:szCs w:val="24"/>
              </w:rPr>
              <w:t xml:space="preserve"> reality-based</w:t>
            </w:r>
            <w:r w:rsidRPr="00574AC5">
              <w:rPr>
                <w:rFonts w:cs="Arial"/>
                <w:spacing w:val="1"/>
                <w:szCs w:val="24"/>
              </w:rPr>
              <w:t xml:space="preserve"> </w:t>
            </w:r>
            <w:r w:rsidRPr="00574AC5">
              <w:rPr>
                <w:rFonts w:cs="Arial"/>
                <w:spacing w:val="-1"/>
                <w:szCs w:val="24"/>
              </w:rPr>
              <w:t>“sex-related</w:t>
            </w:r>
            <w:r w:rsidRPr="00574AC5">
              <w:rPr>
                <w:rFonts w:cs="Arial"/>
                <w:spacing w:val="1"/>
                <w:szCs w:val="24"/>
              </w:rPr>
              <w:t xml:space="preserve"> </w:t>
            </w:r>
            <w:r w:rsidRPr="00574AC5">
              <w:rPr>
                <w:rFonts w:cs="Arial"/>
                <w:spacing w:val="-1"/>
                <w:szCs w:val="24"/>
              </w:rPr>
              <w:t>issues” (for lack</w:t>
            </w:r>
            <w:r w:rsidRPr="00574AC5">
              <w:rPr>
                <w:rFonts w:cs="Arial"/>
                <w:szCs w:val="24"/>
              </w:rPr>
              <w:t xml:space="preserve"> </w:t>
            </w:r>
            <w:r w:rsidRPr="00574AC5">
              <w:rPr>
                <w:rFonts w:cs="Arial"/>
                <w:spacing w:val="-1"/>
                <w:szCs w:val="24"/>
              </w:rPr>
              <w:t>of</w:t>
            </w:r>
            <w:r w:rsidRPr="00574AC5">
              <w:rPr>
                <w:rFonts w:cs="Arial"/>
                <w:spacing w:val="-2"/>
                <w:szCs w:val="24"/>
              </w:rPr>
              <w:t xml:space="preserve"> </w:t>
            </w:r>
            <w:r w:rsidRPr="00574AC5">
              <w:rPr>
                <w:rFonts w:cs="Arial"/>
                <w:szCs w:val="24"/>
              </w:rPr>
              <w:t>a</w:t>
            </w:r>
            <w:r w:rsidRPr="00574AC5">
              <w:rPr>
                <w:rFonts w:cs="Arial"/>
                <w:spacing w:val="1"/>
                <w:szCs w:val="24"/>
              </w:rPr>
              <w:t xml:space="preserve"> </w:t>
            </w:r>
            <w:r w:rsidRPr="00574AC5">
              <w:rPr>
                <w:rFonts w:cs="Arial"/>
                <w:spacing w:val="-1"/>
                <w:szCs w:val="24"/>
              </w:rPr>
              <w:t>better term)</w:t>
            </w:r>
            <w:r w:rsidRPr="00574AC5">
              <w:rPr>
                <w:rFonts w:cs="Arial"/>
                <w:spacing w:val="75"/>
                <w:szCs w:val="24"/>
              </w:rPr>
              <w:t xml:space="preserve"> </w:t>
            </w:r>
            <w:r w:rsidRPr="00574AC5">
              <w:rPr>
                <w:rFonts w:cs="Arial"/>
                <w:spacing w:val="-1"/>
                <w:szCs w:val="24"/>
              </w:rPr>
              <w:t>whereby</w:t>
            </w:r>
            <w:r w:rsidRPr="00574AC5">
              <w:rPr>
                <w:rFonts w:cs="Arial"/>
                <w:spacing w:val="-2"/>
                <w:szCs w:val="24"/>
              </w:rPr>
              <w:t xml:space="preserve"> </w:t>
            </w:r>
            <w:r w:rsidRPr="00574AC5">
              <w:rPr>
                <w:rFonts w:cs="Arial"/>
                <w:szCs w:val="24"/>
              </w:rPr>
              <w:t>the</w:t>
            </w:r>
            <w:r w:rsidRPr="00574AC5">
              <w:rPr>
                <w:rFonts w:cs="Arial"/>
                <w:spacing w:val="1"/>
                <w:szCs w:val="24"/>
              </w:rPr>
              <w:t xml:space="preserve"> </w:t>
            </w:r>
            <w:r w:rsidRPr="00574AC5">
              <w:rPr>
                <w:rFonts w:cs="Arial"/>
                <w:spacing w:val="-1"/>
                <w:szCs w:val="24"/>
              </w:rPr>
              <w:t>real-world</w:t>
            </w:r>
            <w:r w:rsidRPr="00574AC5">
              <w:rPr>
                <w:rFonts w:cs="Arial"/>
                <w:spacing w:val="3"/>
                <w:szCs w:val="24"/>
              </w:rPr>
              <w:t xml:space="preserve"> </w:t>
            </w:r>
            <w:r w:rsidRPr="00574AC5">
              <w:rPr>
                <w:rFonts w:cs="Arial"/>
                <w:szCs w:val="24"/>
              </w:rPr>
              <w:t>and</w:t>
            </w:r>
            <w:r w:rsidRPr="00574AC5">
              <w:rPr>
                <w:rFonts w:cs="Arial"/>
                <w:spacing w:val="-1"/>
                <w:szCs w:val="24"/>
              </w:rPr>
              <w:t xml:space="preserve"> often</w:t>
            </w:r>
            <w:r w:rsidRPr="00574AC5">
              <w:rPr>
                <w:rFonts w:cs="Arial"/>
                <w:spacing w:val="1"/>
                <w:szCs w:val="24"/>
              </w:rPr>
              <w:t xml:space="preserve"> </w:t>
            </w:r>
            <w:r w:rsidRPr="00574AC5">
              <w:rPr>
                <w:rFonts w:cs="Arial"/>
                <w:spacing w:val="-1"/>
                <w:szCs w:val="24"/>
              </w:rPr>
              <w:t>lifelong economic,</w:t>
            </w:r>
            <w:r w:rsidRPr="00574AC5">
              <w:rPr>
                <w:rFonts w:cs="Arial"/>
                <w:spacing w:val="-2"/>
                <w:szCs w:val="24"/>
              </w:rPr>
              <w:t xml:space="preserve"> </w:t>
            </w:r>
            <w:r w:rsidRPr="00574AC5">
              <w:rPr>
                <w:rFonts w:cs="Arial"/>
                <w:spacing w:val="-1"/>
                <w:szCs w:val="24"/>
              </w:rPr>
              <w:t>legal</w:t>
            </w:r>
            <w:r w:rsidRPr="00574AC5">
              <w:rPr>
                <w:rFonts w:cs="Arial"/>
                <w:szCs w:val="24"/>
              </w:rPr>
              <w:t xml:space="preserve"> </w:t>
            </w:r>
            <w:r w:rsidRPr="00574AC5">
              <w:rPr>
                <w:rFonts w:cs="Arial"/>
                <w:spacing w:val="-1"/>
                <w:szCs w:val="24"/>
              </w:rPr>
              <w:t>and</w:t>
            </w:r>
            <w:r w:rsidRPr="00574AC5">
              <w:rPr>
                <w:rFonts w:cs="Arial"/>
                <w:spacing w:val="1"/>
                <w:szCs w:val="24"/>
              </w:rPr>
              <w:t xml:space="preserve"> </w:t>
            </w:r>
            <w:r w:rsidRPr="00574AC5">
              <w:rPr>
                <w:rFonts w:cs="Arial"/>
                <w:spacing w:val="-1"/>
                <w:szCs w:val="24"/>
              </w:rPr>
              <w:t>lifestyle</w:t>
            </w:r>
            <w:r w:rsidRPr="00574AC5">
              <w:rPr>
                <w:rFonts w:cs="Arial"/>
                <w:spacing w:val="1"/>
                <w:szCs w:val="24"/>
              </w:rPr>
              <w:t xml:space="preserve"> </w:t>
            </w:r>
            <w:r w:rsidRPr="00574AC5">
              <w:rPr>
                <w:rFonts w:cs="Arial"/>
                <w:spacing w:val="-1"/>
                <w:szCs w:val="24"/>
              </w:rPr>
              <w:t>impacts</w:t>
            </w:r>
            <w:r w:rsidRPr="00574AC5">
              <w:rPr>
                <w:rFonts w:cs="Arial"/>
                <w:szCs w:val="24"/>
              </w:rPr>
              <w:t xml:space="preserve"> </w:t>
            </w:r>
            <w:r w:rsidR="00F76576">
              <w:rPr>
                <w:rFonts w:cs="Arial"/>
                <w:spacing w:val="-1"/>
                <w:szCs w:val="24"/>
              </w:rPr>
              <w:t xml:space="preserve">of </w:t>
            </w:r>
            <w:r w:rsidRPr="00574AC5">
              <w:rPr>
                <w:rFonts w:cs="Arial"/>
                <w:spacing w:val="-1"/>
                <w:szCs w:val="24"/>
              </w:rPr>
              <w:t>pregnancy,</w:t>
            </w:r>
            <w:r w:rsidRPr="00574AC5">
              <w:rPr>
                <w:rFonts w:cs="Arial"/>
                <w:szCs w:val="24"/>
              </w:rPr>
              <w:t xml:space="preserve"> </w:t>
            </w:r>
            <w:r w:rsidRPr="00574AC5">
              <w:rPr>
                <w:rFonts w:cs="Arial"/>
                <w:spacing w:val="-1"/>
                <w:szCs w:val="24"/>
              </w:rPr>
              <w:t>childbirth and</w:t>
            </w:r>
            <w:r w:rsidRPr="00574AC5">
              <w:rPr>
                <w:rFonts w:cs="Arial"/>
                <w:spacing w:val="1"/>
                <w:szCs w:val="24"/>
              </w:rPr>
              <w:t xml:space="preserve"> </w:t>
            </w:r>
            <w:r w:rsidRPr="00574AC5">
              <w:rPr>
                <w:rFonts w:cs="Arial"/>
                <w:spacing w:val="-1"/>
                <w:szCs w:val="24"/>
              </w:rPr>
              <w:t xml:space="preserve">child-rearing are imparted </w:t>
            </w:r>
            <w:r w:rsidRPr="00574AC5">
              <w:rPr>
                <w:rFonts w:cs="Arial"/>
                <w:szCs w:val="24"/>
              </w:rPr>
              <w:t>to</w:t>
            </w:r>
            <w:r w:rsidRPr="00574AC5">
              <w:rPr>
                <w:rFonts w:cs="Arial"/>
                <w:spacing w:val="-1"/>
                <w:szCs w:val="24"/>
              </w:rPr>
              <w:t xml:space="preserve"> every</w:t>
            </w:r>
            <w:r w:rsidRPr="00574AC5">
              <w:rPr>
                <w:rFonts w:cs="Arial"/>
                <w:spacing w:val="-2"/>
                <w:szCs w:val="24"/>
              </w:rPr>
              <w:t xml:space="preserve"> </w:t>
            </w:r>
            <w:r w:rsidRPr="00574AC5">
              <w:rPr>
                <w:rFonts w:cs="Arial"/>
                <w:spacing w:val="-1"/>
                <w:szCs w:val="24"/>
              </w:rPr>
              <w:t>student.</w:t>
            </w:r>
          </w:p>
          <w:p w:rsidR="00574AC5" w:rsidRPr="00574AC5" w:rsidRDefault="00574AC5" w:rsidP="00F42FD8">
            <w:pPr>
              <w:autoSpaceDE w:val="0"/>
              <w:autoSpaceDN w:val="0"/>
              <w:adjustRightInd w:val="0"/>
              <w:spacing w:after="240"/>
              <w:rPr>
                <w:rFonts w:cs="Arial"/>
                <w:color w:val="000000"/>
                <w:szCs w:val="24"/>
              </w:rPr>
            </w:pPr>
            <w:r w:rsidRPr="00574AC5">
              <w:rPr>
                <w:rFonts w:cs="Arial"/>
                <w:color w:val="000000"/>
                <w:szCs w:val="24"/>
              </w:rPr>
              <w:t>Instructional material provided by professionals in various areas (doctors, insurance professionals, lawyers, Child Protective Services, human resources professionals, social workers, mental health professionals, etc.) might include information related to the following topics, which is not intended to be a complete list but merely suggestive:</w:t>
            </w:r>
          </w:p>
          <w:p w:rsidR="00574AC5" w:rsidRPr="00574AC5" w:rsidRDefault="00574AC5" w:rsidP="00F42FD8">
            <w:pPr>
              <w:autoSpaceDE w:val="0"/>
              <w:autoSpaceDN w:val="0"/>
              <w:adjustRightInd w:val="0"/>
              <w:rPr>
                <w:rFonts w:cs="Arial"/>
                <w:color w:val="000000"/>
                <w:szCs w:val="24"/>
              </w:rPr>
            </w:pPr>
            <w:r w:rsidRPr="00574AC5">
              <w:rPr>
                <w:rFonts w:cs="Arial"/>
                <w:color w:val="000000"/>
                <w:szCs w:val="24"/>
              </w:rPr>
              <w:t>1.A medical overview of pregnancy, including the process of childbirth &amp; a range of</w:t>
            </w:r>
            <w:r w:rsidR="005E00C1">
              <w:rPr>
                <w:rFonts w:cs="Arial"/>
                <w:color w:val="000000"/>
                <w:szCs w:val="24"/>
              </w:rPr>
              <w:t xml:space="preserve"> </w:t>
            </w:r>
            <w:r w:rsidRPr="00574AC5">
              <w:rPr>
                <w:rFonts w:cs="Arial"/>
                <w:color w:val="000000"/>
                <w:szCs w:val="24"/>
              </w:rPr>
              <w:t>mother/child he</w:t>
            </w:r>
            <w:r w:rsidR="00F76576">
              <w:rPr>
                <w:rFonts w:cs="Arial"/>
                <w:color w:val="000000"/>
                <w:szCs w:val="24"/>
              </w:rPr>
              <w:t>alth risks associated therewith</w:t>
            </w:r>
          </w:p>
          <w:p w:rsidR="00574AC5" w:rsidRPr="00574AC5" w:rsidRDefault="00574AC5" w:rsidP="00F42FD8">
            <w:pPr>
              <w:autoSpaceDE w:val="0"/>
              <w:autoSpaceDN w:val="0"/>
              <w:adjustRightInd w:val="0"/>
              <w:rPr>
                <w:rFonts w:cs="Arial"/>
                <w:color w:val="000000"/>
                <w:szCs w:val="24"/>
              </w:rPr>
            </w:pPr>
            <w:r w:rsidRPr="00574AC5">
              <w:rPr>
                <w:rFonts w:cs="Arial"/>
                <w:color w:val="000000"/>
                <w:szCs w:val="24"/>
              </w:rPr>
              <w:t>2.A discussion of the financial costs of pregnancy and childbirth, including a discussion</w:t>
            </w:r>
            <w:r w:rsidR="005E00C1">
              <w:rPr>
                <w:rFonts w:cs="Arial"/>
                <w:color w:val="000000"/>
                <w:szCs w:val="24"/>
              </w:rPr>
              <w:t xml:space="preserve"> </w:t>
            </w:r>
            <w:r w:rsidRPr="00574AC5">
              <w:rPr>
                <w:rFonts w:cs="Arial"/>
                <w:color w:val="000000"/>
                <w:szCs w:val="24"/>
              </w:rPr>
              <w:t>of i</w:t>
            </w:r>
            <w:r w:rsidR="00F76576">
              <w:rPr>
                <w:rFonts w:cs="Arial"/>
                <w:color w:val="000000"/>
                <w:szCs w:val="24"/>
              </w:rPr>
              <w:t>nsurance costs and availability</w:t>
            </w:r>
          </w:p>
          <w:p w:rsidR="00574AC5" w:rsidRDefault="00574AC5" w:rsidP="00F42FD8">
            <w:pPr>
              <w:autoSpaceDE w:val="0"/>
              <w:autoSpaceDN w:val="0"/>
              <w:adjustRightInd w:val="0"/>
              <w:rPr>
                <w:rFonts w:cs="Arial"/>
                <w:color w:val="000000"/>
                <w:szCs w:val="24"/>
              </w:rPr>
            </w:pPr>
            <w:r w:rsidRPr="00574AC5">
              <w:rPr>
                <w:rFonts w:cs="Arial"/>
                <w:color w:val="000000"/>
                <w:szCs w:val="24"/>
              </w:rPr>
              <w:t>3.A legal overview of parental responsibilities of childrearing, including paternal &amp;maternal obligations to provide child support in or out of marriage and after marriage or family dissolution; include a discussion of Family Court, divorce impacts on parents and children, and the ro</w:t>
            </w:r>
            <w:r w:rsidR="005E00C1">
              <w:rPr>
                <w:rFonts w:cs="Arial"/>
                <w:color w:val="000000"/>
                <w:szCs w:val="24"/>
              </w:rPr>
              <w:t>le of Child Protective Services</w:t>
            </w:r>
          </w:p>
          <w:p w:rsidR="004A108A" w:rsidRPr="00574AC5" w:rsidRDefault="004A108A" w:rsidP="00F42FD8">
            <w:pPr>
              <w:autoSpaceDE w:val="0"/>
              <w:autoSpaceDN w:val="0"/>
              <w:adjustRightInd w:val="0"/>
              <w:rPr>
                <w:rFonts w:cs="Arial"/>
                <w:color w:val="000000"/>
                <w:szCs w:val="24"/>
              </w:rPr>
            </w:pPr>
            <w:r w:rsidRPr="00574AC5">
              <w:rPr>
                <w:rFonts w:cs="Arial"/>
                <w:color w:val="000000"/>
                <w:szCs w:val="24"/>
              </w:rPr>
              <w:t>4.Financial costs of childrearing from birth to age 18, including perhaps alow/medium/high annual bud</w:t>
            </w:r>
            <w:r>
              <w:rPr>
                <w:rFonts w:cs="Arial"/>
                <w:color w:val="000000"/>
                <w:szCs w:val="24"/>
              </w:rPr>
              <w:t>get chart for expenses such as:</w:t>
            </w:r>
          </w:p>
          <w:p w:rsidR="004A108A" w:rsidRPr="00574AC5" w:rsidRDefault="004A108A" w:rsidP="00F42FD8">
            <w:pPr>
              <w:autoSpaceDE w:val="0"/>
              <w:autoSpaceDN w:val="0"/>
              <w:adjustRightInd w:val="0"/>
              <w:rPr>
                <w:rFonts w:cs="Arial"/>
                <w:color w:val="000000"/>
                <w:szCs w:val="24"/>
              </w:rPr>
            </w:pPr>
            <w:r w:rsidRPr="00574AC5">
              <w:rPr>
                <w:rFonts w:cs="Arial"/>
                <w:color w:val="000000"/>
                <w:szCs w:val="24"/>
              </w:rPr>
              <w:t>~ fo</w:t>
            </w:r>
            <w:r>
              <w:rPr>
                <w:rFonts w:cs="Arial"/>
                <w:color w:val="000000"/>
                <w:szCs w:val="24"/>
              </w:rPr>
              <w:t>od, at various stages of growth</w:t>
            </w:r>
          </w:p>
          <w:p w:rsidR="004A108A" w:rsidRPr="00574AC5" w:rsidRDefault="004A108A" w:rsidP="00F42FD8">
            <w:pPr>
              <w:autoSpaceDE w:val="0"/>
              <w:autoSpaceDN w:val="0"/>
              <w:adjustRightInd w:val="0"/>
              <w:rPr>
                <w:rFonts w:cs="Arial"/>
                <w:color w:val="000000"/>
                <w:szCs w:val="24"/>
              </w:rPr>
            </w:pPr>
            <w:r w:rsidRPr="00574AC5">
              <w:rPr>
                <w:rFonts w:cs="Arial"/>
                <w:color w:val="000000"/>
                <w:szCs w:val="24"/>
              </w:rPr>
              <w:t>~ clothi</w:t>
            </w:r>
            <w:r>
              <w:rPr>
                <w:rFonts w:cs="Arial"/>
                <w:color w:val="000000"/>
                <w:szCs w:val="24"/>
              </w:rPr>
              <w:t>ng, at various stages of growth</w:t>
            </w:r>
          </w:p>
          <w:p w:rsidR="004A108A" w:rsidRPr="00574AC5" w:rsidRDefault="004A108A" w:rsidP="00F42FD8">
            <w:pPr>
              <w:autoSpaceDE w:val="0"/>
              <w:autoSpaceDN w:val="0"/>
              <w:adjustRightInd w:val="0"/>
              <w:rPr>
                <w:rFonts w:cs="Arial"/>
                <w:color w:val="000000"/>
                <w:szCs w:val="24"/>
              </w:rPr>
            </w:pPr>
            <w:r w:rsidRPr="00574AC5">
              <w:rPr>
                <w:rFonts w:cs="Arial"/>
                <w:color w:val="000000"/>
                <w:szCs w:val="24"/>
              </w:rPr>
              <w:t>~ health care, including insurance (including dental and any special medical n</w:t>
            </w:r>
            <w:r>
              <w:rPr>
                <w:rFonts w:cs="Arial"/>
                <w:color w:val="000000"/>
                <w:szCs w:val="24"/>
              </w:rPr>
              <w:t>eeds)</w:t>
            </w:r>
          </w:p>
          <w:p w:rsidR="004A108A" w:rsidRPr="00574AC5" w:rsidRDefault="004A108A" w:rsidP="00F42FD8">
            <w:pPr>
              <w:autoSpaceDE w:val="0"/>
              <w:autoSpaceDN w:val="0"/>
              <w:adjustRightInd w:val="0"/>
              <w:rPr>
                <w:rFonts w:cs="Arial"/>
                <w:color w:val="000000"/>
                <w:szCs w:val="24"/>
              </w:rPr>
            </w:pPr>
            <w:r w:rsidRPr="00574AC5">
              <w:rPr>
                <w:rFonts w:cs="Arial"/>
                <w:color w:val="000000"/>
                <w:szCs w:val="24"/>
              </w:rPr>
              <w:t>~ child</w:t>
            </w:r>
            <w:r>
              <w:rPr>
                <w:rFonts w:cs="Arial"/>
                <w:color w:val="000000"/>
                <w:szCs w:val="24"/>
              </w:rPr>
              <w:t>-care costs for working parents</w:t>
            </w:r>
          </w:p>
          <w:p w:rsidR="004A108A" w:rsidRPr="00574AC5" w:rsidRDefault="004A108A" w:rsidP="00F42FD8">
            <w:pPr>
              <w:autoSpaceDE w:val="0"/>
              <w:autoSpaceDN w:val="0"/>
              <w:adjustRightInd w:val="0"/>
              <w:rPr>
                <w:rFonts w:cs="Arial"/>
                <w:color w:val="000000"/>
                <w:szCs w:val="24"/>
              </w:rPr>
            </w:pPr>
            <w:r w:rsidRPr="00574AC5">
              <w:rPr>
                <w:rFonts w:cs="Arial"/>
                <w:color w:val="000000"/>
                <w:szCs w:val="24"/>
              </w:rPr>
              <w:t>~ costs of education, including fi</w:t>
            </w:r>
            <w:r>
              <w:rPr>
                <w:rFonts w:cs="Arial"/>
                <w:color w:val="000000"/>
                <w:szCs w:val="24"/>
              </w:rPr>
              <w:t>nancial preparation for college</w:t>
            </w:r>
          </w:p>
          <w:p w:rsidR="004A108A" w:rsidRPr="00574AC5" w:rsidRDefault="004A108A" w:rsidP="00F42FD8">
            <w:pPr>
              <w:autoSpaceDE w:val="0"/>
              <w:autoSpaceDN w:val="0"/>
              <w:adjustRightInd w:val="0"/>
              <w:rPr>
                <w:rFonts w:cs="Arial"/>
                <w:color w:val="000000"/>
                <w:szCs w:val="24"/>
              </w:rPr>
            </w:pPr>
            <w:r>
              <w:rPr>
                <w:rFonts w:cs="Arial"/>
                <w:color w:val="000000"/>
                <w:szCs w:val="24"/>
              </w:rPr>
              <w:t>~ recreation</w:t>
            </w:r>
          </w:p>
          <w:p w:rsidR="004A108A" w:rsidRPr="00574AC5" w:rsidRDefault="004A108A" w:rsidP="00F42FD8">
            <w:pPr>
              <w:autoSpaceDE w:val="0"/>
              <w:autoSpaceDN w:val="0"/>
              <w:adjustRightInd w:val="0"/>
              <w:rPr>
                <w:rFonts w:cs="Arial"/>
                <w:color w:val="000000"/>
                <w:szCs w:val="24"/>
              </w:rPr>
            </w:pPr>
            <w:r w:rsidRPr="00574AC5">
              <w:rPr>
                <w:rFonts w:cs="Arial"/>
                <w:color w:val="000000"/>
                <w:szCs w:val="24"/>
              </w:rPr>
              <w:t>~ social expectations and related ‘appliances’ (automob</w:t>
            </w:r>
            <w:r>
              <w:rPr>
                <w:rFonts w:cs="Arial"/>
                <w:color w:val="000000"/>
                <w:szCs w:val="24"/>
              </w:rPr>
              <w:t>iles, electronic devices, etc.)</w:t>
            </w:r>
            <w:r w:rsidRPr="00574AC5">
              <w:rPr>
                <w:rFonts w:cs="Arial"/>
                <w:color w:val="000000"/>
                <w:szCs w:val="24"/>
              </w:rPr>
              <w:t xml:space="preserve">~ family income levels required to provide all of the foregoing (localized for </w:t>
            </w:r>
            <w:r>
              <w:rPr>
                <w:rFonts w:cs="Arial"/>
                <w:color w:val="000000"/>
                <w:szCs w:val="24"/>
              </w:rPr>
              <w:t>each county or school district)</w:t>
            </w:r>
          </w:p>
          <w:p w:rsidR="00DB7119" w:rsidRPr="00574AC5" w:rsidRDefault="004A108A" w:rsidP="00F42FD8">
            <w:pPr>
              <w:autoSpaceDE w:val="0"/>
              <w:autoSpaceDN w:val="0"/>
              <w:adjustRightInd w:val="0"/>
              <w:rPr>
                <w:rFonts w:cs="Arial"/>
                <w:color w:val="000000"/>
                <w:szCs w:val="24"/>
              </w:rPr>
            </w:pPr>
            <w:r w:rsidRPr="00574AC5">
              <w:rPr>
                <w:rFonts w:cs="Arial"/>
                <w:color w:val="000000"/>
                <w:szCs w:val="24"/>
              </w:rPr>
              <w:t>~ etc.</w:t>
            </w:r>
          </w:p>
        </w:tc>
        <w:tc>
          <w:tcPr>
            <w:tcW w:w="1345" w:type="dxa"/>
          </w:tcPr>
          <w:p w:rsidR="00574AC5" w:rsidRDefault="00574AC5" w:rsidP="00F42FD8">
            <w:pPr>
              <w:jc w:val="center"/>
              <w:rPr>
                <w:rFonts w:eastAsia="Times New Roman" w:cs="Arial"/>
                <w:bCs/>
                <w:szCs w:val="24"/>
              </w:rPr>
            </w:pPr>
            <w:r>
              <w:rPr>
                <w:rFonts w:eastAsia="Times New Roman" w:cs="Arial"/>
                <w:bCs/>
                <w:szCs w:val="24"/>
              </w:rPr>
              <w:t>Att 374</w:t>
            </w:r>
          </w:p>
        </w:tc>
        <w:tc>
          <w:tcPr>
            <w:tcW w:w="2994" w:type="dxa"/>
          </w:tcPr>
          <w:p w:rsidR="000F1BCA" w:rsidRDefault="000F1BCA" w:rsidP="00F42FD8">
            <w:pPr>
              <w:ind w:left="-18"/>
              <w:jc w:val="center"/>
              <w:rPr>
                <w:rFonts w:eastAsia="Times New Roman" w:cs="Arial"/>
                <w:b/>
                <w:bCs/>
                <w:szCs w:val="24"/>
              </w:rPr>
            </w:pPr>
            <w:r>
              <w:rPr>
                <w:rFonts w:eastAsia="Times New Roman" w:cs="Arial"/>
                <w:b/>
                <w:bCs/>
                <w:szCs w:val="24"/>
              </w:rPr>
              <w:t>Recomm</w:t>
            </w:r>
            <w:r w:rsidR="00336BF1">
              <w:rPr>
                <w:rFonts w:eastAsia="Times New Roman" w:cs="Arial"/>
                <w:b/>
                <w:bCs/>
                <w:szCs w:val="24"/>
              </w:rPr>
              <w:t>ended with Writer’s Discretion.</w:t>
            </w:r>
          </w:p>
        </w:tc>
      </w:tr>
      <w:tr w:rsidR="000C34EE" w:rsidRPr="00DA4278" w:rsidTr="00A36119">
        <w:trPr>
          <w:cantSplit/>
          <w:trHeight w:val="2016"/>
        </w:trPr>
        <w:tc>
          <w:tcPr>
            <w:tcW w:w="1646" w:type="dxa"/>
          </w:tcPr>
          <w:p w:rsidR="000C34EE" w:rsidRPr="004F4EA7" w:rsidRDefault="000C34EE" w:rsidP="00F42FD8">
            <w:pPr>
              <w:pStyle w:val="ListParagraph"/>
              <w:spacing w:after="0" w:line="240" w:lineRule="auto"/>
              <w:ind w:left="0"/>
              <w:contextualSpacing w:val="0"/>
              <w:jc w:val="center"/>
              <w:rPr>
                <w:rFonts w:cs="Arial"/>
                <w:bCs/>
              </w:rPr>
            </w:pPr>
            <w:r>
              <w:rPr>
                <w:rFonts w:cs="Arial"/>
                <w:bCs/>
              </w:rPr>
              <w:lastRenderedPageBreak/>
              <w:t>9 (2 of 2)</w:t>
            </w:r>
          </w:p>
        </w:tc>
        <w:tc>
          <w:tcPr>
            <w:tcW w:w="1589" w:type="dxa"/>
            <w:noWrap/>
          </w:tcPr>
          <w:p w:rsidR="000C34EE" w:rsidRDefault="000C34EE" w:rsidP="00F42FD8">
            <w:pPr>
              <w:jc w:val="center"/>
              <w:rPr>
                <w:rFonts w:cs="Arial"/>
                <w:szCs w:val="24"/>
              </w:rPr>
            </w:pPr>
            <w:r>
              <w:rPr>
                <w:rFonts w:cs="Arial"/>
                <w:szCs w:val="24"/>
              </w:rPr>
              <w:t>General</w:t>
            </w:r>
          </w:p>
        </w:tc>
        <w:tc>
          <w:tcPr>
            <w:tcW w:w="2093" w:type="dxa"/>
            <w:noWrap/>
          </w:tcPr>
          <w:p w:rsidR="000C34EE" w:rsidRDefault="00E567B7" w:rsidP="00F42FD8">
            <w:pPr>
              <w:rPr>
                <w:rFonts w:cs="Arial"/>
                <w:szCs w:val="24"/>
              </w:rPr>
            </w:pPr>
            <w:r>
              <w:rPr>
                <w:rFonts w:cs="Arial"/>
                <w:szCs w:val="24"/>
              </w:rPr>
              <w:t>Bob Edwards</w:t>
            </w:r>
          </w:p>
        </w:tc>
        <w:tc>
          <w:tcPr>
            <w:tcW w:w="8910" w:type="dxa"/>
          </w:tcPr>
          <w:p w:rsidR="00DF78FE" w:rsidRDefault="00E567B7" w:rsidP="00F42FD8">
            <w:pPr>
              <w:autoSpaceDE w:val="0"/>
              <w:autoSpaceDN w:val="0"/>
              <w:adjustRightInd w:val="0"/>
              <w:rPr>
                <w:rFonts w:cs="Arial"/>
                <w:szCs w:val="24"/>
              </w:rPr>
            </w:pPr>
            <w:r>
              <w:rPr>
                <w:rFonts w:cs="Arial"/>
                <w:szCs w:val="24"/>
              </w:rPr>
              <w:t>(cont’d)</w:t>
            </w:r>
          </w:p>
          <w:p w:rsidR="00DF78FE" w:rsidRPr="00574AC5" w:rsidRDefault="001425BF" w:rsidP="00F42FD8">
            <w:pPr>
              <w:autoSpaceDE w:val="0"/>
              <w:autoSpaceDN w:val="0"/>
              <w:adjustRightInd w:val="0"/>
              <w:rPr>
                <w:rFonts w:cs="Arial"/>
                <w:color w:val="000000"/>
                <w:szCs w:val="24"/>
              </w:rPr>
            </w:pPr>
            <w:r w:rsidRPr="00574AC5">
              <w:rPr>
                <w:rFonts w:cs="Arial"/>
                <w:color w:val="000000"/>
                <w:szCs w:val="24"/>
              </w:rPr>
              <w:t>5.A brief exploration of extra and long-term costs and family life impacts attending the</w:t>
            </w:r>
            <w:r>
              <w:rPr>
                <w:rFonts w:cs="Arial"/>
                <w:color w:val="000000"/>
                <w:szCs w:val="24"/>
              </w:rPr>
              <w:t xml:space="preserve"> </w:t>
            </w:r>
            <w:r w:rsidRPr="00574AC5">
              <w:rPr>
                <w:rFonts w:cs="Arial"/>
                <w:color w:val="000000"/>
                <w:szCs w:val="24"/>
              </w:rPr>
              <w:t>birth of a developmentally or otherwise handicapped child, including a brief</w:t>
            </w:r>
            <w:r>
              <w:rPr>
                <w:rFonts w:cs="Arial"/>
                <w:color w:val="000000"/>
                <w:szCs w:val="24"/>
              </w:rPr>
              <w:t xml:space="preserve"> </w:t>
            </w:r>
            <w:r w:rsidRPr="00574AC5">
              <w:rPr>
                <w:rFonts w:cs="Arial"/>
                <w:color w:val="000000"/>
                <w:szCs w:val="24"/>
              </w:rPr>
              <w:t xml:space="preserve"> introduction to the educational obligations of raising and schooling a child with</w:t>
            </w:r>
            <w:r>
              <w:rPr>
                <w:rFonts w:cs="Arial"/>
                <w:color w:val="000000"/>
                <w:szCs w:val="24"/>
              </w:rPr>
              <w:t xml:space="preserve"> </w:t>
            </w:r>
            <w:r w:rsidR="00DF78FE" w:rsidRPr="00574AC5">
              <w:rPr>
                <w:rFonts w:cs="Arial"/>
                <w:color w:val="000000"/>
                <w:szCs w:val="24"/>
              </w:rPr>
              <w:t xml:space="preserve">special needs (e.g., the IDEA and Section 504 of </w:t>
            </w:r>
            <w:r w:rsidR="00DF78FE">
              <w:rPr>
                <w:rFonts w:cs="Arial"/>
                <w:color w:val="000000"/>
                <w:szCs w:val="24"/>
              </w:rPr>
              <w:t>the Rehabilitation Act of 1973)</w:t>
            </w:r>
          </w:p>
          <w:p w:rsidR="00DF78FE" w:rsidRPr="00574AC5" w:rsidRDefault="00DF78FE" w:rsidP="00F42FD8">
            <w:pPr>
              <w:autoSpaceDE w:val="0"/>
              <w:autoSpaceDN w:val="0"/>
              <w:adjustRightInd w:val="0"/>
              <w:rPr>
                <w:rFonts w:cs="Arial"/>
                <w:color w:val="000000"/>
                <w:szCs w:val="24"/>
              </w:rPr>
            </w:pPr>
            <w:r w:rsidRPr="00574AC5">
              <w:rPr>
                <w:rFonts w:cs="Arial"/>
                <w:color w:val="000000"/>
                <w:szCs w:val="24"/>
              </w:rPr>
              <w:t>6.Limitations imposed by the burdens and obligations of child-rearing and family on the</w:t>
            </w:r>
            <w:r>
              <w:rPr>
                <w:rFonts w:cs="Arial"/>
                <w:color w:val="000000"/>
                <w:szCs w:val="24"/>
              </w:rPr>
              <w:t xml:space="preserve"> </w:t>
            </w:r>
            <w:r w:rsidRPr="00574AC5">
              <w:rPr>
                <w:rFonts w:cs="Arial"/>
                <w:color w:val="000000"/>
                <w:szCs w:val="24"/>
              </w:rPr>
              <w:t>life, goals and ambitions of its parents. E.G., restrictions/alterations in plans for travel, higher education, choice of work or professions, social/lifestyle and ‘life op</w:t>
            </w:r>
            <w:r>
              <w:rPr>
                <w:rFonts w:cs="Arial"/>
                <w:color w:val="000000"/>
                <w:szCs w:val="24"/>
              </w:rPr>
              <w:t>tions.’</w:t>
            </w:r>
          </w:p>
          <w:p w:rsidR="00DF78FE" w:rsidRPr="00574AC5" w:rsidRDefault="00DF78FE" w:rsidP="00F42FD8">
            <w:pPr>
              <w:autoSpaceDE w:val="0"/>
              <w:autoSpaceDN w:val="0"/>
              <w:adjustRightInd w:val="0"/>
              <w:rPr>
                <w:rFonts w:cs="Arial"/>
                <w:color w:val="000000"/>
                <w:szCs w:val="24"/>
              </w:rPr>
            </w:pPr>
            <w:r w:rsidRPr="00574AC5">
              <w:rPr>
                <w:rFonts w:cs="Arial"/>
                <w:color w:val="000000"/>
                <w:szCs w:val="24"/>
              </w:rPr>
              <w:t>7.The obligations and impacts imposed by a child on its</w:t>
            </w:r>
            <w:r>
              <w:rPr>
                <w:rFonts w:cs="Arial"/>
                <w:color w:val="000000"/>
                <w:szCs w:val="24"/>
              </w:rPr>
              <w:t xml:space="preserve"> community and the environment.</w:t>
            </w:r>
          </w:p>
          <w:p w:rsidR="000C34EE" w:rsidRPr="00F5265B" w:rsidRDefault="00DF78FE" w:rsidP="00F42FD8">
            <w:pPr>
              <w:spacing w:after="240"/>
              <w:rPr>
                <w:rFonts w:cs="Arial"/>
                <w:szCs w:val="24"/>
              </w:rPr>
            </w:pPr>
            <w:r w:rsidRPr="00574AC5">
              <w:rPr>
                <w:rFonts w:cs="Arial"/>
                <w:color w:val="000000"/>
                <w:szCs w:val="24"/>
              </w:rPr>
              <w:t>8.Etc.</w:t>
            </w:r>
          </w:p>
        </w:tc>
        <w:tc>
          <w:tcPr>
            <w:tcW w:w="1345" w:type="dxa"/>
          </w:tcPr>
          <w:p w:rsidR="000C34EE" w:rsidRDefault="00DF78FE" w:rsidP="00F42FD8">
            <w:pPr>
              <w:jc w:val="center"/>
              <w:rPr>
                <w:rFonts w:eastAsia="Times New Roman" w:cs="Arial"/>
                <w:bCs/>
                <w:szCs w:val="24"/>
              </w:rPr>
            </w:pPr>
            <w:r>
              <w:rPr>
                <w:rFonts w:cs="Arial"/>
                <w:szCs w:val="24"/>
              </w:rPr>
              <w:t>(cont’d)</w:t>
            </w:r>
          </w:p>
        </w:tc>
        <w:tc>
          <w:tcPr>
            <w:tcW w:w="2994" w:type="dxa"/>
          </w:tcPr>
          <w:p w:rsidR="000C34EE" w:rsidRDefault="00DF78FE" w:rsidP="00F42FD8">
            <w:pPr>
              <w:ind w:left="-18"/>
              <w:jc w:val="center"/>
              <w:rPr>
                <w:rFonts w:eastAsia="Times New Roman" w:cs="Arial"/>
                <w:b/>
                <w:bCs/>
                <w:szCs w:val="24"/>
              </w:rPr>
            </w:pPr>
            <w:r>
              <w:rPr>
                <w:rFonts w:cs="Arial"/>
                <w:szCs w:val="24"/>
              </w:rPr>
              <w:t>(cont’d)</w:t>
            </w:r>
          </w:p>
        </w:tc>
      </w:tr>
      <w:tr w:rsidR="00EF5C50" w:rsidRPr="00DA4278" w:rsidTr="00F42FD8">
        <w:trPr>
          <w:cantSplit/>
          <w:trHeight w:val="5930"/>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410915" w:rsidRDefault="002610DB" w:rsidP="00F42FD8">
            <w:pPr>
              <w:jc w:val="center"/>
              <w:rPr>
                <w:rFonts w:cs="Arial"/>
                <w:szCs w:val="24"/>
              </w:rPr>
            </w:pPr>
            <w:r>
              <w:rPr>
                <w:rFonts w:cs="Arial"/>
                <w:szCs w:val="24"/>
              </w:rPr>
              <w:t>General</w:t>
            </w:r>
          </w:p>
        </w:tc>
        <w:tc>
          <w:tcPr>
            <w:tcW w:w="2093" w:type="dxa"/>
            <w:noWrap/>
          </w:tcPr>
          <w:p w:rsidR="00EF5C50" w:rsidRPr="008D2AA6" w:rsidRDefault="002610DB" w:rsidP="00F42FD8">
            <w:pPr>
              <w:rPr>
                <w:rFonts w:cs="Arial"/>
                <w:szCs w:val="24"/>
              </w:rPr>
            </w:pPr>
            <w:r>
              <w:rPr>
                <w:rFonts w:cs="Arial"/>
                <w:szCs w:val="24"/>
              </w:rPr>
              <w:t>Mildred Summerlin</w:t>
            </w:r>
            <w:r w:rsidR="00EF5C50">
              <w:rPr>
                <w:rFonts w:cs="Arial"/>
                <w:szCs w:val="24"/>
              </w:rPr>
              <w:t>, grandparent of CA K–12 students; CA resident</w:t>
            </w:r>
          </w:p>
        </w:tc>
        <w:tc>
          <w:tcPr>
            <w:tcW w:w="8910" w:type="dxa"/>
          </w:tcPr>
          <w:p w:rsidR="00EF5C50" w:rsidRDefault="00EF5C50" w:rsidP="00F42FD8">
            <w:pPr>
              <w:spacing w:after="240"/>
              <w:rPr>
                <w:rFonts w:cs="Arial"/>
                <w:szCs w:val="24"/>
              </w:rPr>
            </w:pPr>
            <w:r w:rsidRPr="00F5265B">
              <w:rPr>
                <w:rFonts w:cs="Arial"/>
                <w:szCs w:val="24"/>
              </w:rPr>
              <w:t>1.</w:t>
            </w:r>
            <w:r>
              <w:rPr>
                <w:rFonts w:cs="Arial"/>
                <w:szCs w:val="24"/>
              </w:rPr>
              <w:t xml:space="preserve"> </w:t>
            </w:r>
            <w:r w:rsidRPr="00F5265B">
              <w:rPr>
                <w:rFonts w:cs="Arial"/>
                <w:szCs w:val="24"/>
              </w:rPr>
              <w:t>Having the review period encompass</w:t>
            </w:r>
            <w:r>
              <w:rPr>
                <w:rFonts w:cs="Arial"/>
                <w:szCs w:val="24"/>
              </w:rPr>
              <w:t xml:space="preserve"> the fall/winter holidays(including Thanksgiving, Hanukkah, Kwanzaa, and Christmas) was very inconvenient for those wanting time to review these impor</w:t>
            </w:r>
            <w:r w:rsidR="00191741">
              <w:rPr>
                <w:rFonts w:cs="Arial"/>
                <w:szCs w:val="24"/>
              </w:rPr>
              <w:t xml:space="preserve">tant changes, decisions, etc.  </w:t>
            </w:r>
            <w:r>
              <w:rPr>
                <w:rFonts w:cs="Arial"/>
                <w:szCs w:val="24"/>
              </w:rPr>
              <w:t>The holiday season sees people busy with travel, entertaining, shopping, decorating, att</w:t>
            </w:r>
            <w:r w:rsidR="00326E17">
              <w:rPr>
                <w:rFonts w:cs="Arial"/>
                <w:szCs w:val="24"/>
              </w:rPr>
              <w:t>ending holiday festivities, etc</w:t>
            </w:r>
            <w:r w:rsidR="00191741">
              <w:rPr>
                <w:rFonts w:cs="Arial"/>
                <w:szCs w:val="24"/>
              </w:rPr>
              <w:t xml:space="preserve">.  </w:t>
            </w:r>
            <w:r>
              <w:rPr>
                <w:rFonts w:cs="Arial"/>
                <w:szCs w:val="24"/>
              </w:rPr>
              <w:t>Extending the review period might be helpful.</w:t>
            </w:r>
          </w:p>
          <w:p w:rsidR="00EF5C50" w:rsidRDefault="00EF5C50" w:rsidP="00F42FD8">
            <w:pPr>
              <w:spacing w:after="240"/>
              <w:rPr>
                <w:rFonts w:cs="Arial"/>
                <w:szCs w:val="24"/>
              </w:rPr>
            </w:pPr>
            <w:r>
              <w:rPr>
                <w:rFonts w:cs="Arial"/>
                <w:szCs w:val="24"/>
              </w:rPr>
              <w:t>2.  The new Health Education Framework seems to replace parental judgment and responsibility with government control.</w:t>
            </w:r>
          </w:p>
          <w:p w:rsidR="00EF5C50" w:rsidRDefault="00191741" w:rsidP="00F42FD8">
            <w:pPr>
              <w:spacing w:after="240"/>
              <w:rPr>
                <w:rFonts w:cs="Arial"/>
                <w:szCs w:val="24"/>
              </w:rPr>
            </w:pPr>
            <w:r>
              <w:rPr>
                <w:rFonts w:cs="Arial"/>
                <w:szCs w:val="24"/>
              </w:rPr>
              <w:t xml:space="preserve">3.  </w:t>
            </w:r>
            <w:r w:rsidR="00EF5C50">
              <w:rPr>
                <w:rFonts w:cs="Arial"/>
                <w:szCs w:val="24"/>
              </w:rPr>
              <w:t>How many fully trained sex ed instructors will each school need to properly fulfill the responsibilities dictated by the new Framework.</w:t>
            </w:r>
            <w:r>
              <w:rPr>
                <w:rFonts w:cs="Arial"/>
                <w:szCs w:val="24"/>
              </w:rPr>
              <w:t xml:space="preserve">  </w:t>
            </w:r>
            <w:r w:rsidR="00EF5C50">
              <w:rPr>
                <w:rFonts w:cs="Arial"/>
                <w:szCs w:val="24"/>
              </w:rPr>
              <w:t>It seems that quite a few will be needed, as the responsibilities are extensive.</w:t>
            </w:r>
          </w:p>
          <w:p w:rsidR="00EF5C50" w:rsidRDefault="00EF5C50" w:rsidP="00F42FD8">
            <w:pPr>
              <w:spacing w:after="240"/>
              <w:rPr>
                <w:rFonts w:cs="Arial"/>
                <w:szCs w:val="24"/>
              </w:rPr>
            </w:pPr>
            <w:r>
              <w:rPr>
                <w:rFonts w:cs="Arial"/>
                <w:szCs w:val="24"/>
              </w:rPr>
              <w:t>4.  The new Framework sends the message that sex is fine, as long</w:t>
            </w:r>
            <w:r w:rsidR="00191741">
              <w:rPr>
                <w:rFonts w:cs="Arial"/>
                <w:szCs w:val="24"/>
              </w:rPr>
              <w:t xml:space="preserve"> as one uses a  condom.  </w:t>
            </w:r>
            <w:r>
              <w:rPr>
                <w:rFonts w:cs="Arial"/>
                <w:szCs w:val="24"/>
              </w:rPr>
              <w:t>It even has children practice applying condoms on fake penises. (Please make sure this is not in co-ed situations.).  (But, how does one now define non-co-ed.).</w:t>
            </w:r>
          </w:p>
          <w:p w:rsidR="00EF5C50" w:rsidRPr="00F5265B" w:rsidRDefault="00EF5C50" w:rsidP="00191741">
            <w:pPr>
              <w:rPr>
                <w:rFonts w:cs="Arial"/>
                <w:szCs w:val="24"/>
              </w:rPr>
            </w:pPr>
            <w:r>
              <w:rPr>
                <w:rFonts w:cs="Arial"/>
                <w:szCs w:val="24"/>
              </w:rPr>
              <w:t>The framework needs to talk more abstinence as a healthy safe option.   I did not have time to read the entire Framework, but I hope there is some information provided to the children about the emotional issues associated with sexual intercourse.  It is not just a mechanical procedure with no ramifications as long as one uses a condom.</w:t>
            </w:r>
          </w:p>
        </w:tc>
        <w:tc>
          <w:tcPr>
            <w:tcW w:w="1345" w:type="dxa"/>
          </w:tcPr>
          <w:p w:rsidR="00EF5C50" w:rsidRDefault="00EF5C50" w:rsidP="00F42FD8">
            <w:pPr>
              <w:jc w:val="center"/>
              <w:rPr>
                <w:rFonts w:eastAsia="Times New Roman" w:cs="Arial"/>
                <w:bCs/>
                <w:szCs w:val="24"/>
              </w:rPr>
            </w:pPr>
            <w:r>
              <w:rPr>
                <w:rFonts w:eastAsia="Times New Roman" w:cs="Arial"/>
                <w:bCs/>
                <w:szCs w:val="24"/>
              </w:rPr>
              <w:t>Att 1023b</w:t>
            </w:r>
          </w:p>
        </w:tc>
        <w:tc>
          <w:tcPr>
            <w:tcW w:w="2994" w:type="dxa"/>
          </w:tcPr>
          <w:p w:rsidR="00EF5C50" w:rsidRPr="000A10B0" w:rsidRDefault="00EF5C50" w:rsidP="00F42FD8">
            <w:pPr>
              <w:ind w:left="-18"/>
              <w:jc w:val="center"/>
              <w:rPr>
                <w:rFonts w:eastAsia="Times New Roman" w:cs="Arial"/>
                <w:b/>
                <w:bCs/>
                <w:szCs w:val="24"/>
              </w:rPr>
            </w:pPr>
            <w:r>
              <w:rPr>
                <w:rFonts w:eastAsia="Times New Roman" w:cs="Arial"/>
                <w:b/>
                <w:bCs/>
                <w:szCs w:val="24"/>
              </w:rPr>
              <w:t>Not Recommended.</w:t>
            </w:r>
          </w:p>
        </w:tc>
      </w:tr>
      <w:tr w:rsidR="00EF5C50" w:rsidRPr="00DA4278" w:rsidTr="00F42FD8">
        <w:trPr>
          <w:cantSplit/>
          <w:trHeight w:val="3113"/>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Default="00EF5C50" w:rsidP="00F42FD8">
            <w:pPr>
              <w:jc w:val="center"/>
              <w:rPr>
                <w:rFonts w:cs="Arial"/>
                <w:szCs w:val="24"/>
              </w:rPr>
            </w:pPr>
            <w:r>
              <w:rPr>
                <w:rFonts w:cs="Arial"/>
                <w:szCs w:val="24"/>
              </w:rPr>
              <w:t>General</w:t>
            </w:r>
          </w:p>
        </w:tc>
        <w:tc>
          <w:tcPr>
            <w:tcW w:w="2093" w:type="dxa"/>
            <w:noWrap/>
          </w:tcPr>
          <w:p w:rsidR="00EF5C50" w:rsidRDefault="00EF5C50" w:rsidP="00F42FD8">
            <w:pPr>
              <w:rPr>
                <w:rFonts w:cs="Arial"/>
                <w:szCs w:val="24"/>
              </w:rPr>
            </w:pPr>
            <w:r w:rsidRPr="00BD701C">
              <w:rPr>
                <w:rFonts w:cs="Arial"/>
                <w:szCs w:val="24"/>
              </w:rPr>
              <w:t>EB Troast, MPH</w:t>
            </w:r>
            <w:r>
              <w:rPr>
                <w:rFonts w:cs="Arial"/>
                <w:szCs w:val="24"/>
              </w:rPr>
              <w:t xml:space="preserve">, </w:t>
            </w:r>
            <w:r w:rsidRPr="00BD701C">
              <w:rPr>
                <w:rFonts w:cs="Arial"/>
                <w:szCs w:val="24"/>
              </w:rPr>
              <w:t>Senior Education Manager, Planned Parenthood Northern California</w:t>
            </w:r>
          </w:p>
        </w:tc>
        <w:tc>
          <w:tcPr>
            <w:tcW w:w="8910" w:type="dxa"/>
          </w:tcPr>
          <w:p w:rsidR="00EF5C50" w:rsidRPr="00BD701C" w:rsidRDefault="00EF5C50" w:rsidP="00F42FD8">
            <w:pPr>
              <w:spacing w:after="240"/>
              <w:rPr>
                <w:rFonts w:cs="Arial"/>
                <w:b/>
                <w:szCs w:val="24"/>
              </w:rPr>
            </w:pPr>
            <w:r>
              <w:rPr>
                <w:rFonts w:cs="Arial"/>
                <w:b/>
                <w:szCs w:val="24"/>
              </w:rPr>
              <w:t>Excerpt from comment submitted. The full comment is included in Att 1243b.</w:t>
            </w:r>
          </w:p>
          <w:p w:rsidR="00EF5C50" w:rsidRPr="00BD701C" w:rsidRDefault="00EF5C50" w:rsidP="00F42FD8">
            <w:pPr>
              <w:rPr>
                <w:rFonts w:cs="Arial"/>
                <w:szCs w:val="24"/>
              </w:rPr>
            </w:pPr>
            <w:r w:rsidRPr="00BD701C">
              <w:rPr>
                <w:rFonts w:cs="Arial"/>
                <w:szCs w:val="24"/>
              </w:rPr>
              <w:t xml:space="preserve">Excerpt from The Atlantic: </w:t>
            </w:r>
            <w:r w:rsidRPr="00BD701C">
              <w:rPr>
                <w:rFonts w:cs="Arial"/>
                <w:i/>
                <w:szCs w:val="24"/>
              </w:rPr>
              <w:t>Is One of the Most Cited Statistics About Sex Work Wrong?</w:t>
            </w:r>
          </w:p>
          <w:p w:rsidR="00EF5C50" w:rsidRPr="00BD701C" w:rsidRDefault="00EF5C50" w:rsidP="00F42FD8">
            <w:pPr>
              <w:rPr>
                <w:rFonts w:cs="Arial"/>
                <w:szCs w:val="24"/>
              </w:rPr>
            </w:pPr>
            <w:r w:rsidRPr="00BD701C">
              <w:rPr>
                <w:rFonts w:cs="Arial"/>
                <w:szCs w:val="24"/>
              </w:rPr>
              <w:t xml:space="preserve">There is little basis for the claim that 13—or 12, as is sometimes asserted—is the age that most sex workers begin working in prostitution. </w:t>
            </w:r>
          </w:p>
          <w:p w:rsidR="00EF5C50" w:rsidRPr="00F5265B" w:rsidRDefault="00EF5C50" w:rsidP="00F42FD8">
            <w:pPr>
              <w:rPr>
                <w:rFonts w:cs="Arial"/>
                <w:szCs w:val="24"/>
              </w:rPr>
            </w:pPr>
            <w:r w:rsidRPr="00BD701C">
              <w:rPr>
                <w:rFonts w:cs="Arial"/>
                <w:szCs w:val="24"/>
              </w:rPr>
              <w:t>It's hard to pin down where exactly the age-of-entry claim originated, partly because it's so often repeated without a citation or context, but also because it's become such a ubiquitous part of sexual politics. "I can't really remember a time when I didn't it used, so I think it's been in circulation for quite a while," says Audacia Ray, of the Red Umbrella Project in New York. "And it's definitely used reall</w:t>
            </w:r>
            <w:r>
              <w:rPr>
                <w:rFonts w:cs="Arial"/>
                <w:szCs w:val="24"/>
              </w:rPr>
              <w:t xml:space="preserve">y broadly and without citation. </w:t>
            </w:r>
            <w:r w:rsidRPr="00BD701C">
              <w:rPr>
                <w:rFonts w:cs="Arial"/>
                <w:szCs w:val="24"/>
              </w:rPr>
              <w:t>Most organizations, if they refer to a source at all, reference a study released in 2001: The Commercial Sexual Exploitation of Children in the U. S., Canada and Mexico, by Richard J. Estes and Neil A. Weiner</w:t>
            </w:r>
            <w:r>
              <w:rPr>
                <w:rFonts w:cs="Arial"/>
                <w:szCs w:val="24"/>
              </w:rPr>
              <w:t>….</w:t>
            </w:r>
          </w:p>
        </w:tc>
        <w:tc>
          <w:tcPr>
            <w:tcW w:w="1345" w:type="dxa"/>
          </w:tcPr>
          <w:p w:rsidR="00EF5C50" w:rsidRDefault="00EF5C50" w:rsidP="00F42FD8">
            <w:pPr>
              <w:jc w:val="center"/>
              <w:rPr>
                <w:rFonts w:eastAsia="Times New Roman" w:cs="Arial"/>
                <w:bCs/>
                <w:szCs w:val="24"/>
              </w:rPr>
            </w:pPr>
            <w:r>
              <w:rPr>
                <w:rFonts w:eastAsia="Times New Roman" w:cs="Arial"/>
                <w:bCs/>
                <w:szCs w:val="24"/>
              </w:rPr>
              <w:t>Att 1243b</w:t>
            </w:r>
          </w:p>
        </w:tc>
        <w:tc>
          <w:tcPr>
            <w:tcW w:w="2994" w:type="dxa"/>
          </w:tcPr>
          <w:p w:rsidR="00EF5C50" w:rsidRPr="00336BF1" w:rsidRDefault="00336BF1" w:rsidP="00F42FD8">
            <w:pPr>
              <w:ind w:left="-18"/>
              <w:jc w:val="center"/>
              <w:rPr>
                <w:rFonts w:eastAsia="Times New Roman" w:cs="Arial"/>
                <w:b/>
                <w:bCs/>
                <w:szCs w:val="24"/>
              </w:rPr>
            </w:pPr>
            <w:r>
              <w:rPr>
                <w:rFonts w:eastAsia="Times New Roman" w:cs="Arial"/>
                <w:b/>
                <w:bCs/>
                <w:szCs w:val="24"/>
              </w:rPr>
              <w:t>Not Recommended.</w:t>
            </w:r>
          </w:p>
        </w:tc>
      </w:tr>
      <w:tr w:rsidR="006E7494" w:rsidRPr="00DA4278" w:rsidTr="00F42FD8">
        <w:trPr>
          <w:cantSplit/>
          <w:trHeight w:val="1728"/>
        </w:trPr>
        <w:tc>
          <w:tcPr>
            <w:tcW w:w="1646" w:type="dxa"/>
          </w:tcPr>
          <w:p w:rsidR="006E7494" w:rsidRPr="004F4EA7" w:rsidRDefault="006E7494"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6E7494" w:rsidRPr="00B40607" w:rsidRDefault="006E7494" w:rsidP="00F42FD8">
            <w:pPr>
              <w:jc w:val="center"/>
              <w:rPr>
                <w:rFonts w:cs="Arial"/>
                <w:szCs w:val="24"/>
              </w:rPr>
            </w:pPr>
            <w:r w:rsidRPr="00B40607">
              <w:rPr>
                <w:rFonts w:cs="Arial"/>
                <w:szCs w:val="24"/>
              </w:rPr>
              <w:t>General</w:t>
            </w:r>
          </w:p>
        </w:tc>
        <w:tc>
          <w:tcPr>
            <w:tcW w:w="2093" w:type="dxa"/>
            <w:noWrap/>
          </w:tcPr>
          <w:p w:rsidR="006E7494" w:rsidRPr="00B40607" w:rsidRDefault="006E7494" w:rsidP="00F42FD8">
            <w:pPr>
              <w:rPr>
                <w:rFonts w:cs="Arial"/>
                <w:szCs w:val="24"/>
              </w:rPr>
            </w:pPr>
            <w:r w:rsidRPr="00B40607">
              <w:rPr>
                <w:rFonts w:cs="Arial"/>
                <w:szCs w:val="24"/>
              </w:rPr>
              <w:t>Gina Plate on behalf of the Advisory Council on Special Education (ACSE)</w:t>
            </w:r>
          </w:p>
        </w:tc>
        <w:tc>
          <w:tcPr>
            <w:tcW w:w="8910" w:type="dxa"/>
          </w:tcPr>
          <w:p w:rsidR="006E7494" w:rsidRPr="00B40607" w:rsidRDefault="006E7494" w:rsidP="00F42FD8">
            <w:pPr>
              <w:rPr>
                <w:rFonts w:cs="Arial"/>
                <w:szCs w:val="24"/>
              </w:rPr>
            </w:pPr>
            <w:r w:rsidRPr="00B40607">
              <w:rPr>
                <w:rFonts w:cs="Arial"/>
                <w:szCs w:val="24"/>
              </w:rPr>
              <w:t>Include MESH in 4</w:t>
            </w:r>
            <w:r w:rsidRPr="00336BF1">
              <w:rPr>
                <w:rFonts w:cs="Arial"/>
                <w:szCs w:val="24"/>
              </w:rPr>
              <w:t>th</w:t>
            </w:r>
            <w:r w:rsidRPr="00B40607">
              <w:rPr>
                <w:rFonts w:cs="Arial"/>
                <w:szCs w:val="24"/>
              </w:rPr>
              <w:t xml:space="preserve"> grade and cyber bullying as a topic to discuss around bullying and underlying causes of negative social, emotional and mental health.</w:t>
            </w:r>
          </w:p>
        </w:tc>
        <w:tc>
          <w:tcPr>
            <w:tcW w:w="1345" w:type="dxa"/>
          </w:tcPr>
          <w:p w:rsidR="006E7494" w:rsidRDefault="00501F43" w:rsidP="00F42FD8">
            <w:pPr>
              <w:jc w:val="center"/>
              <w:rPr>
                <w:rFonts w:eastAsia="Times New Roman" w:cs="Arial"/>
                <w:bCs/>
                <w:szCs w:val="24"/>
              </w:rPr>
            </w:pPr>
            <w:r w:rsidRPr="00501F43">
              <w:rPr>
                <w:rFonts w:eastAsia="Times New Roman" w:cs="Arial"/>
                <w:bCs/>
                <w:szCs w:val="24"/>
              </w:rPr>
              <w:t>Att 2106</w:t>
            </w:r>
          </w:p>
        </w:tc>
        <w:tc>
          <w:tcPr>
            <w:tcW w:w="2994" w:type="dxa"/>
          </w:tcPr>
          <w:p w:rsidR="00EB394B" w:rsidRDefault="00587CEF" w:rsidP="00F42FD8">
            <w:pPr>
              <w:ind w:left="-18"/>
              <w:jc w:val="center"/>
              <w:rPr>
                <w:rFonts w:eastAsia="Times New Roman" w:cs="Arial"/>
                <w:b/>
                <w:bCs/>
                <w:szCs w:val="24"/>
              </w:rPr>
            </w:pPr>
            <w:r>
              <w:rPr>
                <w:rFonts w:eastAsia="Times New Roman" w:cs="Arial"/>
                <w:b/>
                <w:bCs/>
                <w:szCs w:val="24"/>
              </w:rPr>
              <w:t>Recommended with Writ</w:t>
            </w:r>
            <w:r w:rsidR="00EB394B">
              <w:rPr>
                <w:rFonts w:eastAsia="Times New Roman" w:cs="Arial"/>
                <w:b/>
                <w:bCs/>
                <w:szCs w:val="24"/>
              </w:rPr>
              <w:t>er’s Discretion</w:t>
            </w:r>
          </w:p>
        </w:tc>
      </w:tr>
      <w:tr w:rsidR="00501F43" w:rsidRPr="00DA4278" w:rsidTr="00F42FD8">
        <w:trPr>
          <w:cantSplit/>
          <w:trHeight w:val="1728"/>
        </w:trPr>
        <w:tc>
          <w:tcPr>
            <w:tcW w:w="1646" w:type="dxa"/>
          </w:tcPr>
          <w:p w:rsidR="00501F43" w:rsidRPr="004F4EA7" w:rsidRDefault="00501F43"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501F43" w:rsidRPr="00B40607" w:rsidRDefault="00501F43" w:rsidP="00F42FD8">
            <w:pPr>
              <w:jc w:val="center"/>
              <w:rPr>
                <w:rFonts w:cs="Arial"/>
                <w:szCs w:val="24"/>
              </w:rPr>
            </w:pPr>
            <w:r w:rsidRPr="00B40607">
              <w:rPr>
                <w:rFonts w:cs="Arial"/>
                <w:szCs w:val="24"/>
              </w:rPr>
              <w:t>General</w:t>
            </w:r>
          </w:p>
        </w:tc>
        <w:tc>
          <w:tcPr>
            <w:tcW w:w="2093" w:type="dxa"/>
            <w:noWrap/>
          </w:tcPr>
          <w:p w:rsidR="00501F43" w:rsidRDefault="00501F43" w:rsidP="00F42FD8">
            <w:r w:rsidRPr="00741C84">
              <w:rPr>
                <w:rFonts w:cs="Arial"/>
                <w:szCs w:val="24"/>
              </w:rPr>
              <w:t>Gina Plate on behalf of the Advisory Council on Special Education (ACSE)</w:t>
            </w:r>
          </w:p>
        </w:tc>
        <w:tc>
          <w:tcPr>
            <w:tcW w:w="8910" w:type="dxa"/>
          </w:tcPr>
          <w:p w:rsidR="00501F43" w:rsidRPr="00B40607" w:rsidRDefault="00501F43" w:rsidP="00F42FD8">
            <w:pPr>
              <w:rPr>
                <w:rFonts w:cs="Arial"/>
                <w:szCs w:val="24"/>
              </w:rPr>
            </w:pPr>
            <w:r w:rsidRPr="00B40607">
              <w:rPr>
                <w:rFonts w:cs="Arial"/>
                <w:szCs w:val="24"/>
              </w:rPr>
              <w:t>Check all direct quotes to include page numbers throughout the Framework.</w:t>
            </w:r>
          </w:p>
        </w:tc>
        <w:tc>
          <w:tcPr>
            <w:tcW w:w="1345" w:type="dxa"/>
          </w:tcPr>
          <w:p w:rsidR="00501F43" w:rsidRDefault="00501F43" w:rsidP="00F42FD8">
            <w:r w:rsidRPr="007A770A">
              <w:t>Att 2106</w:t>
            </w:r>
          </w:p>
        </w:tc>
        <w:tc>
          <w:tcPr>
            <w:tcW w:w="2994" w:type="dxa"/>
          </w:tcPr>
          <w:p w:rsidR="00501F43" w:rsidRDefault="00501F43" w:rsidP="00F42FD8">
            <w:pPr>
              <w:ind w:left="-18"/>
              <w:jc w:val="center"/>
              <w:rPr>
                <w:rFonts w:eastAsia="Times New Roman" w:cs="Arial"/>
                <w:b/>
                <w:bCs/>
                <w:szCs w:val="24"/>
              </w:rPr>
            </w:pPr>
            <w:r>
              <w:rPr>
                <w:rFonts w:eastAsia="Times New Roman" w:cs="Arial"/>
                <w:b/>
                <w:bCs/>
                <w:szCs w:val="24"/>
              </w:rPr>
              <w:t>Recommended</w:t>
            </w:r>
          </w:p>
        </w:tc>
      </w:tr>
      <w:tr w:rsidR="00501F43" w:rsidRPr="00DA4278" w:rsidTr="00A36119">
        <w:trPr>
          <w:cantSplit/>
          <w:trHeight w:val="1655"/>
        </w:trPr>
        <w:tc>
          <w:tcPr>
            <w:tcW w:w="1646" w:type="dxa"/>
          </w:tcPr>
          <w:p w:rsidR="00501F43" w:rsidRPr="004F4EA7" w:rsidRDefault="00501F43"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501F43" w:rsidRPr="00B40607" w:rsidRDefault="00501F43" w:rsidP="00F42FD8">
            <w:pPr>
              <w:jc w:val="center"/>
              <w:rPr>
                <w:rFonts w:cs="Arial"/>
                <w:szCs w:val="24"/>
              </w:rPr>
            </w:pPr>
            <w:r w:rsidRPr="00B40607">
              <w:rPr>
                <w:rFonts w:cs="Arial"/>
                <w:szCs w:val="24"/>
              </w:rPr>
              <w:t>General</w:t>
            </w:r>
          </w:p>
        </w:tc>
        <w:tc>
          <w:tcPr>
            <w:tcW w:w="2093" w:type="dxa"/>
            <w:noWrap/>
          </w:tcPr>
          <w:p w:rsidR="00501F43" w:rsidRDefault="00501F43" w:rsidP="00F42FD8">
            <w:r w:rsidRPr="00741C84">
              <w:rPr>
                <w:rFonts w:cs="Arial"/>
                <w:szCs w:val="24"/>
              </w:rPr>
              <w:t>Gina Plate on behalf of the Advisory Council on Special Education (ACSE)</w:t>
            </w:r>
          </w:p>
        </w:tc>
        <w:tc>
          <w:tcPr>
            <w:tcW w:w="8910" w:type="dxa"/>
          </w:tcPr>
          <w:p w:rsidR="00501F43" w:rsidRPr="00B40607" w:rsidRDefault="00501F43" w:rsidP="00F42FD8">
            <w:pPr>
              <w:rPr>
                <w:rFonts w:cs="Arial"/>
                <w:szCs w:val="24"/>
              </w:rPr>
            </w:pPr>
            <w:r w:rsidRPr="00B40607">
              <w:rPr>
                <w:rFonts w:cs="Arial"/>
                <w:szCs w:val="24"/>
              </w:rPr>
              <w:t xml:space="preserve">Include </w:t>
            </w:r>
            <w:r>
              <w:rPr>
                <w:rFonts w:cs="Arial"/>
                <w:szCs w:val="24"/>
              </w:rPr>
              <w:t>“</w:t>
            </w:r>
            <w:r w:rsidRPr="00B40607">
              <w:rPr>
                <w:rFonts w:cs="Arial"/>
                <w:szCs w:val="24"/>
              </w:rPr>
              <w:t>early learning</w:t>
            </w:r>
            <w:r>
              <w:rPr>
                <w:rFonts w:cs="Arial"/>
                <w:szCs w:val="24"/>
              </w:rPr>
              <w:t>”</w:t>
            </w:r>
            <w:r w:rsidRPr="00B40607">
              <w:rPr>
                <w:rFonts w:cs="Arial"/>
                <w:szCs w:val="24"/>
              </w:rPr>
              <w:t xml:space="preserve"> in the framework.</w:t>
            </w:r>
          </w:p>
        </w:tc>
        <w:tc>
          <w:tcPr>
            <w:tcW w:w="1345" w:type="dxa"/>
          </w:tcPr>
          <w:p w:rsidR="00501F43" w:rsidRDefault="00501F43" w:rsidP="00F42FD8">
            <w:r w:rsidRPr="007A770A">
              <w:t>Att 2106</w:t>
            </w:r>
          </w:p>
        </w:tc>
        <w:tc>
          <w:tcPr>
            <w:tcW w:w="2994" w:type="dxa"/>
          </w:tcPr>
          <w:p w:rsidR="00501F43" w:rsidRDefault="00501F43" w:rsidP="00F42FD8">
            <w:pPr>
              <w:ind w:left="-18"/>
              <w:jc w:val="center"/>
              <w:rPr>
                <w:rFonts w:eastAsia="Times New Roman" w:cs="Arial"/>
                <w:b/>
                <w:bCs/>
                <w:szCs w:val="24"/>
              </w:rPr>
            </w:pPr>
            <w:r>
              <w:rPr>
                <w:rFonts w:eastAsia="Times New Roman" w:cs="Arial"/>
                <w:b/>
                <w:bCs/>
                <w:szCs w:val="24"/>
              </w:rPr>
              <w:t>Recommended with Writer’s Discretion</w:t>
            </w:r>
          </w:p>
        </w:tc>
      </w:tr>
      <w:tr w:rsidR="00445E35" w:rsidRPr="00DA4278" w:rsidTr="00F42FD8">
        <w:trPr>
          <w:cantSplit/>
          <w:trHeight w:val="440"/>
        </w:trPr>
        <w:tc>
          <w:tcPr>
            <w:tcW w:w="1646" w:type="dxa"/>
          </w:tcPr>
          <w:p w:rsidR="00445E35" w:rsidRPr="004F4EA7" w:rsidRDefault="00445E35"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445E35" w:rsidRPr="00F3711E" w:rsidRDefault="00445E35" w:rsidP="00F42FD8">
            <w:pPr>
              <w:ind w:left="-18"/>
              <w:jc w:val="center"/>
              <w:rPr>
                <w:rFonts w:eastAsia="Times New Roman" w:cs="Arial"/>
                <w:bCs/>
                <w:szCs w:val="24"/>
              </w:rPr>
            </w:pPr>
            <w:r>
              <w:rPr>
                <w:rFonts w:eastAsia="Times New Roman" w:cs="Arial"/>
                <w:bCs/>
                <w:szCs w:val="24"/>
              </w:rPr>
              <w:t>1,2,3,4,5,6,</w:t>
            </w:r>
            <w:r w:rsidR="00A36119">
              <w:rPr>
                <w:rFonts w:eastAsia="Times New Roman" w:cs="Arial"/>
                <w:bCs/>
                <w:szCs w:val="24"/>
              </w:rPr>
              <w:t xml:space="preserve"> </w:t>
            </w:r>
            <w:r>
              <w:rPr>
                <w:rFonts w:eastAsia="Times New Roman" w:cs="Arial"/>
                <w:bCs/>
                <w:szCs w:val="24"/>
              </w:rPr>
              <w:t>7,8</w:t>
            </w:r>
          </w:p>
        </w:tc>
        <w:tc>
          <w:tcPr>
            <w:tcW w:w="2093" w:type="dxa"/>
            <w:noWrap/>
          </w:tcPr>
          <w:p w:rsidR="00445E35" w:rsidRPr="00F3711E" w:rsidRDefault="00AD68E5" w:rsidP="00F42FD8">
            <w:pPr>
              <w:rPr>
                <w:rFonts w:eastAsia="Times New Roman" w:cs="Arial"/>
                <w:bCs/>
                <w:szCs w:val="24"/>
              </w:rPr>
            </w:pPr>
            <w:r>
              <w:rPr>
                <w:rFonts w:eastAsia="Times New Roman" w:cs="Arial"/>
                <w:bCs/>
                <w:szCs w:val="24"/>
              </w:rPr>
              <w:t>Family Members, Legal Guardians, Caretakers of California Students, Community Members, active and r</w:t>
            </w:r>
            <w:r w:rsidR="002610DB">
              <w:rPr>
                <w:rFonts w:eastAsia="Times New Roman" w:cs="Arial"/>
                <w:bCs/>
                <w:szCs w:val="24"/>
              </w:rPr>
              <w:t>etired California teachers</w:t>
            </w:r>
          </w:p>
        </w:tc>
        <w:tc>
          <w:tcPr>
            <w:tcW w:w="8910" w:type="dxa"/>
          </w:tcPr>
          <w:p w:rsidR="00AD68E5" w:rsidRPr="004F4EA7" w:rsidRDefault="00AD68E5" w:rsidP="00F42FD8">
            <w:pPr>
              <w:rPr>
                <w:rFonts w:eastAsia="Times New Roman" w:cs="Arial"/>
                <w:bCs/>
                <w:szCs w:val="24"/>
              </w:rPr>
            </w:pPr>
            <w:r w:rsidRPr="0018569F">
              <w:rPr>
                <w:rFonts w:eastAsia="Times New Roman" w:cs="Arial"/>
                <w:bCs/>
                <w:i/>
                <w:szCs w:val="24"/>
              </w:rPr>
              <w:t xml:space="preserve">*CDE received 160 emails </w:t>
            </w:r>
            <w:r w:rsidR="0018569F" w:rsidRPr="0018569F">
              <w:rPr>
                <w:rFonts w:eastAsia="Times New Roman" w:cs="Arial"/>
                <w:bCs/>
                <w:i/>
                <w:szCs w:val="24"/>
              </w:rPr>
              <w:t>that highlighted specific sections, sentences, and language in the framework that members of the public oppose.</w:t>
            </w:r>
            <w:r w:rsidR="0018569F">
              <w:rPr>
                <w:rFonts w:eastAsia="Times New Roman" w:cs="Arial"/>
                <w:bCs/>
                <w:i/>
                <w:szCs w:val="24"/>
              </w:rPr>
              <w:t xml:space="preserve"> </w:t>
            </w:r>
            <w:r w:rsidR="00F53DFF">
              <w:rPr>
                <w:rFonts w:eastAsia="Times New Roman" w:cs="Arial"/>
                <w:bCs/>
                <w:i/>
                <w:szCs w:val="24"/>
              </w:rPr>
              <w:t>Each of these</w:t>
            </w:r>
            <w:r w:rsidR="0018569F">
              <w:rPr>
                <w:rFonts w:eastAsia="Times New Roman" w:cs="Arial"/>
                <w:bCs/>
                <w:i/>
                <w:szCs w:val="24"/>
              </w:rPr>
              <w:t xml:space="preserve"> comments request that specific sections, sentences, and</w:t>
            </w:r>
            <w:r w:rsidR="00F53DFF">
              <w:rPr>
                <w:rFonts w:eastAsia="Times New Roman" w:cs="Arial"/>
                <w:bCs/>
                <w:i/>
                <w:szCs w:val="24"/>
              </w:rPr>
              <w:t>/or</w:t>
            </w:r>
            <w:r w:rsidR="0018569F">
              <w:rPr>
                <w:rFonts w:eastAsia="Times New Roman" w:cs="Arial"/>
                <w:bCs/>
                <w:i/>
                <w:szCs w:val="24"/>
              </w:rPr>
              <w:t xml:space="preserve"> language be removed from the framework. In some cases, reasons for </w:t>
            </w:r>
            <w:r w:rsidR="00F53DFF">
              <w:rPr>
                <w:rFonts w:eastAsia="Times New Roman" w:cs="Arial"/>
                <w:bCs/>
                <w:i/>
                <w:szCs w:val="24"/>
              </w:rPr>
              <w:t xml:space="preserve">the </w:t>
            </w:r>
            <w:r w:rsidR="0018569F">
              <w:rPr>
                <w:rFonts w:eastAsia="Times New Roman" w:cs="Arial"/>
                <w:bCs/>
                <w:i/>
                <w:szCs w:val="24"/>
              </w:rPr>
              <w:t>request to remove this content or recommendations for new language are provided. The attachment numbers of these comments are:</w:t>
            </w:r>
          </w:p>
          <w:p w:rsidR="00445E35" w:rsidRPr="0040195C" w:rsidRDefault="0018569F" w:rsidP="00F42FD8">
            <w:pPr>
              <w:rPr>
                <w:rFonts w:eastAsia="Times New Roman" w:cs="Arial"/>
                <w:b/>
                <w:bCs/>
                <w:szCs w:val="24"/>
              </w:rPr>
            </w:pPr>
            <w:r w:rsidRPr="0040195C">
              <w:rPr>
                <w:rFonts w:eastAsia="Times New Roman" w:cs="Arial"/>
                <w:b/>
                <w:bCs/>
                <w:szCs w:val="24"/>
              </w:rPr>
              <w:t>137b, 143b, 164b, 302, 430, 435, 441, 490b, 492, 535b, 616, 624, 633b, 643, 664b, 674b, 685b, 688b, 693b, 707, 726b, 752, 756b, 776, 780b, 793b, 849b, 871, 934, 965b, 998b, 1005, 1019b, 1022, 1044b, 1046b, 1053b, 1058b, 1066b, 1070b, 1087b, 1088b, 1092b, 1096b, 1100b, 1102b, 1103b, 1108b, 1116b, 1117b, 1123b, 1127b, 1134b, 1139b,  1141b, 1145b, 1147a, 1149c, 1150b, 1155b, 1156b, 1159b, 1161b,  1177b, 1186b, 1187b, 1196b, 1198b,  1199b, 1200b, 1201b, 1301b, 1306b, (1308b, 1311b, 1317b,)1314b, 1319b, 1321b, 1323b, 1326b, 1328b, 1330b, 1331, 1333b, 1334b, 1338b, 1342, 1344a, 1344b, 1345a, 1346, 1349, 1398, 1428, 1434, 1458, 1460, 1497, 1510, 1529, 1530, 1539, 1543, 1545b, 1548, 1555, 1561, 1563, 1568, 1572, 1576, 1601, 1612, 1627, 1644, 1651, 1659, 1644, 1687, 1716, 1749, 1752, 1760, 1791,1797, 1825, 1832, 1841, 1849, 1852, 1859, 1860, 1871, 1872, 1873, 1877, 1883, 1889, 1890, 1902, 1909, 1910, 1923, 1928, 1936, 1950b, 1954, 1956, 1959,1971, 1979, 1995, 1999, 2003, 2004, 2013, 2034, 2035, 2096b</w:t>
            </w:r>
          </w:p>
        </w:tc>
        <w:tc>
          <w:tcPr>
            <w:tcW w:w="1345" w:type="dxa"/>
          </w:tcPr>
          <w:p w:rsidR="00445E35" w:rsidRPr="00F3711E" w:rsidRDefault="0018569F" w:rsidP="00F42FD8">
            <w:pPr>
              <w:jc w:val="center"/>
              <w:rPr>
                <w:rFonts w:eastAsia="Times New Roman" w:cs="Arial"/>
                <w:bCs/>
                <w:szCs w:val="24"/>
              </w:rPr>
            </w:pPr>
            <w:r>
              <w:rPr>
                <w:rFonts w:eastAsia="Times New Roman" w:cs="Arial"/>
                <w:bCs/>
                <w:szCs w:val="24"/>
              </w:rPr>
              <w:t>All Att Numbers are</w:t>
            </w:r>
            <w:r w:rsidR="002610DB">
              <w:rPr>
                <w:rFonts w:eastAsia="Times New Roman" w:cs="Arial"/>
                <w:bCs/>
                <w:szCs w:val="24"/>
              </w:rPr>
              <w:t xml:space="preserve"> listed in the comment column.</w:t>
            </w:r>
          </w:p>
        </w:tc>
        <w:tc>
          <w:tcPr>
            <w:tcW w:w="2994" w:type="dxa"/>
          </w:tcPr>
          <w:p w:rsidR="00445E35" w:rsidRPr="001E4A32" w:rsidRDefault="00445E35" w:rsidP="00F42FD8">
            <w:pPr>
              <w:ind w:left="-18"/>
              <w:jc w:val="center"/>
              <w:rPr>
                <w:rFonts w:eastAsia="Times New Roman" w:cs="Arial"/>
                <w:b/>
                <w:bCs/>
                <w:szCs w:val="24"/>
              </w:rPr>
            </w:pPr>
            <w:r w:rsidRPr="001E4A32">
              <w:rPr>
                <w:rFonts w:eastAsia="Times New Roman" w:cs="Arial"/>
                <w:b/>
                <w:bCs/>
                <w:szCs w:val="24"/>
              </w:rPr>
              <w:t>Not Recommended</w:t>
            </w:r>
          </w:p>
        </w:tc>
      </w:tr>
      <w:tr w:rsidR="00BE6BB6" w:rsidRPr="00DA4278" w:rsidTr="00F42FD8">
        <w:trPr>
          <w:cantSplit/>
          <w:trHeight w:val="1052"/>
        </w:trPr>
        <w:tc>
          <w:tcPr>
            <w:tcW w:w="1646" w:type="dxa"/>
          </w:tcPr>
          <w:p w:rsidR="00BE6BB6" w:rsidRPr="004F4EA7" w:rsidRDefault="00BE6BB6"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BE6BB6" w:rsidRPr="00B40607" w:rsidRDefault="00361721" w:rsidP="00F42FD8">
            <w:pPr>
              <w:rPr>
                <w:rFonts w:cs="Arial"/>
                <w:szCs w:val="24"/>
              </w:rPr>
            </w:pPr>
            <w:r>
              <w:rPr>
                <w:rFonts w:cs="Arial"/>
                <w:szCs w:val="24"/>
              </w:rPr>
              <w:t xml:space="preserve">General for the following chapters </w:t>
            </w:r>
            <w:r w:rsidR="00BE6BB6">
              <w:rPr>
                <w:rFonts w:cs="Arial"/>
                <w:szCs w:val="24"/>
              </w:rPr>
              <w:t>2, 3, 4, 5, 6, 8</w:t>
            </w:r>
          </w:p>
        </w:tc>
        <w:tc>
          <w:tcPr>
            <w:tcW w:w="2093" w:type="dxa"/>
            <w:noWrap/>
          </w:tcPr>
          <w:p w:rsidR="00BE6BB6" w:rsidRPr="00741C84" w:rsidRDefault="00BE6BB6" w:rsidP="00F42FD8">
            <w:pPr>
              <w:rPr>
                <w:rFonts w:cs="Arial"/>
                <w:szCs w:val="24"/>
              </w:rPr>
            </w:pPr>
            <w:r>
              <w:rPr>
                <w:rFonts w:cs="Arial"/>
                <w:szCs w:val="24"/>
              </w:rPr>
              <w:t>Catherine Kellert, RN, Credentialed School Nurse</w:t>
            </w:r>
          </w:p>
        </w:tc>
        <w:tc>
          <w:tcPr>
            <w:tcW w:w="8910" w:type="dxa"/>
          </w:tcPr>
          <w:p w:rsidR="00BE6BB6" w:rsidRDefault="00BE6BB6" w:rsidP="00F42FD8">
            <w:pPr>
              <w:rPr>
                <w:rFonts w:cs="Arial"/>
                <w:szCs w:val="24"/>
              </w:rPr>
            </w:pPr>
            <w:r w:rsidRPr="00BE6BB6">
              <w:rPr>
                <w:rFonts w:cs="Arial"/>
                <w:szCs w:val="24"/>
              </w:rPr>
              <w:t>Also please add "in partnership with parents" to all wording about health educators, teachers and administrators- in regards to mental health and sexual health in chapters 2, 3, 4, 5, 6, and 8.</w:t>
            </w:r>
          </w:p>
        </w:tc>
        <w:tc>
          <w:tcPr>
            <w:tcW w:w="1345" w:type="dxa"/>
          </w:tcPr>
          <w:p w:rsidR="00BE6BB6" w:rsidRDefault="00BE6BB6" w:rsidP="00F42FD8">
            <w:pPr>
              <w:jc w:val="center"/>
              <w:rPr>
                <w:rFonts w:eastAsia="Times New Roman" w:cs="Arial"/>
                <w:bCs/>
                <w:szCs w:val="24"/>
              </w:rPr>
            </w:pPr>
            <w:r>
              <w:rPr>
                <w:rFonts w:eastAsia="Times New Roman" w:cs="Arial"/>
                <w:bCs/>
                <w:szCs w:val="24"/>
              </w:rPr>
              <w:t>Att 1545a</w:t>
            </w:r>
          </w:p>
        </w:tc>
        <w:tc>
          <w:tcPr>
            <w:tcW w:w="2994" w:type="dxa"/>
          </w:tcPr>
          <w:p w:rsidR="000F7C61" w:rsidRDefault="00336BF1" w:rsidP="00F42FD8">
            <w:pPr>
              <w:ind w:left="-18"/>
              <w:jc w:val="center"/>
              <w:rPr>
                <w:rFonts w:eastAsia="Times New Roman" w:cs="Arial"/>
                <w:b/>
                <w:bCs/>
                <w:szCs w:val="24"/>
              </w:rPr>
            </w:pPr>
            <w:r>
              <w:rPr>
                <w:rFonts w:eastAsia="Times New Roman" w:cs="Arial"/>
                <w:b/>
                <w:bCs/>
                <w:szCs w:val="24"/>
              </w:rPr>
              <w:t>Not Recommended.</w:t>
            </w:r>
          </w:p>
        </w:tc>
      </w:tr>
      <w:tr w:rsidR="001C27A2" w:rsidRPr="00DA4278" w:rsidTr="00F42FD8">
        <w:trPr>
          <w:cantSplit/>
          <w:trHeight w:val="1817"/>
        </w:trPr>
        <w:tc>
          <w:tcPr>
            <w:tcW w:w="1646" w:type="dxa"/>
          </w:tcPr>
          <w:p w:rsidR="001C27A2" w:rsidRPr="004F4EA7" w:rsidRDefault="001C27A2"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1C27A2" w:rsidRDefault="001C27A2" w:rsidP="00F42FD8">
            <w:pPr>
              <w:ind w:left="-18"/>
              <w:jc w:val="center"/>
              <w:rPr>
                <w:rFonts w:eastAsia="Times New Roman" w:cs="Arial"/>
                <w:bCs/>
                <w:szCs w:val="24"/>
              </w:rPr>
            </w:pPr>
            <w:r w:rsidRPr="00667C6C">
              <w:rPr>
                <w:rFonts w:eastAsia="Times New Roman" w:cs="Arial"/>
                <w:bCs/>
                <w:szCs w:val="24"/>
              </w:rPr>
              <w:t>General</w:t>
            </w:r>
            <w:r>
              <w:rPr>
                <w:rFonts w:eastAsia="Times New Roman" w:cs="Arial"/>
                <w:bCs/>
                <w:szCs w:val="24"/>
              </w:rPr>
              <w:t xml:space="preserve"> </w:t>
            </w:r>
            <w:r w:rsidRPr="00667C6C">
              <w:rPr>
                <w:rFonts w:eastAsia="Times New Roman" w:cs="Arial"/>
                <w:bCs/>
                <w:szCs w:val="24"/>
              </w:rPr>
              <w:t xml:space="preserve">Comment </w:t>
            </w:r>
            <w:r>
              <w:rPr>
                <w:rFonts w:eastAsia="Times New Roman" w:cs="Arial"/>
                <w:bCs/>
                <w:szCs w:val="24"/>
              </w:rPr>
              <w:t>AND Chapter 3, 4, 5, 6</w:t>
            </w:r>
          </w:p>
        </w:tc>
        <w:tc>
          <w:tcPr>
            <w:tcW w:w="2093" w:type="dxa"/>
            <w:noWrap/>
          </w:tcPr>
          <w:p w:rsidR="001C27A2" w:rsidRDefault="001C27A2" w:rsidP="00F42FD8">
            <w:pPr>
              <w:rPr>
                <w:rFonts w:eastAsia="Times New Roman" w:cs="Arial"/>
                <w:bCs/>
                <w:szCs w:val="24"/>
              </w:rPr>
            </w:pPr>
            <w:r w:rsidRPr="00667C6C">
              <w:rPr>
                <w:rFonts w:eastAsia="Times New Roman" w:cs="Arial"/>
                <w:bCs/>
                <w:szCs w:val="24"/>
              </w:rPr>
              <w:t>Clell Hoffman on behalf of the Child Nutrition Advisory Council</w:t>
            </w:r>
          </w:p>
        </w:tc>
        <w:tc>
          <w:tcPr>
            <w:tcW w:w="8910" w:type="dxa"/>
          </w:tcPr>
          <w:p w:rsidR="001C27A2" w:rsidRPr="00667C6C" w:rsidRDefault="001C27A2" w:rsidP="00F42FD8">
            <w:pPr>
              <w:rPr>
                <w:rFonts w:eastAsia="Times New Roman" w:cs="Arial"/>
                <w:bCs/>
                <w:szCs w:val="24"/>
              </w:rPr>
            </w:pPr>
            <w:r>
              <w:rPr>
                <w:rFonts w:eastAsia="Times New Roman" w:cs="Arial"/>
                <w:bCs/>
                <w:szCs w:val="24"/>
              </w:rPr>
              <w:t xml:space="preserve">Chp 3 (P 91, Ln 2370-71; p92, Ln </w:t>
            </w:r>
            <w:r w:rsidRPr="00667C6C">
              <w:rPr>
                <w:rFonts w:eastAsia="Times New Roman" w:cs="Arial"/>
                <w:bCs/>
                <w:szCs w:val="24"/>
              </w:rPr>
              <w:t>2377)</w:t>
            </w:r>
          </w:p>
          <w:p w:rsidR="001C27A2" w:rsidRPr="00A35941" w:rsidRDefault="001C27A2" w:rsidP="00F42FD8">
            <w:pPr>
              <w:rPr>
                <w:rFonts w:eastAsia="Times New Roman" w:cs="Arial"/>
                <w:bCs/>
                <w:szCs w:val="24"/>
              </w:rPr>
            </w:pPr>
            <w:r w:rsidRPr="00A35941">
              <w:rPr>
                <w:rFonts w:eastAsia="Times New Roman" w:cs="Arial"/>
                <w:bCs/>
                <w:szCs w:val="24"/>
              </w:rPr>
              <w:t>Chp 4 (P 41, Ln 1033-34)</w:t>
            </w:r>
          </w:p>
          <w:p w:rsidR="001C27A2" w:rsidRPr="00A35941" w:rsidRDefault="001C27A2" w:rsidP="00F42FD8">
            <w:pPr>
              <w:rPr>
                <w:rFonts w:eastAsia="Times New Roman" w:cs="Arial"/>
                <w:bCs/>
                <w:szCs w:val="24"/>
              </w:rPr>
            </w:pPr>
            <w:r w:rsidRPr="00A35941">
              <w:rPr>
                <w:rFonts w:eastAsia="Times New Roman" w:cs="Arial"/>
                <w:bCs/>
                <w:szCs w:val="24"/>
              </w:rPr>
              <w:t>Chp 5 (P 19, Ln 517-18)</w:t>
            </w:r>
          </w:p>
          <w:p w:rsidR="001C27A2" w:rsidRPr="00A35941" w:rsidRDefault="001C27A2" w:rsidP="00F42FD8">
            <w:pPr>
              <w:spacing w:after="240"/>
              <w:rPr>
                <w:rFonts w:eastAsia="Times New Roman" w:cs="Arial"/>
                <w:bCs/>
                <w:szCs w:val="24"/>
              </w:rPr>
            </w:pPr>
            <w:r w:rsidRPr="00A35941">
              <w:rPr>
                <w:rFonts w:eastAsia="Times New Roman" w:cs="Arial"/>
                <w:bCs/>
                <w:szCs w:val="24"/>
              </w:rPr>
              <w:t>Chp 6: N/A</w:t>
            </w:r>
          </w:p>
          <w:p w:rsidR="001C27A2" w:rsidRPr="00A35941" w:rsidRDefault="001C27A2" w:rsidP="00F42FD8">
            <w:pPr>
              <w:spacing w:after="240"/>
              <w:rPr>
                <w:rFonts w:eastAsia="Times New Roman" w:cs="Arial"/>
                <w:bCs/>
                <w:szCs w:val="24"/>
              </w:rPr>
            </w:pPr>
            <w:r w:rsidRPr="00A35941">
              <w:rPr>
                <w:rFonts w:eastAsia="Times New Roman" w:cs="Arial"/>
                <w:bCs/>
                <w:szCs w:val="24"/>
              </w:rPr>
              <w:t>When smoothies are suggested, add "but keeping in mind that it is always best to eat fruits and vegetables in their natural form."</w:t>
            </w:r>
          </w:p>
          <w:p w:rsidR="001C27A2" w:rsidRPr="00D25CBC" w:rsidRDefault="001C27A2" w:rsidP="00F42FD8">
            <w:pPr>
              <w:rPr>
                <w:rFonts w:eastAsia="Times New Roman" w:cs="Arial"/>
                <w:bCs/>
                <w:szCs w:val="24"/>
              </w:rPr>
            </w:pPr>
            <w:r w:rsidRPr="00A35941">
              <w:rPr>
                <w:rFonts w:eastAsia="Times New Roman" w:cs="Arial"/>
                <w:bCs/>
                <w:szCs w:val="24"/>
              </w:rPr>
              <w:t>--Note: Chp 4, P 41, Ln 102-1023: text including "smoothies" is recommended for deletion (see last comment for Chp 4 below) so is not included here</w:t>
            </w:r>
          </w:p>
        </w:tc>
        <w:tc>
          <w:tcPr>
            <w:tcW w:w="1345" w:type="dxa"/>
          </w:tcPr>
          <w:p w:rsidR="001C27A2" w:rsidRPr="000A10B0" w:rsidRDefault="001C27A2" w:rsidP="00F42FD8">
            <w:pPr>
              <w:jc w:val="center"/>
              <w:rPr>
                <w:rFonts w:eastAsia="Times New Roman" w:cs="Arial"/>
                <w:bCs/>
                <w:szCs w:val="24"/>
              </w:rPr>
            </w:pPr>
            <w:r w:rsidRPr="00CF5E56">
              <w:rPr>
                <w:rFonts w:eastAsia="Times New Roman" w:cs="Arial"/>
                <w:bCs/>
                <w:szCs w:val="24"/>
              </w:rPr>
              <w:t>Att 1343b</w:t>
            </w:r>
          </w:p>
        </w:tc>
        <w:tc>
          <w:tcPr>
            <w:tcW w:w="2994" w:type="dxa"/>
          </w:tcPr>
          <w:p w:rsidR="001C27A2" w:rsidRPr="000A10B0" w:rsidRDefault="001C27A2" w:rsidP="00F42FD8">
            <w:pPr>
              <w:ind w:left="-18"/>
              <w:jc w:val="center"/>
              <w:rPr>
                <w:rFonts w:eastAsia="Times New Roman" w:cs="Arial"/>
                <w:b/>
                <w:bCs/>
                <w:szCs w:val="24"/>
              </w:rPr>
            </w:pPr>
            <w:r>
              <w:rPr>
                <w:rFonts w:eastAsia="Times New Roman" w:cs="Arial"/>
                <w:b/>
                <w:bCs/>
                <w:szCs w:val="24"/>
              </w:rPr>
              <w:t>Recommended</w:t>
            </w:r>
          </w:p>
        </w:tc>
      </w:tr>
      <w:tr w:rsidR="001C27A2" w:rsidRPr="00DA4278" w:rsidTr="00F42FD8">
        <w:trPr>
          <w:cantSplit/>
          <w:trHeight w:val="1152"/>
        </w:trPr>
        <w:tc>
          <w:tcPr>
            <w:tcW w:w="1646" w:type="dxa"/>
          </w:tcPr>
          <w:p w:rsidR="001C27A2" w:rsidRPr="004F4EA7" w:rsidRDefault="001C27A2"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1C27A2" w:rsidRDefault="001C27A2" w:rsidP="00F42FD8">
            <w:pPr>
              <w:ind w:left="-18"/>
              <w:jc w:val="center"/>
              <w:rPr>
                <w:rFonts w:eastAsia="Times New Roman" w:cs="Arial"/>
                <w:bCs/>
                <w:szCs w:val="24"/>
              </w:rPr>
            </w:pPr>
            <w:r>
              <w:rPr>
                <w:rFonts w:eastAsia="Times New Roman" w:cs="Arial"/>
                <w:bCs/>
                <w:szCs w:val="24"/>
              </w:rPr>
              <w:t>General and 3, 5, 6</w:t>
            </w:r>
          </w:p>
        </w:tc>
        <w:tc>
          <w:tcPr>
            <w:tcW w:w="2093" w:type="dxa"/>
            <w:noWrap/>
          </w:tcPr>
          <w:p w:rsidR="001C27A2" w:rsidRDefault="001C27A2" w:rsidP="00F42FD8">
            <w:pPr>
              <w:rPr>
                <w:rFonts w:eastAsia="Times New Roman" w:cs="Arial"/>
                <w:bCs/>
                <w:szCs w:val="24"/>
              </w:rPr>
            </w:pPr>
            <w:r>
              <w:rPr>
                <w:rFonts w:eastAsia="Times New Roman" w:cs="Arial"/>
                <w:bCs/>
                <w:szCs w:val="24"/>
              </w:rPr>
              <w:t>Matthew B. McReynolds, Senior Staff Attorney, Pacific Justice Institute</w:t>
            </w:r>
          </w:p>
        </w:tc>
        <w:tc>
          <w:tcPr>
            <w:tcW w:w="8910" w:type="dxa"/>
          </w:tcPr>
          <w:p w:rsidR="001C27A2" w:rsidRDefault="001C27A2" w:rsidP="00F42FD8">
            <w:pPr>
              <w:rPr>
                <w:rFonts w:eastAsia="Times New Roman" w:cs="Arial"/>
                <w:bCs/>
                <w:szCs w:val="24"/>
              </w:rPr>
            </w:pPr>
            <w:r>
              <w:rPr>
                <w:rFonts w:eastAsia="Times New Roman" w:cs="Arial"/>
                <w:bCs/>
                <w:szCs w:val="24"/>
              </w:rPr>
              <w:t>Att 994b outlines specific sections of the framework that, “must be revised to be more inclusive of the many families with tra</w:t>
            </w:r>
            <w:r w:rsidR="002610DB">
              <w:rPr>
                <w:rFonts w:eastAsia="Times New Roman" w:cs="Arial"/>
                <w:bCs/>
                <w:szCs w:val="24"/>
              </w:rPr>
              <w:t>ditional and religious values.”</w:t>
            </w:r>
          </w:p>
          <w:p w:rsidR="001C27A2" w:rsidRDefault="001C27A2" w:rsidP="00F42FD8">
            <w:pPr>
              <w:spacing w:after="240"/>
              <w:rPr>
                <w:rFonts w:eastAsia="Times New Roman" w:cs="Arial"/>
                <w:bCs/>
                <w:szCs w:val="24"/>
              </w:rPr>
            </w:pPr>
            <w:r>
              <w:rPr>
                <w:rFonts w:eastAsia="Times New Roman" w:cs="Arial"/>
                <w:bCs/>
                <w:szCs w:val="24"/>
              </w:rPr>
              <w:t>The following topics of the framework are addressed in the letter submitted by Pacific Justice Institute:</w:t>
            </w:r>
          </w:p>
          <w:p w:rsidR="001C27A2" w:rsidRDefault="001C27A2" w:rsidP="00F42FD8">
            <w:pPr>
              <w:rPr>
                <w:rFonts w:eastAsia="Times New Roman" w:cs="Arial"/>
                <w:bCs/>
                <w:szCs w:val="24"/>
              </w:rPr>
            </w:pPr>
            <w:r>
              <w:rPr>
                <w:rFonts w:eastAsia="Times New Roman" w:cs="Arial"/>
                <w:bCs/>
                <w:szCs w:val="24"/>
              </w:rPr>
              <w:t>-Undermining parental and community values on Gender</w:t>
            </w:r>
          </w:p>
          <w:p w:rsidR="001C27A2" w:rsidRDefault="001C27A2" w:rsidP="00F42FD8">
            <w:pPr>
              <w:rPr>
                <w:rFonts w:eastAsia="Times New Roman" w:cs="Arial"/>
                <w:bCs/>
                <w:szCs w:val="24"/>
              </w:rPr>
            </w:pPr>
            <w:r>
              <w:rPr>
                <w:rFonts w:eastAsia="Times New Roman" w:cs="Arial"/>
                <w:bCs/>
                <w:szCs w:val="24"/>
              </w:rPr>
              <w:t>-Promotion of controversial groups</w:t>
            </w:r>
          </w:p>
          <w:p w:rsidR="001C27A2" w:rsidRDefault="001C27A2" w:rsidP="00F42FD8">
            <w:pPr>
              <w:rPr>
                <w:rFonts w:eastAsia="Times New Roman" w:cs="Arial"/>
                <w:bCs/>
                <w:szCs w:val="24"/>
              </w:rPr>
            </w:pPr>
            <w:r>
              <w:rPr>
                <w:rFonts w:eastAsia="Times New Roman" w:cs="Arial"/>
                <w:bCs/>
                <w:szCs w:val="24"/>
              </w:rPr>
              <w:t>-“Spiritual abuse”</w:t>
            </w:r>
          </w:p>
          <w:p w:rsidR="001C27A2" w:rsidRDefault="001C27A2" w:rsidP="00F42FD8">
            <w:pPr>
              <w:spacing w:after="240"/>
              <w:rPr>
                <w:rFonts w:eastAsia="Times New Roman" w:cs="Arial"/>
                <w:bCs/>
                <w:szCs w:val="24"/>
              </w:rPr>
            </w:pPr>
            <w:r>
              <w:rPr>
                <w:rFonts w:eastAsia="Times New Roman" w:cs="Arial"/>
                <w:bCs/>
                <w:szCs w:val="24"/>
              </w:rPr>
              <w:t>-How-to demonstration of condoms</w:t>
            </w:r>
          </w:p>
          <w:p w:rsidR="001C27A2" w:rsidRDefault="001C27A2" w:rsidP="00F42FD8">
            <w:pPr>
              <w:rPr>
                <w:rFonts w:eastAsia="Times New Roman" w:cs="Arial"/>
                <w:bCs/>
                <w:szCs w:val="24"/>
              </w:rPr>
            </w:pPr>
            <w:r>
              <w:rPr>
                <w:rFonts w:eastAsia="Times New Roman" w:cs="Arial"/>
                <w:bCs/>
                <w:szCs w:val="24"/>
              </w:rPr>
              <w:t>Pacific Justice Institute closes their letter with the following statement:</w:t>
            </w:r>
          </w:p>
          <w:p w:rsidR="00D221ED" w:rsidRDefault="001C27A2" w:rsidP="00F42FD8">
            <w:pPr>
              <w:spacing w:after="240"/>
              <w:rPr>
                <w:rFonts w:eastAsia="Times New Roman" w:cs="Arial"/>
                <w:bCs/>
                <w:szCs w:val="24"/>
              </w:rPr>
            </w:pPr>
            <w:r>
              <w:rPr>
                <w:rFonts w:eastAsia="Times New Roman" w:cs="Arial"/>
                <w:bCs/>
                <w:szCs w:val="24"/>
              </w:rPr>
              <w:t>“</w:t>
            </w:r>
            <w:r w:rsidRPr="00EF0798">
              <w:rPr>
                <w:rFonts w:eastAsia="Times New Roman" w:cs="Arial"/>
                <w:bCs/>
                <w:szCs w:val="24"/>
              </w:rPr>
              <w:t>We urge the Board to make substantial revisions, in accordance with the concerns outlined above, that will return decision-making to the local level where it can be more reflective o</w:t>
            </w:r>
            <w:r>
              <w:rPr>
                <w:rFonts w:eastAsia="Times New Roman" w:cs="Arial"/>
                <w:bCs/>
                <w:szCs w:val="24"/>
              </w:rPr>
              <w:t>f parental and community values.”</w:t>
            </w:r>
          </w:p>
          <w:p w:rsidR="001C27A2" w:rsidRPr="00D221ED" w:rsidRDefault="001C27A2" w:rsidP="00F42FD8">
            <w:pPr>
              <w:jc w:val="center"/>
              <w:rPr>
                <w:rFonts w:eastAsia="Times New Roman" w:cs="Arial"/>
                <w:bCs/>
                <w:i/>
                <w:szCs w:val="24"/>
              </w:rPr>
            </w:pPr>
            <w:r w:rsidRPr="00D221ED">
              <w:rPr>
                <w:rFonts w:eastAsia="Times New Roman" w:cs="Arial"/>
                <w:bCs/>
                <w:i/>
                <w:szCs w:val="24"/>
              </w:rPr>
              <w:t>*See Att 994b for the full line edit recommendations submitted</w:t>
            </w:r>
            <w:r w:rsidR="00D221ED">
              <w:rPr>
                <w:rFonts w:eastAsia="Times New Roman" w:cs="Arial"/>
                <w:bCs/>
                <w:i/>
                <w:szCs w:val="24"/>
              </w:rPr>
              <w:t xml:space="preserve"> to CDE</w:t>
            </w:r>
          </w:p>
        </w:tc>
        <w:tc>
          <w:tcPr>
            <w:tcW w:w="1345" w:type="dxa"/>
          </w:tcPr>
          <w:p w:rsidR="001C27A2" w:rsidRDefault="001C27A2" w:rsidP="00F42FD8">
            <w:pPr>
              <w:jc w:val="center"/>
              <w:rPr>
                <w:rFonts w:eastAsia="Times New Roman" w:cs="Arial"/>
                <w:bCs/>
                <w:szCs w:val="24"/>
              </w:rPr>
            </w:pPr>
            <w:r>
              <w:rPr>
                <w:rFonts w:eastAsia="Times New Roman" w:cs="Arial"/>
                <w:bCs/>
                <w:szCs w:val="24"/>
              </w:rPr>
              <w:t>Att 994b</w:t>
            </w:r>
          </w:p>
        </w:tc>
        <w:tc>
          <w:tcPr>
            <w:tcW w:w="2994" w:type="dxa"/>
          </w:tcPr>
          <w:p w:rsidR="001C27A2" w:rsidRDefault="001C27A2" w:rsidP="00F42FD8">
            <w:pPr>
              <w:spacing w:after="240"/>
              <w:ind w:left="-14"/>
              <w:jc w:val="center"/>
              <w:rPr>
                <w:rFonts w:eastAsia="Times New Roman" w:cs="Arial"/>
                <w:bCs/>
                <w:szCs w:val="24"/>
              </w:rPr>
            </w:pPr>
            <w:r w:rsidRPr="00EF0798">
              <w:rPr>
                <w:rFonts w:eastAsia="Times New Roman" w:cs="Arial"/>
                <w:b/>
                <w:bCs/>
                <w:szCs w:val="24"/>
              </w:rPr>
              <w:t>Not Recommended:</w:t>
            </w:r>
            <w:r w:rsidR="002610DB">
              <w:rPr>
                <w:rFonts w:eastAsia="Times New Roman" w:cs="Arial"/>
                <w:b/>
                <w:bCs/>
                <w:szCs w:val="24"/>
              </w:rPr>
              <w:t xml:space="preserve"> </w:t>
            </w:r>
            <w:r w:rsidRPr="00EF0798">
              <w:rPr>
                <w:rFonts w:eastAsia="Times New Roman" w:cs="Arial"/>
                <w:bCs/>
                <w:szCs w:val="24"/>
              </w:rPr>
              <w:t>Undermining parental and community values on Gender</w:t>
            </w:r>
          </w:p>
          <w:p w:rsidR="001C27A2" w:rsidRDefault="001C27A2" w:rsidP="00F42FD8">
            <w:pPr>
              <w:spacing w:after="480"/>
              <w:ind w:left="-14"/>
              <w:jc w:val="center"/>
              <w:rPr>
                <w:rFonts w:eastAsia="Times New Roman" w:cs="Arial"/>
                <w:bCs/>
                <w:szCs w:val="24"/>
              </w:rPr>
            </w:pPr>
            <w:r w:rsidRPr="00EF0798">
              <w:rPr>
                <w:rFonts w:eastAsia="Times New Roman" w:cs="Arial"/>
                <w:b/>
                <w:bCs/>
                <w:szCs w:val="24"/>
              </w:rPr>
              <w:t>Not Recommended:</w:t>
            </w:r>
            <w:r w:rsidR="002610DB">
              <w:rPr>
                <w:rFonts w:eastAsia="Times New Roman" w:cs="Arial"/>
                <w:b/>
                <w:bCs/>
                <w:szCs w:val="24"/>
              </w:rPr>
              <w:t xml:space="preserve"> </w:t>
            </w:r>
            <w:r w:rsidRPr="00EF0798">
              <w:rPr>
                <w:rFonts w:eastAsia="Times New Roman" w:cs="Arial"/>
                <w:bCs/>
                <w:szCs w:val="24"/>
              </w:rPr>
              <w:t>Promotion of controversial groups</w:t>
            </w:r>
          </w:p>
          <w:p w:rsidR="001C27A2" w:rsidRDefault="001C27A2" w:rsidP="00F42FD8">
            <w:pPr>
              <w:ind w:left="-18"/>
              <w:jc w:val="center"/>
              <w:rPr>
                <w:rFonts w:eastAsia="Times New Roman" w:cs="Arial"/>
                <w:bCs/>
                <w:szCs w:val="24"/>
              </w:rPr>
            </w:pPr>
            <w:r w:rsidRPr="00EF0798">
              <w:rPr>
                <w:rFonts w:eastAsia="Times New Roman" w:cs="Arial"/>
                <w:b/>
                <w:bCs/>
                <w:szCs w:val="24"/>
              </w:rPr>
              <w:t>Recommended with</w:t>
            </w:r>
            <w:r>
              <w:rPr>
                <w:rFonts w:eastAsia="Times New Roman" w:cs="Arial"/>
                <w:bCs/>
                <w:szCs w:val="24"/>
              </w:rPr>
              <w:t xml:space="preserve"> </w:t>
            </w:r>
            <w:r w:rsidRPr="00EF0798">
              <w:rPr>
                <w:rFonts w:eastAsia="Times New Roman" w:cs="Arial"/>
                <w:b/>
                <w:bCs/>
                <w:szCs w:val="24"/>
              </w:rPr>
              <w:t>Writer’s Discretion:</w:t>
            </w:r>
          </w:p>
          <w:p w:rsidR="001C27A2" w:rsidRPr="00EF0798" w:rsidRDefault="001C27A2" w:rsidP="00F42FD8">
            <w:pPr>
              <w:spacing w:after="240"/>
              <w:ind w:left="-18"/>
              <w:jc w:val="center"/>
              <w:rPr>
                <w:rFonts w:eastAsia="Times New Roman" w:cs="Arial"/>
                <w:bCs/>
                <w:szCs w:val="24"/>
              </w:rPr>
            </w:pPr>
            <w:r w:rsidRPr="00EF0798">
              <w:rPr>
                <w:rFonts w:eastAsia="Times New Roman" w:cs="Arial"/>
                <w:bCs/>
                <w:szCs w:val="24"/>
              </w:rPr>
              <w:t>“Spiritual abuse”</w:t>
            </w:r>
          </w:p>
          <w:p w:rsidR="001C27A2" w:rsidRPr="00EF0798" w:rsidRDefault="001C27A2" w:rsidP="00F42FD8">
            <w:pPr>
              <w:ind w:left="-18"/>
              <w:jc w:val="center"/>
              <w:rPr>
                <w:rFonts w:eastAsia="Times New Roman" w:cs="Arial"/>
                <w:b/>
                <w:bCs/>
                <w:szCs w:val="24"/>
              </w:rPr>
            </w:pPr>
            <w:r w:rsidRPr="00EF0798">
              <w:rPr>
                <w:rFonts w:eastAsia="Times New Roman" w:cs="Arial"/>
                <w:b/>
                <w:bCs/>
                <w:szCs w:val="24"/>
              </w:rPr>
              <w:t>Not Recommended:</w:t>
            </w:r>
          </w:p>
          <w:p w:rsidR="001C27A2" w:rsidRPr="001E4A32" w:rsidRDefault="001C27A2" w:rsidP="00F42FD8">
            <w:pPr>
              <w:ind w:left="-18"/>
              <w:jc w:val="center"/>
              <w:rPr>
                <w:rFonts w:eastAsia="Times New Roman" w:cs="Arial"/>
                <w:b/>
                <w:bCs/>
                <w:szCs w:val="24"/>
              </w:rPr>
            </w:pPr>
            <w:r w:rsidRPr="00EF0798">
              <w:rPr>
                <w:rFonts w:eastAsia="Times New Roman" w:cs="Arial"/>
                <w:bCs/>
                <w:szCs w:val="24"/>
              </w:rPr>
              <w:t>How-to demonstration of condoms</w:t>
            </w:r>
          </w:p>
        </w:tc>
      </w:tr>
      <w:tr w:rsidR="000C74E1" w:rsidRPr="00DA4278" w:rsidTr="00F42FD8">
        <w:trPr>
          <w:cantSplit/>
          <w:trHeight w:val="4580"/>
        </w:trPr>
        <w:tc>
          <w:tcPr>
            <w:tcW w:w="1646" w:type="dxa"/>
          </w:tcPr>
          <w:p w:rsidR="000C74E1" w:rsidRPr="004F4EA7" w:rsidRDefault="000C74E1"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0C74E1" w:rsidRDefault="000C74E1" w:rsidP="00F42FD8">
            <w:pPr>
              <w:jc w:val="center"/>
              <w:rPr>
                <w:rFonts w:cs="Arial"/>
                <w:szCs w:val="24"/>
              </w:rPr>
            </w:pPr>
            <w:r>
              <w:rPr>
                <w:rFonts w:cs="Arial"/>
                <w:szCs w:val="24"/>
              </w:rPr>
              <w:t>General and Chapters 4,5,6</w:t>
            </w:r>
          </w:p>
        </w:tc>
        <w:tc>
          <w:tcPr>
            <w:tcW w:w="2093" w:type="dxa"/>
            <w:noWrap/>
          </w:tcPr>
          <w:p w:rsidR="000C74E1" w:rsidRPr="00BD701C" w:rsidRDefault="000C74E1" w:rsidP="00F42FD8">
            <w:pPr>
              <w:rPr>
                <w:rFonts w:cs="Arial"/>
                <w:szCs w:val="24"/>
              </w:rPr>
            </w:pPr>
            <w:r>
              <w:rPr>
                <w:rFonts w:cs="Arial"/>
                <w:szCs w:val="24"/>
              </w:rPr>
              <w:t>Sarah Planche, M.Ed., Education Administrator, Tobacco Use Prevention Education Office</w:t>
            </w:r>
          </w:p>
        </w:tc>
        <w:tc>
          <w:tcPr>
            <w:tcW w:w="8910" w:type="dxa"/>
          </w:tcPr>
          <w:p w:rsidR="000C74E1" w:rsidRPr="000C74E1" w:rsidRDefault="000C74E1" w:rsidP="00F42FD8">
            <w:pPr>
              <w:spacing w:after="240"/>
              <w:rPr>
                <w:rFonts w:cs="Arial"/>
                <w:szCs w:val="24"/>
              </w:rPr>
            </w:pPr>
            <w:r w:rsidRPr="000C74E1">
              <w:rPr>
                <w:rFonts w:cs="Arial"/>
                <w:szCs w:val="24"/>
              </w:rPr>
              <w:t xml:space="preserve">Tobacco including electronic smoking devices are prohibited on </w:t>
            </w:r>
            <w:r w:rsidR="00326E17">
              <w:rPr>
                <w:rFonts w:cs="Arial"/>
                <w:szCs w:val="24"/>
              </w:rPr>
              <w:t>CA K-12 public school campuses.</w:t>
            </w:r>
            <w:r w:rsidRPr="000C74E1">
              <w:rPr>
                <w:rFonts w:cs="Arial"/>
                <w:szCs w:val="24"/>
              </w:rPr>
              <w:t xml:space="preserve"> Most people aren’t aware that in CA nicotine falls under the category of t</w:t>
            </w:r>
            <w:r w:rsidR="00326E17">
              <w:rPr>
                <w:rFonts w:cs="Arial"/>
                <w:szCs w:val="24"/>
              </w:rPr>
              <w:t>obacco.</w:t>
            </w:r>
            <w:r w:rsidRPr="000C74E1">
              <w:rPr>
                <w:rFonts w:cs="Arial"/>
                <w:szCs w:val="24"/>
              </w:rPr>
              <w:t xml:space="preserve"> I would suggest a call out box in Chapters 4, 5, 6 so reade</w:t>
            </w:r>
            <w:r w:rsidR="00326E17">
              <w:rPr>
                <w:rFonts w:cs="Arial"/>
                <w:szCs w:val="24"/>
              </w:rPr>
              <w:t>rs understand this definition.</w:t>
            </w:r>
          </w:p>
          <w:p w:rsidR="000C74E1" w:rsidRPr="000C74E1" w:rsidRDefault="000C74E1" w:rsidP="00F42FD8">
            <w:pPr>
              <w:spacing w:after="240"/>
              <w:rPr>
                <w:rFonts w:cs="Arial"/>
                <w:szCs w:val="24"/>
              </w:rPr>
            </w:pPr>
            <w:r w:rsidRPr="000C74E1">
              <w:rPr>
                <w:rFonts w:cs="Arial"/>
                <w:szCs w:val="24"/>
              </w:rPr>
              <w:t xml:space="preserve">Electronic smoking devices, often called e-cigarettes or vape pens, heat and aerosolize a liquid that contains a variety of ingredients, including flavorings </w:t>
            </w:r>
            <w:r w:rsidR="00326E17">
              <w:rPr>
                <w:rFonts w:cs="Arial"/>
                <w:szCs w:val="24"/>
              </w:rPr>
              <w:t>and varying levels of nicotine.</w:t>
            </w:r>
            <w:r w:rsidRPr="000C74E1">
              <w:rPr>
                <w:rFonts w:cs="Arial"/>
                <w:szCs w:val="24"/>
              </w:rPr>
              <w:t xml:space="preserve"> According to the Centers for Disease Control and Prevention (CDC) 2018, use of electronic smoking devices has increased substantially in recent y</w:t>
            </w:r>
            <w:r w:rsidR="00326E17">
              <w:rPr>
                <w:rFonts w:cs="Arial"/>
                <w:szCs w:val="24"/>
              </w:rPr>
              <w:t>ears, particularly among youth.</w:t>
            </w:r>
            <w:r w:rsidRPr="000C74E1">
              <w:rPr>
                <w:rFonts w:cs="Arial"/>
                <w:szCs w:val="24"/>
              </w:rPr>
              <w:t xml:space="preserve"> Under California state law, a tobacco product is any product containing , made, or derived from tobacco or </w:t>
            </w:r>
            <w:r w:rsidRPr="000C74E1">
              <w:rPr>
                <w:rFonts w:cs="Arial"/>
                <w:bCs/>
                <w:szCs w:val="24"/>
              </w:rPr>
              <w:t>nicotine</w:t>
            </w:r>
            <w:r w:rsidRPr="000C74E1">
              <w:rPr>
                <w:rFonts w:cs="Arial"/>
                <w:szCs w:val="24"/>
              </w:rPr>
              <w:t>, and any electronic vaping device or component, part, or a</w:t>
            </w:r>
            <w:r w:rsidR="00326E17">
              <w:rPr>
                <w:rFonts w:cs="Arial"/>
                <w:szCs w:val="24"/>
              </w:rPr>
              <w:t>ccessory of a tobacco product*.</w:t>
            </w:r>
            <w:r w:rsidRPr="000C74E1">
              <w:rPr>
                <w:rFonts w:cs="Arial"/>
                <w:szCs w:val="24"/>
              </w:rPr>
              <w:t xml:space="preserve"> The CDC warns that </w:t>
            </w:r>
            <w:r w:rsidRPr="000C74E1">
              <w:rPr>
                <w:rFonts w:cs="Arial"/>
                <w:bCs/>
                <w:szCs w:val="24"/>
              </w:rPr>
              <w:t>nicotine</w:t>
            </w:r>
            <w:r w:rsidRPr="000C74E1">
              <w:rPr>
                <w:rFonts w:cs="Arial"/>
                <w:szCs w:val="24"/>
              </w:rPr>
              <w:t xml:space="preserve"> is highly addictive and can harm adolescent brain development which conti</w:t>
            </w:r>
            <w:r w:rsidR="00326E17">
              <w:rPr>
                <w:rFonts w:cs="Arial"/>
                <w:szCs w:val="24"/>
              </w:rPr>
              <w:t>nues into the early to mid-20s.</w:t>
            </w:r>
          </w:p>
          <w:p w:rsidR="000C74E1" w:rsidRDefault="000C74E1" w:rsidP="00F42FD8">
            <w:pPr>
              <w:rPr>
                <w:rFonts w:cs="Arial"/>
                <w:b/>
                <w:szCs w:val="24"/>
              </w:rPr>
            </w:pPr>
            <w:r w:rsidRPr="000C74E1">
              <w:rPr>
                <w:rFonts w:cs="Arial"/>
                <w:szCs w:val="24"/>
              </w:rPr>
              <w:t>*Nicotine products such as the nicotine patch that the US FDA has approved as cessation products or for other therapeutic purposes are not included</w:t>
            </w:r>
          </w:p>
        </w:tc>
        <w:tc>
          <w:tcPr>
            <w:tcW w:w="1345" w:type="dxa"/>
          </w:tcPr>
          <w:p w:rsidR="000C74E1" w:rsidRDefault="000C74E1" w:rsidP="00F42FD8">
            <w:pPr>
              <w:jc w:val="center"/>
              <w:rPr>
                <w:rFonts w:eastAsia="Times New Roman" w:cs="Arial"/>
                <w:bCs/>
                <w:szCs w:val="24"/>
              </w:rPr>
            </w:pPr>
            <w:r>
              <w:rPr>
                <w:rFonts w:eastAsia="Times New Roman" w:cs="Arial"/>
                <w:bCs/>
                <w:szCs w:val="24"/>
              </w:rPr>
              <w:t>Att 1865</w:t>
            </w:r>
          </w:p>
        </w:tc>
        <w:tc>
          <w:tcPr>
            <w:tcW w:w="2994" w:type="dxa"/>
          </w:tcPr>
          <w:p w:rsidR="0022461E" w:rsidRDefault="0022461E" w:rsidP="00F42FD8">
            <w:pPr>
              <w:ind w:left="-18"/>
              <w:jc w:val="center"/>
              <w:rPr>
                <w:rFonts w:eastAsia="Times New Roman" w:cs="Arial"/>
                <w:b/>
                <w:bCs/>
                <w:szCs w:val="24"/>
              </w:rPr>
            </w:pPr>
            <w:r>
              <w:rPr>
                <w:rFonts w:eastAsia="Times New Roman" w:cs="Arial"/>
                <w:b/>
                <w:bCs/>
                <w:szCs w:val="24"/>
              </w:rPr>
              <w:t>Recom</w:t>
            </w:r>
            <w:r w:rsidR="00C949EC">
              <w:rPr>
                <w:rFonts w:eastAsia="Times New Roman" w:cs="Arial"/>
                <w:b/>
                <w:bCs/>
                <w:szCs w:val="24"/>
              </w:rPr>
              <w:t>mended with Writer’s Discretion</w:t>
            </w:r>
          </w:p>
        </w:tc>
      </w:tr>
      <w:tr w:rsidR="00445E35" w:rsidRPr="00DA4278" w:rsidTr="00F42FD8">
        <w:trPr>
          <w:cantSplit/>
          <w:trHeight w:val="2160"/>
        </w:trPr>
        <w:tc>
          <w:tcPr>
            <w:tcW w:w="1646" w:type="dxa"/>
          </w:tcPr>
          <w:p w:rsidR="00445E35" w:rsidRPr="004F4EA7" w:rsidRDefault="00445E35"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445E35" w:rsidRPr="00B40607" w:rsidRDefault="00445E35" w:rsidP="00F42FD8">
            <w:pPr>
              <w:jc w:val="center"/>
              <w:rPr>
                <w:rFonts w:cs="Arial"/>
                <w:szCs w:val="24"/>
              </w:rPr>
            </w:pPr>
            <w:r>
              <w:rPr>
                <w:rFonts w:cs="Arial"/>
                <w:szCs w:val="24"/>
              </w:rPr>
              <w:t>General and 7</w:t>
            </w:r>
          </w:p>
        </w:tc>
        <w:tc>
          <w:tcPr>
            <w:tcW w:w="2093" w:type="dxa"/>
            <w:noWrap/>
          </w:tcPr>
          <w:p w:rsidR="00445E35" w:rsidRDefault="00445E35" w:rsidP="00F42FD8">
            <w:r w:rsidRPr="00741C84">
              <w:rPr>
                <w:rFonts w:cs="Arial"/>
                <w:szCs w:val="24"/>
              </w:rPr>
              <w:t>Gina Plate on behalf of the Advisory Council on Special Education (ACSE)</w:t>
            </w:r>
          </w:p>
        </w:tc>
        <w:tc>
          <w:tcPr>
            <w:tcW w:w="8910" w:type="dxa"/>
          </w:tcPr>
          <w:p w:rsidR="00445E35" w:rsidRPr="00B40607" w:rsidRDefault="00445E35" w:rsidP="00F42FD8">
            <w:pPr>
              <w:spacing w:after="240"/>
              <w:rPr>
                <w:rFonts w:cs="Arial"/>
                <w:szCs w:val="24"/>
              </w:rPr>
            </w:pPr>
            <w:r>
              <w:rPr>
                <w:rFonts w:cs="Arial"/>
                <w:szCs w:val="24"/>
              </w:rPr>
              <w:t>Global Change- each time “students with disabilities”</w:t>
            </w:r>
            <w:r w:rsidRPr="00B40607">
              <w:rPr>
                <w:rFonts w:cs="Arial"/>
                <w:szCs w:val="24"/>
              </w:rPr>
              <w:t xml:space="preserve"> appears </w:t>
            </w:r>
            <w:r>
              <w:rPr>
                <w:rFonts w:cs="Arial"/>
                <w:szCs w:val="24"/>
              </w:rPr>
              <w:t xml:space="preserve">in the framework </w:t>
            </w:r>
            <w:r w:rsidRPr="00B40607">
              <w:rPr>
                <w:rFonts w:cs="Arial"/>
                <w:szCs w:val="24"/>
              </w:rPr>
              <w:t xml:space="preserve">change to </w:t>
            </w:r>
            <w:r>
              <w:rPr>
                <w:rFonts w:cs="Arial"/>
                <w:szCs w:val="24"/>
              </w:rPr>
              <w:t>“</w:t>
            </w:r>
            <w:r w:rsidRPr="00B40607">
              <w:rPr>
                <w:rFonts w:cs="Arial"/>
                <w:szCs w:val="24"/>
              </w:rPr>
              <w:t>students with visible and non-visible disabilities</w:t>
            </w:r>
            <w:r>
              <w:rPr>
                <w:rFonts w:cs="Arial"/>
                <w:szCs w:val="24"/>
              </w:rPr>
              <w:t>”</w:t>
            </w:r>
          </w:p>
          <w:p w:rsidR="00445E35" w:rsidRPr="00B40607" w:rsidRDefault="00445E35" w:rsidP="00F42FD8">
            <w:pPr>
              <w:spacing w:after="240"/>
              <w:rPr>
                <w:rFonts w:cs="Arial"/>
                <w:szCs w:val="24"/>
              </w:rPr>
            </w:pPr>
            <w:r w:rsidRPr="00B40607">
              <w:rPr>
                <w:rFonts w:cs="Arial"/>
                <w:szCs w:val="24"/>
              </w:rPr>
              <w:t xml:space="preserve">Examples: </w:t>
            </w:r>
            <w:r>
              <w:rPr>
                <w:rFonts w:cs="Arial"/>
                <w:szCs w:val="24"/>
              </w:rPr>
              <w:t xml:space="preserve">Chapter 7, </w:t>
            </w:r>
            <w:r w:rsidRPr="00B40607">
              <w:rPr>
                <w:rFonts w:cs="Arial"/>
                <w:szCs w:val="24"/>
              </w:rPr>
              <w:t xml:space="preserve">p. 3, line 45- change “students with disabilities” to students with visible and non-visible disabilities </w:t>
            </w:r>
          </w:p>
          <w:p w:rsidR="00445E35" w:rsidRPr="00B40607" w:rsidRDefault="00445E35" w:rsidP="00F42FD8">
            <w:pPr>
              <w:rPr>
                <w:rFonts w:cs="Arial"/>
                <w:szCs w:val="24"/>
              </w:rPr>
            </w:pPr>
            <w:r>
              <w:rPr>
                <w:rFonts w:cs="Arial"/>
                <w:szCs w:val="24"/>
              </w:rPr>
              <w:t xml:space="preserve">Chapter 7, </w:t>
            </w:r>
            <w:r w:rsidRPr="00B40607">
              <w:rPr>
                <w:rFonts w:cs="Arial"/>
                <w:szCs w:val="24"/>
              </w:rPr>
              <w:t>p. 4, line 65- include students with visible and non-visible disabilities….</w:t>
            </w:r>
          </w:p>
        </w:tc>
        <w:tc>
          <w:tcPr>
            <w:tcW w:w="1345" w:type="dxa"/>
          </w:tcPr>
          <w:p w:rsidR="00445E35" w:rsidRDefault="00445E35" w:rsidP="00F42FD8">
            <w:pPr>
              <w:jc w:val="center"/>
              <w:rPr>
                <w:rFonts w:eastAsia="Times New Roman" w:cs="Arial"/>
                <w:bCs/>
                <w:szCs w:val="24"/>
              </w:rPr>
            </w:pPr>
            <w:r>
              <w:rPr>
                <w:rFonts w:eastAsia="Times New Roman" w:cs="Arial"/>
                <w:bCs/>
                <w:szCs w:val="24"/>
              </w:rPr>
              <w:t>Att 2106</w:t>
            </w:r>
          </w:p>
        </w:tc>
        <w:tc>
          <w:tcPr>
            <w:tcW w:w="2994" w:type="dxa"/>
          </w:tcPr>
          <w:p w:rsidR="00445E35" w:rsidRDefault="00445E35" w:rsidP="00F42FD8">
            <w:pPr>
              <w:ind w:left="-18"/>
              <w:jc w:val="center"/>
              <w:rPr>
                <w:rFonts w:eastAsia="Times New Roman" w:cs="Arial"/>
                <w:b/>
                <w:bCs/>
                <w:szCs w:val="24"/>
              </w:rPr>
            </w:pPr>
            <w:r>
              <w:rPr>
                <w:rFonts w:eastAsia="Times New Roman" w:cs="Arial"/>
                <w:b/>
                <w:bCs/>
                <w:szCs w:val="24"/>
              </w:rPr>
              <w:t>Recommended</w:t>
            </w:r>
          </w:p>
        </w:tc>
      </w:tr>
      <w:tr w:rsidR="00EF5C50" w:rsidRPr="00DA4278" w:rsidTr="00F42FD8">
        <w:trPr>
          <w:cantSplit/>
          <w:trHeight w:val="2150"/>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szCs w:val="24"/>
              </w:rPr>
            </w:pPr>
            <w:r w:rsidRPr="000A10B0">
              <w:rPr>
                <w:rFonts w:cs="Arial"/>
                <w:szCs w:val="24"/>
              </w:rPr>
              <w:t>1</w:t>
            </w:r>
          </w:p>
        </w:tc>
        <w:tc>
          <w:tcPr>
            <w:tcW w:w="2093" w:type="dxa"/>
            <w:noWrap/>
          </w:tcPr>
          <w:p w:rsidR="00EF5C50" w:rsidRPr="000A10B0" w:rsidRDefault="00EF5C50" w:rsidP="00F42FD8">
            <w:pPr>
              <w:rPr>
                <w:rFonts w:cs="Arial"/>
                <w:b/>
                <w:szCs w:val="24"/>
              </w:rPr>
            </w:pPr>
            <w:r w:rsidRPr="00B40893">
              <w:rPr>
                <w:rFonts w:eastAsia="Times New Roman" w:cs="Arial"/>
                <w:noProof/>
                <w:szCs w:val="24"/>
              </w:rPr>
              <w:t>David Ball, Father of a 4th Grader in Private School</w:t>
            </w:r>
          </w:p>
        </w:tc>
        <w:tc>
          <w:tcPr>
            <w:tcW w:w="8910" w:type="dxa"/>
          </w:tcPr>
          <w:p w:rsidR="00EF5C50" w:rsidRPr="000A10B0" w:rsidRDefault="00EF5C50" w:rsidP="00F42FD8">
            <w:pPr>
              <w:rPr>
                <w:rFonts w:cs="Arial"/>
                <w:b/>
                <w:szCs w:val="24"/>
              </w:rPr>
            </w:pPr>
            <w:r w:rsidRPr="000A10B0">
              <w:rPr>
                <w:rFonts w:cs="Arial"/>
                <w:b/>
                <w:szCs w:val="24"/>
              </w:rPr>
              <w:t>Page 2, Line 9</w:t>
            </w:r>
          </w:p>
          <w:p w:rsidR="00EF5C50" w:rsidRPr="000A10B0" w:rsidRDefault="00EF5C50" w:rsidP="00F42FD8">
            <w:pPr>
              <w:spacing w:after="240"/>
              <w:rPr>
                <w:rFonts w:cs="Arial"/>
                <w:szCs w:val="24"/>
              </w:rPr>
            </w:pPr>
            <w:r w:rsidRPr="000A10B0">
              <w:rPr>
                <w:rFonts w:cs="Arial"/>
                <w:szCs w:val="24"/>
              </w:rPr>
              <w:t>In the past 20 years, health education has evolved to become a powerful, comprehensive, theory-driven, evidence-based platform from which to educate, inform, and empower youth to make well-informed health decisions that lead to positive practices that promote a lifetime of good health.</w:t>
            </w:r>
          </w:p>
          <w:p w:rsidR="00EF5C50" w:rsidRPr="000A10B0" w:rsidRDefault="00EF5C50" w:rsidP="00F42FD8">
            <w:pPr>
              <w:rPr>
                <w:rFonts w:cs="Arial"/>
                <w:b/>
                <w:szCs w:val="24"/>
              </w:rPr>
            </w:pPr>
            <w:r w:rsidRPr="000A10B0">
              <w:rPr>
                <w:rFonts w:cs="Arial"/>
                <w:szCs w:val="24"/>
              </w:rPr>
              <w:t>Comment: Consider removing evidence-based platform. Much of what is included in this document is not evidence-based. To</w:t>
            </w:r>
            <w:r>
              <w:rPr>
                <w:rFonts w:cs="Arial"/>
                <w:szCs w:val="24"/>
              </w:rPr>
              <w:t xml:space="preserve"> call it so would be dishonest.</w:t>
            </w:r>
          </w:p>
        </w:tc>
        <w:tc>
          <w:tcPr>
            <w:tcW w:w="1345" w:type="dxa"/>
          </w:tcPr>
          <w:p w:rsidR="00EF5C50" w:rsidRPr="000A10B0" w:rsidRDefault="00EF5C50" w:rsidP="00F42FD8">
            <w:pPr>
              <w:jc w:val="center"/>
              <w:rPr>
                <w:rFonts w:eastAsia="Times New Roman" w:cs="Arial"/>
                <w:bCs/>
                <w:szCs w:val="24"/>
              </w:rPr>
            </w:pPr>
            <w:r w:rsidRPr="000A10B0">
              <w:rPr>
                <w:rFonts w:eastAsia="Times New Roman" w:cs="Arial"/>
                <w:bCs/>
                <w:szCs w:val="24"/>
              </w:rPr>
              <w:t>Att 834b</w:t>
            </w:r>
          </w:p>
        </w:tc>
        <w:tc>
          <w:tcPr>
            <w:tcW w:w="2994" w:type="dxa"/>
          </w:tcPr>
          <w:p w:rsidR="00EF5C50" w:rsidRPr="000A10B0" w:rsidRDefault="00C949EC" w:rsidP="00F42FD8">
            <w:pPr>
              <w:ind w:left="-18"/>
              <w:jc w:val="center"/>
              <w:rPr>
                <w:rFonts w:eastAsia="Times New Roman" w:cs="Arial"/>
                <w:b/>
                <w:bCs/>
                <w:szCs w:val="24"/>
              </w:rPr>
            </w:pPr>
            <w:r>
              <w:rPr>
                <w:rFonts w:eastAsia="Times New Roman" w:cs="Arial"/>
                <w:b/>
                <w:bCs/>
                <w:szCs w:val="24"/>
              </w:rPr>
              <w:t>Not Recommended</w:t>
            </w:r>
          </w:p>
        </w:tc>
      </w:tr>
      <w:tr w:rsidR="005E00C1" w:rsidRPr="00DA4278" w:rsidTr="00F42FD8">
        <w:trPr>
          <w:cantSplit/>
          <w:trHeight w:val="1322"/>
        </w:trPr>
        <w:tc>
          <w:tcPr>
            <w:tcW w:w="1646" w:type="dxa"/>
          </w:tcPr>
          <w:p w:rsidR="005E00C1" w:rsidRPr="004F4EA7" w:rsidRDefault="005E00C1"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5E00C1" w:rsidRPr="00883D12" w:rsidRDefault="005E00C1" w:rsidP="00F42FD8">
            <w:pPr>
              <w:jc w:val="center"/>
              <w:rPr>
                <w:rFonts w:cs="Arial"/>
                <w:szCs w:val="24"/>
              </w:rPr>
            </w:pPr>
            <w:r>
              <w:rPr>
                <w:rFonts w:cs="Arial"/>
                <w:szCs w:val="24"/>
              </w:rPr>
              <w:t>1</w:t>
            </w:r>
          </w:p>
        </w:tc>
        <w:tc>
          <w:tcPr>
            <w:tcW w:w="2093" w:type="dxa"/>
            <w:noWrap/>
          </w:tcPr>
          <w:p w:rsidR="005E00C1" w:rsidRPr="008D2AA6" w:rsidRDefault="005E00C1" w:rsidP="00F42FD8">
            <w:pPr>
              <w:rPr>
                <w:rFonts w:cs="Arial"/>
                <w:szCs w:val="24"/>
              </w:rPr>
            </w:pPr>
            <w:r>
              <w:rPr>
                <w:rFonts w:cs="Arial"/>
                <w:szCs w:val="24"/>
              </w:rPr>
              <w:t>Lisa Eisenberg on behalf of the California School-Based Health Alliance</w:t>
            </w:r>
          </w:p>
        </w:tc>
        <w:tc>
          <w:tcPr>
            <w:tcW w:w="8910" w:type="dxa"/>
          </w:tcPr>
          <w:p w:rsidR="005E00C1" w:rsidRPr="008D2AA6" w:rsidRDefault="005E00C1" w:rsidP="00F42FD8">
            <w:pPr>
              <w:rPr>
                <w:rFonts w:cs="Arial"/>
                <w:szCs w:val="24"/>
              </w:rPr>
            </w:pPr>
            <w:r w:rsidRPr="00741330">
              <w:rPr>
                <w:rFonts w:cs="Arial"/>
                <w:b/>
                <w:szCs w:val="24"/>
              </w:rPr>
              <w:t>Page 2, Line 17</w:t>
            </w:r>
            <w:r>
              <w:rPr>
                <w:rFonts w:cs="Arial"/>
                <w:szCs w:val="24"/>
              </w:rPr>
              <w:t xml:space="preserve"> – Add “and community partners, such as school-based health center staff.”</w:t>
            </w:r>
          </w:p>
        </w:tc>
        <w:tc>
          <w:tcPr>
            <w:tcW w:w="1345" w:type="dxa"/>
          </w:tcPr>
          <w:p w:rsidR="005E00C1" w:rsidRPr="000A10B0" w:rsidRDefault="005E00C1" w:rsidP="00F42FD8">
            <w:pPr>
              <w:jc w:val="center"/>
              <w:rPr>
                <w:rFonts w:eastAsia="Times New Roman" w:cs="Arial"/>
                <w:bCs/>
                <w:szCs w:val="24"/>
              </w:rPr>
            </w:pPr>
            <w:r>
              <w:rPr>
                <w:rFonts w:eastAsia="Times New Roman" w:cs="Arial"/>
                <w:bCs/>
                <w:szCs w:val="24"/>
              </w:rPr>
              <w:t>Att 680b</w:t>
            </w:r>
          </w:p>
        </w:tc>
        <w:tc>
          <w:tcPr>
            <w:tcW w:w="2994" w:type="dxa"/>
          </w:tcPr>
          <w:p w:rsidR="005E1641" w:rsidRDefault="005E1641" w:rsidP="00F42FD8">
            <w:pPr>
              <w:ind w:left="-18"/>
              <w:jc w:val="center"/>
              <w:rPr>
                <w:rFonts w:eastAsia="Times New Roman" w:cs="Arial"/>
                <w:b/>
                <w:bCs/>
                <w:szCs w:val="24"/>
              </w:rPr>
            </w:pPr>
            <w:r>
              <w:rPr>
                <w:rFonts w:eastAsia="Times New Roman" w:cs="Arial"/>
                <w:b/>
                <w:bCs/>
                <w:szCs w:val="24"/>
              </w:rPr>
              <w:t>Recom</w:t>
            </w:r>
            <w:r w:rsidR="00C949EC">
              <w:rPr>
                <w:rFonts w:eastAsia="Times New Roman" w:cs="Arial"/>
                <w:b/>
                <w:bCs/>
                <w:szCs w:val="24"/>
              </w:rPr>
              <w:t>mended with Writer’s Discretion</w:t>
            </w:r>
          </w:p>
        </w:tc>
      </w:tr>
      <w:tr w:rsidR="00EF5C50" w:rsidRPr="00DA4278" w:rsidTr="00F42FD8">
        <w:trPr>
          <w:cantSplit/>
          <w:trHeight w:val="1790"/>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szCs w:val="24"/>
              </w:rPr>
            </w:pPr>
            <w:r w:rsidRPr="000A10B0">
              <w:rPr>
                <w:rFonts w:cs="Arial"/>
                <w:szCs w:val="24"/>
              </w:rPr>
              <w:t>1</w:t>
            </w:r>
          </w:p>
        </w:tc>
        <w:tc>
          <w:tcPr>
            <w:tcW w:w="2093" w:type="dxa"/>
            <w:noWrap/>
          </w:tcPr>
          <w:p w:rsidR="00EF5C50" w:rsidRPr="000A10B0" w:rsidRDefault="00EF5C50" w:rsidP="00F42FD8">
            <w:pPr>
              <w:rPr>
                <w:rFonts w:cs="Arial"/>
                <w:szCs w:val="24"/>
              </w:rPr>
            </w:pPr>
            <w:r w:rsidRPr="000A10B0">
              <w:rPr>
                <w:rFonts w:eastAsia="Times New Roman" w:cs="Arial"/>
                <w:noProof/>
                <w:szCs w:val="24"/>
              </w:rPr>
              <w:t>David Ball</w:t>
            </w:r>
            <w:r>
              <w:rPr>
                <w:rFonts w:eastAsia="Times New Roman" w:cs="Arial"/>
                <w:noProof/>
                <w:szCs w:val="24"/>
              </w:rPr>
              <w:t xml:space="preserve">, </w:t>
            </w:r>
            <w:r w:rsidRPr="000A10B0">
              <w:rPr>
                <w:rFonts w:eastAsia="Times New Roman" w:cs="Arial"/>
                <w:noProof/>
                <w:szCs w:val="24"/>
              </w:rPr>
              <w:t>Father of a 4</w:t>
            </w:r>
            <w:r w:rsidRPr="001D17FA">
              <w:rPr>
                <w:rFonts w:eastAsia="Times New Roman" w:cs="Arial"/>
                <w:noProof/>
                <w:szCs w:val="24"/>
              </w:rPr>
              <w:t xml:space="preserve">th </w:t>
            </w:r>
            <w:r w:rsidRPr="000A10B0">
              <w:rPr>
                <w:rFonts w:eastAsia="Times New Roman" w:cs="Arial"/>
                <w:noProof/>
                <w:szCs w:val="24"/>
              </w:rPr>
              <w:t>Grader in Private School</w:t>
            </w:r>
          </w:p>
        </w:tc>
        <w:tc>
          <w:tcPr>
            <w:tcW w:w="8910" w:type="dxa"/>
          </w:tcPr>
          <w:p w:rsidR="00EF5C50" w:rsidRPr="00361721" w:rsidRDefault="00EF5C50" w:rsidP="00F42FD8">
            <w:pPr>
              <w:rPr>
                <w:rFonts w:cs="Arial"/>
                <w:b/>
                <w:szCs w:val="24"/>
              </w:rPr>
            </w:pPr>
            <w:r w:rsidRPr="00361721">
              <w:rPr>
                <w:rFonts w:cs="Arial"/>
                <w:b/>
                <w:szCs w:val="24"/>
              </w:rPr>
              <w:t>Page 3, Line 34</w:t>
            </w:r>
          </w:p>
          <w:p w:rsidR="00EF5C50" w:rsidRPr="000A10B0" w:rsidRDefault="00EF5C50" w:rsidP="00F42FD8">
            <w:pPr>
              <w:spacing w:after="240"/>
              <w:rPr>
                <w:rFonts w:cs="Arial"/>
                <w:szCs w:val="24"/>
              </w:rPr>
            </w:pPr>
            <w:r w:rsidRPr="000A10B0">
              <w:rPr>
                <w:rFonts w:cs="Arial"/>
                <w:szCs w:val="24"/>
              </w:rPr>
              <w:t>High-risk behaviors such as unhealthy eating,</w:t>
            </w:r>
          </w:p>
          <w:p w:rsidR="00EF5C50" w:rsidRPr="000A10B0" w:rsidRDefault="00EF5C50" w:rsidP="00F42FD8">
            <w:pPr>
              <w:rPr>
                <w:rFonts w:cs="Arial"/>
                <w:szCs w:val="24"/>
              </w:rPr>
            </w:pPr>
            <w:r w:rsidRPr="000A10B0">
              <w:rPr>
                <w:rFonts w:cs="Arial"/>
                <w:szCs w:val="24"/>
              </w:rPr>
              <w:t>Comment: If you plan to teach my child about the food pyramid I will just have to deprogram them with real information. I’d love if you would consider removing this topic altogether until we can get real data not driven by government food lobbyists.</w:t>
            </w:r>
          </w:p>
        </w:tc>
        <w:tc>
          <w:tcPr>
            <w:tcW w:w="1345" w:type="dxa"/>
          </w:tcPr>
          <w:p w:rsidR="00EF5C50" w:rsidRPr="000A10B0" w:rsidRDefault="00EF5C50" w:rsidP="00F42FD8">
            <w:pPr>
              <w:jc w:val="center"/>
              <w:rPr>
                <w:rFonts w:eastAsia="Times New Roman" w:cs="Arial"/>
                <w:bCs/>
                <w:szCs w:val="24"/>
              </w:rPr>
            </w:pPr>
            <w:r w:rsidRPr="000A10B0">
              <w:rPr>
                <w:rFonts w:eastAsia="Times New Roman" w:cs="Arial"/>
                <w:bCs/>
                <w:szCs w:val="24"/>
              </w:rPr>
              <w:t>Att 834b</w:t>
            </w:r>
          </w:p>
        </w:tc>
        <w:tc>
          <w:tcPr>
            <w:tcW w:w="2994" w:type="dxa"/>
          </w:tcPr>
          <w:p w:rsidR="00EF5C50" w:rsidRPr="000A10B0" w:rsidRDefault="00EF5C50" w:rsidP="00F42FD8">
            <w:pPr>
              <w:ind w:left="-18"/>
              <w:jc w:val="center"/>
              <w:rPr>
                <w:rFonts w:eastAsia="Times New Roman" w:cs="Arial"/>
                <w:b/>
                <w:bCs/>
                <w:szCs w:val="24"/>
              </w:rPr>
            </w:pPr>
            <w:r w:rsidRPr="00EF5C50">
              <w:rPr>
                <w:rFonts w:eastAsia="Times New Roman" w:cs="Arial"/>
                <w:b/>
                <w:bCs/>
                <w:szCs w:val="24"/>
              </w:rPr>
              <w:t>Not Recommended</w:t>
            </w:r>
          </w:p>
        </w:tc>
      </w:tr>
      <w:tr w:rsidR="003A3011" w:rsidRPr="00DA4278" w:rsidTr="00027B48">
        <w:trPr>
          <w:cantSplit/>
          <w:trHeight w:val="1440"/>
        </w:trPr>
        <w:tc>
          <w:tcPr>
            <w:tcW w:w="1646" w:type="dxa"/>
          </w:tcPr>
          <w:p w:rsidR="003A3011" w:rsidRPr="004F4EA7" w:rsidRDefault="003A3011"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3A3011" w:rsidRPr="000A10B0" w:rsidRDefault="003A3011" w:rsidP="00F42FD8">
            <w:pPr>
              <w:jc w:val="center"/>
              <w:rPr>
                <w:rFonts w:cs="Arial"/>
                <w:szCs w:val="24"/>
              </w:rPr>
            </w:pPr>
            <w:r>
              <w:rPr>
                <w:rFonts w:cs="Arial"/>
                <w:szCs w:val="24"/>
              </w:rPr>
              <w:t>1</w:t>
            </w:r>
          </w:p>
        </w:tc>
        <w:tc>
          <w:tcPr>
            <w:tcW w:w="2093" w:type="dxa"/>
            <w:noWrap/>
          </w:tcPr>
          <w:p w:rsidR="003A3011" w:rsidRPr="000A10B0" w:rsidRDefault="003A3011" w:rsidP="00F42FD8">
            <w:pPr>
              <w:rPr>
                <w:rFonts w:eastAsia="Times New Roman" w:cs="Arial"/>
                <w:noProof/>
                <w:szCs w:val="24"/>
              </w:rPr>
            </w:pPr>
            <w:r>
              <w:rPr>
                <w:rFonts w:cs="Arial"/>
                <w:szCs w:val="24"/>
              </w:rPr>
              <w:t>Theodore Faulders, Faculty Association of CA Community Colleges</w:t>
            </w:r>
          </w:p>
        </w:tc>
        <w:tc>
          <w:tcPr>
            <w:tcW w:w="8910" w:type="dxa"/>
          </w:tcPr>
          <w:p w:rsidR="003A3011" w:rsidRPr="000A10B0" w:rsidRDefault="003A3011" w:rsidP="00F42FD8">
            <w:pPr>
              <w:rPr>
                <w:rFonts w:cs="Arial"/>
                <w:szCs w:val="24"/>
              </w:rPr>
            </w:pPr>
            <w:r w:rsidRPr="00361721">
              <w:rPr>
                <w:rFonts w:cs="Arial"/>
                <w:b/>
                <w:szCs w:val="24"/>
              </w:rPr>
              <w:t>Page 3, Line 35</w:t>
            </w:r>
            <w:r>
              <w:rPr>
                <w:rFonts w:cs="Arial"/>
                <w:szCs w:val="24"/>
              </w:rPr>
              <w:t xml:space="preserve"> – “High-risk sexual and violence-related be</w:t>
            </w:r>
            <w:r w:rsidR="0015002D">
              <w:rPr>
                <w:rFonts w:cs="Arial"/>
                <w:szCs w:val="24"/>
              </w:rPr>
              <w:t>haviors…are often established in childhood and adolescence” caused by broken families and schools cannot fix broken families.</w:t>
            </w:r>
          </w:p>
        </w:tc>
        <w:tc>
          <w:tcPr>
            <w:tcW w:w="1345" w:type="dxa"/>
          </w:tcPr>
          <w:p w:rsidR="003A3011" w:rsidRPr="000A10B0" w:rsidRDefault="0015002D" w:rsidP="00F42FD8">
            <w:pPr>
              <w:jc w:val="center"/>
              <w:rPr>
                <w:rFonts w:eastAsia="Times New Roman" w:cs="Arial"/>
                <w:bCs/>
                <w:szCs w:val="24"/>
              </w:rPr>
            </w:pPr>
            <w:r>
              <w:rPr>
                <w:rFonts w:eastAsia="Times New Roman" w:cs="Arial"/>
                <w:bCs/>
                <w:szCs w:val="24"/>
              </w:rPr>
              <w:t>Att 965b</w:t>
            </w:r>
          </w:p>
        </w:tc>
        <w:tc>
          <w:tcPr>
            <w:tcW w:w="2994" w:type="dxa"/>
          </w:tcPr>
          <w:p w:rsidR="0015002D" w:rsidRPr="00EF5C50" w:rsidRDefault="0015002D" w:rsidP="00F42FD8">
            <w:pPr>
              <w:ind w:left="-18"/>
              <w:jc w:val="center"/>
              <w:rPr>
                <w:rFonts w:eastAsia="Times New Roman" w:cs="Arial"/>
                <w:b/>
                <w:bCs/>
                <w:szCs w:val="24"/>
              </w:rPr>
            </w:pPr>
            <w:r>
              <w:rPr>
                <w:rFonts w:eastAsia="Times New Roman" w:cs="Arial"/>
                <w:b/>
                <w:bCs/>
                <w:szCs w:val="24"/>
              </w:rPr>
              <w:t>Not Recommended</w:t>
            </w:r>
          </w:p>
        </w:tc>
      </w:tr>
      <w:tr w:rsidR="00EF5C50" w:rsidRPr="00DA4278" w:rsidTr="00F42FD8">
        <w:trPr>
          <w:cantSplit/>
          <w:trHeight w:val="2339"/>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szCs w:val="24"/>
              </w:rPr>
            </w:pPr>
            <w:r>
              <w:rPr>
                <w:rFonts w:cs="Arial"/>
                <w:szCs w:val="24"/>
              </w:rPr>
              <w:t>1</w:t>
            </w:r>
          </w:p>
        </w:tc>
        <w:tc>
          <w:tcPr>
            <w:tcW w:w="2093" w:type="dxa"/>
            <w:noWrap/>
          </w:tcPr>
          <w:p w:rsidR="00EF5C50" w:rsidRPr="00666EBC" w:rsidRDefault="00EF5C50" w:rsidP="00F42FD8">
            <w:pPr>
              <w:rPr>
                <w:rFonts w:eastAsia="Times New Roman" w:cs="Arial"/>
                <w:i/>
                <w:noProof/>
                <w:szCs w:val="24"/>
              </w:rPr>
            </w:pPr>
            <w:r w:rsidRPr="00F55514">
              <w:rPr>
                <w:rFonts w:eastAsia="Times New Roman" w:cs="Arial"/>
                <w:noProof/>
                <w:szCs w:val="24"/>
              </w:rPr>
              <w:t>Heather Hebert del Cuadro</w:t>
            </w:r>
            <w:r>
              <w:rPr>
                <w:rFonts w:eastAsia="Times New Roman" w:cs="Arial"/>
                <w:noProof/>
                <w:szCs w:val="24"/>
              </w:rPr>
              <w:t xml:space="preserve">, </w:t>
            </w:r>
            <w:r w:rsidRPr="00666EBC">
              <w:rPr>
                <w:rFonts w:eastAsia="Times New Roman" w:cs="Arial"/>
                <w:i/>
                <w:noProof/>
                <w:szCs w:val="24"/>
              </w:rPr>
              <w:t>Oceanside Unified School District: Education Specia</w:t>
            </w:r>
            <w:r>
              <w:rPr>
                <w:rFonts w:eastAsia="Times New Roman" w:cs="Arial"/>
                <w:i/>
                <w:noProof/>
                <w:szCs w:val="24"/>
              </w:rPr>
              <w:t xml:space="preserve">list K–12, Master’s Degree in </w:t>
            </w:r>
            <w:r w:rsidRPr="00666EBC">
              <w:rPr>
                <w:rFonts w:eastAsia="Times New Roman" w:cs="Arial"/>
                <w:i/>
                <w:noProof/>
                <w:szCs w:val="24"/>
              </w:rPr>
              <w:t>Special Education</w:t>
            </w:r>
          </w:p>
        </w:tc>
        <w:tc>
          <w:tcPr>
            <w:tcW w:w="8910" w:type="dxa"/>
          </w:tcPr>
          <w:p w:rsidR="00EF5C50" w:rsidRPr="000A10B0" w:rsidRDefault="00EF5C50" w:rsidP="00F42FD8">
            <w:pPr>
              <w:rPr>
                <w:rFonts w:cs="Arial"/>
                <w:szCs w:val="24"/>
              </w:rPr>
            </w:pPr>
            <w:r w:rsidRPr="00361721">
              <w:rPr>
                <w:rFonts w:cs="Arial"/>
                <w:b/>
                <w:szCs w:val="24"/>
              </w:rPr>
              <w:t>Page 3, Line 47-48</w:t>
            </w:r>
            <w:r>
              <w:rPr>
                <w:rFonts w:cs="Arial"/>
                <w:szCs w:val="24"/>
              </w:rPr>
              <w:t xml:space="preserve"> - </w:t>
            </w:r>
            <w:r w:rsidRPr="00F55514">
              <w:rPr>
                <w:rFonts w:cs="Arial"/>
                <w:szCs w:val="24"/>
              </w:rPr>
              <w:t>Add to:  Critical Thinkers and problem solvers when</w:t>
            </w:r>
            <w:r>
              <w:rPr>
                <w:rFonts w:cs="Arial"/>
                <w:szCs w:val="24"/>
              </w:rPr>
              <w:t xml:space="preserve"> </w:t>
            </w:r>
            <w:r w:rsidRPr="00F55514">
              <w:rPr>
                <w:rFonts w:cs="Arial"/>
                <w:szCs w:val="24"/>
              </w:rPr>
              <w:t xml:space="preserve">confronting </w:t>
            </w:r>
            <w:r>
              <w:rPr>
                <w:rFonts w:cs="Arial"/>
                <w:szCs w:val="24"/>
              </w:rPr>
              <w:t>health issues, “emotional regulation and well-being, and stress management.”</w:t>
            </w:r>
          </w:p>
        </w:tc>
        <w:tc>
          <w:tcPr>
            <w:tcW w:w="1345" w:type="dxa"/>
          </w:tcPr>
          <w:p w:rsidR="00EF5C50" w:rsidRPr="000A10B0" w:rsidRDefault="00EF5C50" w:rsidP="00F42FD8">
            <w:pPr>
              <w:jc w:val="center"/>
              <w:rPr>
                <w:rFonts w:eastAsia="Times New Roman" w:cs="Arial"/>
                <w:bCs/>
                <w:szCs w:val="24"/>
              </w:rPr>
            </w:pPr>
            <w:r>
              <w:rPr>
                <w:rFonts w:eastAsia="Times New Roman" w:cs="Arial"/>
                <w:bCs/>
                <w:szCs w:val="24"/>
              </w:rPr>
              <w:t>Att 914b</w:t>
            </w:r>
          </w:p>
        </w:tc>
        <w:tc>
          <w:tcPr>
            <w:tcW w:w="2994" w:type="dxa"/>
          </w:tcPr>
          <w:p w:rsidR="00EF5C50" w:rsidRPr="000A10B0" w:rsidRDefault="00EF5C50" w:rsidP="00F42FD8">
            <w:pPr>
              <w:ind w:left="-18"/>
              <w:jc w:val="center"/>
              <w:rPr>
                <w:rFonts w:eastAsia="Times New Roman" w:cs="Arial"/>
                <w:b/>
                <w:bCs/>
                <w:szCs w:val="24"/>
              </w:rPr>
            </w:pPr>
            <w:r>
              <w:rPr>
                <w:rFonts w:eastAsia="Times New Roman" w:cs="Arial"/>
                <w:b/>
                <w:bCs/>
                <w:szCs w:val="24"/>
              </w:rPr>
              <w:t>Recommended with Writer’s Discretion</w:t>
            </w:r>
          </w:p>
        </w:tc>
      </w:tr>
      <w:tr w:rsidR="003A3011" w:rsidRPr="00DA4278" w:rsidTr="00F42FD8">
        <w:trPr>
          <w:cantSplit/>
          <w:trHeight w:val="1538"/>
        </w:trPr>
        <w:tc>
          <w:tcPr>
            <w:tcW w:w="1646" w:type="dxa"/>
          </w:tcPr>
          <w:p w:rsidR="003A3011" w:rsidRPr="004F4EA7" w:rsidRDefault="003A3011"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3A3011" w:rsidRDefault="003A3011" w:rsidP="00F42FD8">
            <w:pPr>
              <w:jc w:val="center"/>
              <w:rPr>
                <w:rFonts w:cs="Arial"/>
                <w:szCs w:val="24"/>
              </w:rPr>
            </w:pPr>
            <w:r>
              <w:rPr>
                <w:rFonts w:cs="Arial"/>
                <w:szCs w:val="24"/>
              </w:rPr>
              <w:t>1</w:t>
            </w:r>
          </w:p>
        </w:tc>
        <w:tc>
          <w:tcPr>
            <w:tcW w:w="2093" w:type="dxa"/>
            <w:noWrap/>
          </w:tcPr>
          <w:p w:rsidR="003A3011" w:rsidRPr="00F55514" w:rsidRDefault="003A3011" w:rsidP="00F42FD8">
            <w:pPr>
              <w:rPr>
                <w:rFonts w:eastAsia="Times New Roman" w:cs="Arial"/>
                <w:noProof/>
                <w:szCs w:val="24"/>
              </w:rPr>
            </w:pPr>
            <w:r>
              <w:rPr>
                <w:rFonts w:cs="Arial"/>
                <w:szCs w:val="24"/>
              </w:rPr>
              <w:t>Theodore Faulders, Faculty Association of CA Community Colleges</w:t>
            </w:r>
          </w:p>
        </w:tc>
        <w:tc>
          <w:tcPr>
            <w:tcW w:w="8910" w:type="dxa"/>
          </w:tcPr>
          <w:p w:rsidR="003A3011" w:rsidRDefault="003A3011" w:rsidP="00F42FD8">
            <w:pPr>
              <w:rPr>
                <w:rFonts w:cs="Arial"/>
                <w:szCs w:val="24"/>
              </w:rPr>
            </w:pPr>
            <w:r w:rsidRPr="00361721">
              <w:rPr>
                <w:rFonts w:cs="Arial"/>
                <w:b/>
                <w:szCs w:val="24"/>
              </w:rPr>
              <w:t>Page 3, Line 50</w:t>
            </w:r>
            <w:r>
              <w:rPr>
                <w:rFonts w:cs="Arial"/>
                <w:szCs w:val="24"/>
              </w:rPr>
              <w:t xml:space="preserve"> – “Effective communicators who organize and convey beliefs, ideas, and information about health issues”, Needs </w:t>
            </w:r>
            <w:proofErr w:type="gramStart"/>
            <w:r>
              <w:rPr>
                <w:rFonts w:cs="Arial"/>
                <w:szCs w:val="24"/>
              </w:rPr>
              <w:t>addition:…</w:t>
            </w:r>
            <w:proofErr w:type="gramEnd"/>
            <w:r>
              <w:rPr>
                <w:rFonts w:cs="Arial"/>
                <w:szCs w:val="24"/>
              </w:rPr>
              <w:t>such as Catholic priests and Christian ministers.</w:t>
            </w:r>
          </w:p>
        </w:tc>
        <w:tc>
          <w:tcPr>
            <w:tcW w:w="1345" w:type="dxa"/>
          </w:tcPr>
          <w:p w:rsidR="003A3011" w:rsidRDefault="003A3011" w:rsidP="00F42FD8">
            <w:pPr>
              <w:jc w:val="center"/>
              <w:rPr>
                <w:rFonts w:eastAsia="Times New Roman" w:cs="Arial"/>
                <w:bCs/>
                <w:szCs w:val="24"/>
              </w:rPr>
            </w:pPr>
            <w:r>
              <w:rPr>
                <w:rFonts w:eastAsia="Times New Roman" w:cs="Arial"/>
                <w:bCs/>
                <w:szCs w:val="24"/>
              </w:rPr>
              <w:t>Att 965b</w:t>
            </w:r>
          </w:p>
        </w:tc>
        <w:tc>
          <w:tcPr>
            <w:tcW w:w="2994" w:type="dxa"/>
          </w:tcPr>
          <w:p w:rsidR="003A3011" w:rsidRDefault="003A3011" w:rsidP="00F42FD8">
            <w:pPr>
              <w:ind w:left="-18"/>
              <w:jc w:val="center"/>
              <w:rPr>
                <w:rFonts w:eastAsia="Times New Roman" w:cs="Arial"/>
                <w:b/>
                <w:bCs/>
                <w:szCs w:val="24"/>
              </w:rPr>
            </w:pPr>
            <w:r>
              <w:rPr>
                <w:rFonts w:eastAsia="Times New Roman" w:cs="Arial"/>
                <w:b/>
                <w:bCs/>
                <w:szCs w:val="24"/>
              </w:rPr>
              <w:t>Not Recommended</w:t>
            </w:r>
          </w:p>
        </w:tc>
      </w:tr>
      <w:tr w:rsidR="00EF5C50" w:rsidRPr="00DA4278" w:rsidTr="00F42FD8">
        <w:trPr>
          <w:cantSplit/>
          <w:trHeight w:val="2888"/>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szCs w:val="24"/>
              </w:rPr>
            </w:pPr>
            <w:r w:rsidRPr="000A10B0">
              <w:rPr>
                <w:rFonts w:cs="Arial"/>
                <w:szCs w:val="24"/>
              </w:rPr>
              <w:t>1</w:t>
            </w:r>
          </w:p>
        </w:tc>
        <w:tc>
          <w:tcPr>
            <w:tcW w:w="2093" w:type="dxa"/>
            <w:noWrap/>
          </w:tcPr>
          <w:p w:rsidR="00EF5C50" w:rsidRPr="000A10B0" w:rsidRDefault="00EF5C50" w:rsidP="00F42FD8">
            <w:pPr>
              <w:rPr>
                <w:rFonts w:cs="Arial"/>
                <w:b/>
                <w:szCs w:val="24"/>
              </w:rPr>
            </w:pPr>
            <w:r w:rsidRPr="006E3D9B">
              <w:rPr>
                <w:rFonts w:eastAsia="Times New Roman" w:cs="Arial"/>
                <w:noProof/>
                <w:szCs w:val="24"/>
              </w:rPr>
              <w:t>David Ball</w:t>
            </w:r>
            <w:r>
              <w:rPr>
                <w:rFonts w:eastAsia="Times New Roman" w:cs="Arial"/>
                <w:noProof/>
                <w:szCs w:val="24"/>
              </w:rPr>
              <w:t xml:space="preserve">, </w:t>
            </w:r>
            <w:r w:rsidRPr="006E3D9B">
              <w:rPr>
                <w:rFonts w:eastAsia="Times New Roman" w:cs="Arial"/>
                <w:noProof/>
                <w:szCs w:val="24"/>
              </w:rPr>
              <w:t>Father of a 4</w:t>
            </w:r>
            <w:r w:rsidRPr="001D17FA">
              <w:rPr>
                <w:rFonts w:eastAsia="Times New Roman" w:cs="Arial"/>
                <w:noProof/>
                <w:szCs w:val="24"/>
              </w:rPr>
              <w:t xml:space="preserve">th </w:t>
            </w:r>
            <w:r w:rsidRPr="006E3D9B">
              <w:rPr>
                <w:rFonts w:eastAsia="Times New Roman" w:cs="Arial"/>
                <w:noProof/>
                <w:szCs w:val="24"/>
              </w:rPr>
              <w:t>Grader in Private School</w:t>
            </w:r>
          </w:p>
        </w:tc>
        <w:tc>
          <w:tcPr>
            <w:tcW w:w="8910" w:type="dxa"/>
          </w:tcPr>
          <w:p w:rsidR="00EF5C50" w:rsidRPr="00361721" w:rsidRDefault="00EF5C50" w:rsidP="00F42FD8">
            <w:pPr>
              <w:rPr>
                <w:rFonts w:cs="Arial"/>
                <w:b/>
                <w:szCs w:val="24"/>
              </w:rPr>
            </w:pPr>
            <w:r w:rsidRPr="00361721">
              <w:rPr>
                <w:rFonts w:cs="Arial"/>
                <w:b/>
                <w:szCs w:val="24"/>
              </w:rPr>
              <w:t>Page 4, Line 68</w:t>
            </w:r>
          </w:p>
          <w:p w:rsidR="00EF5C50" w:rsidRPr="000A10B0" w:rsidRDefault="00EF5C50" w:rsidP="00F42FD8">
            <w:pPr>
              <w:spacing w:after="240"/>
              <w:rPr>
                <w:rFonts w:cs="Arial"/>
                <w:szCs w:val="24"/>
              </w:rPr>
            </w:pPr>
            <w:r w:rsidRPr="000A10B0">
              <w:rPr>
                <w:rFonts w:cs="Arial"/>
                <w:szCs w:val="24"/>
              </w:rPr>
              <w:t>Growing trends confirm some adolescents may spend more time using technology-related activities (texting and engaging with online social media on their mobile devices, playing video games, or watching television) than engaged in physical activity, placing them at an increased risk for obesity-related childhood diseases and mental health issues (American Academy of Pediatrics 2017, Rosen et al. 2014).</w:t>
            </w:r>
          </w:p>
          <w:p w:rsidR="00EF5C50" w:rsidRPr="000A10B0" w:rsidRDefault="00EF5C50" w:rsidP="00F42FD8">
            <w:pPr>
              <w:rPr>
                <w:rFonts w:cs="Arial"/>
                <w:szCs w:val="24"/>
              </w:rPr>
            </w:pPr>
            <w:r w:rsidRPr="000A10B0">
              <w:rPr>
                <w:rFonts w:cs="Arial"/>
                <w:szCs w:val="24"/>
              </w:rPr>
              <w:t>Comment: Consider adding Growing trends in education force students to use technology related devices when in school are also a huge contributor to these obesity problems.</w:t>
            </w:r>
          </w:p>
        </w:tc>
        <w:tc>
          <w:tcPr>
            <w:tcW w:w="1345" w:type="dxa"/>
          </w:tcPr>
          <w:p w:rsidR="00EF5C50" w:rsidRPr="000A10B0" w:rsidRDefault="00EF5C50" w:rsidP="00F42FD8">
            <w:pPr>
              <w:jc w:val="center"/>
              <w:rPr>
                <w:rFonts w:eastAsia="Times New Roman" w:cs="Arial"/>
                <w:bCs/>
                <w:szCs w:val="24"/>
              </w:rPr>
            </w:pPr>
            <w:r w:rsidRPr="000A10B0">
              <w:rPr>
                <w:rFonts w:eastAsia="Times New Roman" w:cs="Arial"/>
                <w:bCs/>
                <w:szCs w:val="24"/>
              </w:rPr>
              <w:t>Att 834b</w:t>
            </w:r>
          </w:p>
        </w:tc>
        <w:tc>
          <w:tcPr>
            <w:tcW w:w="2994" w:type="dxa"/>
          </w:tcPr>
          <w:p w:rsidR="00EF5C50" w:rsidRPr="000A10B0" w:rsidRDefault="00C949EC" w:rsidP="00F42FD8">
            <w:pPr>
              <w:ind w:left="-18"/>
              <w:jc w:val="center"/>
              <w:rPr>
                <w:rFonts w:eastAsia="Times New Roman" w:cs="Arial"/>
                <w:b/>
                <w:bCs/>
                <w:szCs w:val="24"/>
              </w:rPr>
            </w:pPr>
            <w:r>
              <w:rPr>
                <w:rFonts w:eastAsia="Times New Roman" w:cs="Arial"/>
                <w:b/>
                <w:bCs/>
                <w:szCs w:val="24"/>
              </w:rPr>
              <w:t>Not Recommended</w:t>
            </w:r>
          </w:p>
        </w:tc>
      </w:tr>
      <w:tr w:rsidR="00EF5C50" w:rsidRPr="00DA4278" w:rsidTr="00F42FD8">
        <w:trPr>
          <w:cantSplit/>
          <w:trHeight w:val="1565"/>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410915" w:rsidRDefault="00EF5C50" w:rsidP="00F42FD8">
            <w:pPr>
              <w:jc w:val="center"/>
              <w:rPr>
                <w:rFonts w:cs="Arial"/>
                <w:szCs w:val="24"/>
              </w:rPr>
            </w:pPr>
            <w:r>
              <w:rPr>
                <w:rFonts w:cs="Arial"/>
                <w:szCs w:val="24"/>
              </w:rPr>
              <w:t>1</w:t>
            </w:r>
          </w:p>
        </w:tc>
        <w:tc>
          <w:tcPr>
            <w:tcW w:w="2093" w:type="dxa"/>
            <w:noWrap/>
          </w:tcPr>
          <w:p w:rsidR="00EF5C50" w:rsidRPr="00883D12" w:rsidRDefault="00EF5C50" w:rsidP="00F42FD8">
            <w:pPr>
              <w:rPr>
                <w:rFonts w:cs="Arial"/>
                <w:szCs w:val="24"/>
              </w:rPr>
            </w:pPr>
            <w:r>
              <w:rPr>
                <w:rFonts w:cs="Arial"/>
                <w:szCs w:val="24"/>
              </w:rPr>
              <w:t>Maryam Shayegh, MPA, RD, and Joanie Verderber, Ph.D., on behalf of LACOE</w:t>
            </w:r>
          </w:p>
        </w:tc>
        <w:tc>
          <w:tcPr>
            <w:tcW w:w="8910" w:type="dxa"/>
          </w:tcPr>
          <w:p w:rsidR="00EF5C50" w:rsidRPr="0086728E" w:rsidRDefault="00EF5C50" w:rsidP="00F42FD8">
            <w:pPr>
              <w:rPr>
                <w:rFonts w:cs="Arial"/>
                <w:szCs w:val="24"/>
              </w:rPr>
            </w:pPr>
            <w:r w:rsidRPr="00A03F30">
              <w:rPr>
                <w:rFonts w:cs="Arial"/>
                <w:b/>
                <w:szCs w:val="24"/>
              </w:rPr>
              <w:t>Page 5, Line 91</w:t>
            </w:r>
            <w:r>
              <w:rPr>
                <w:rFonts w:cs="Arial"/>
                <w:b/>
                <w:szCs w:val="24"/>
              </w:rPr>
              <w:t xml:space="preserve"> </w:t>
            </w:r>
            <w:r>
              <w:rPr>
                <w:rFonts w:cs="Arial"/>
                <w:szCs w:val="24"/>
              </w:rPr>
              <w:t>- The Statewide Data should be referenced as (2015-2017).</w:t>
            </w:r>
            <w:r w:rsidRPr="00477B02">
              <w:rPr>
                <w:rFonts w:cs="Arial"/>
                <w:szCs w:val="24"/>
              </w:rPr>
              <w:t xml:space="preserve"> Please use the find and replace function of Word </w:t>
            </w:r>
            <w:r>
              <w:rPr>
                <w:rFonts w:cs="Arial"/>
                <w:szCs w:val="24"/>
              </w:rPr>
              <w:t>to ensure consistency throughout the document.</w:t>
            </w:r>
          </w:p>
        </w:tc>
        <w:tc>
          <w:tcPr>
            <w:tcW w:w="1345" w:type="dxa"/>
          </w:tcPr>
          <w:p w:rsidR="00EF5C50" w:rsidRPr="000A10B0" w:rsidRDefault="00EF5C50" w:rsidP="00F42FD8">
            <w:pPr>
              <w:jc w:val="center"/>
              <w:rPr>
                <w:rFonts w:eastAsia="Times New Roman" w:cs="Arial"/>
                <w:bCs/>
                <w:szCs w:val="24"/>
              </w:rPr>
            </w:pPr>
            <w:r>
              <w:rPr>
                <w:rFonts w:eastAsia="Times New Roman" w:cs="Arial"/>
                <w:bCs/>
                <w:szCs w:val="24"/>
              </w:rPr>
              <w:t>Att 1192b</w:t>
            </w:r>
          </w:p>
        </w:tc>
        <w:tc>
          <w:tcPr>
            <w:tcW w:w="2994" w:type="dxa"/>
          </w:tcPr>
          <w:p w:rsidR="00EF5C50" w:rsidRPr="000A10B0" w:rsidRDefault="00EF5C50" w:rsidP="00C949EC">
            <w:pPr>
              <w:ind w:left="-18"/>
              <w:jc w:val="center"/>
              <w:rPr>
                <w:rFonts w:eastAsia="Times New Roman" w:cs="Arial"/>
                <w:b/>
                <w:bCs/>
                <w:szCs w:val="24"/>
              </w:rPr>
            </w:pPr>
            <w:r>
              <w:rPr>
                <w:rFonts w:eastAsia="Times New Roman" w:cs="Arial"/>
                <w:b/>
                <w:bCs/>
                <w:szCs w:val="24"/>
              </w:rPr>
              <w:t>Not Recommended</w:t>
            </w:r>
          </w:p>
        </w:tc>
      </w:tr>
      <w:tr w:rsidR="00EF5C50" w:rsidRPr="00DA4278" w:rsidTr="00F42FD8">
        <w:trPr>
          <w:cantSplit/>
          <w:trHeight w:val="1520"/>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410915" w:rsidRDefault="00EF5C50" w:rsidP="00F42FD8">
            <w:pPr>
              <w:jc w:val="center"/>
              <w:rPr>
                <w:rFonts w:cs="Arial"/>
                <w:szCs w:val="24"/>
              </w:rPr>
            </w:pPr>
            <w:r>
              <w:rPr>
                <w:rFonts w:cs="Arial"/>
                <w:szCs w:val="24"/>
              </w:rPr>
              <w:t>1</w:t>
            </w:r>
          </w:p>
        </w:tc>
        <w:tc>
          <w:tcPr>
            <w:tcW w:w="2093" w:type="dxa"/>
            <w:noWrap/>
          </w:tcPr>
          <w:p w:rsidR="00EF5C50" w:rsidRPr="00883D12" w:rsidRDefault="00EF5C50" w:rsidP="00F42FD8">
            <w:pPr>
              <w:rPr>
                <w:rFonts w:cs="Arial"/>
                <w:b/>
                <w:szCs w:val="24"/>
              </w:rPr>
            </w:pPr>
            <w:r w:rsidRPr="00953EAE">
              <w:rPr>
                <w:rFonts w:cs="Arial"/>
                <w:szCs w:val="24"/>
              </w:rPr>
              <w:t>Maryam Shayegh, MPA, RD, and Joanie Verderber, Ph.D., on behalf of LACOE</w:t>
            </w:r>
          </w:p>
        </w:tc>
        <w:tc>
          <w:tcPr>
            <w:tcW w:w="8910" w:type="dxa"/>
          </w:tcPr>
          <w:p w:rsidR="00EF5C50" w:rsidRPr="00410915" w:rsidRDefault="00EF5C50" w:rsidP="00F42FD8">
            <w:pPr>
              <w:rPr>
                <w:rFonts w:cs="Arial"/>
                <w:szCs w:val="24"/>
              </w:rPr>
            </w:pPr>
            <w:r w:rsidRPr="009546A8">
              <w:rPr>
                <w:rFonts w:cs="Arial"/>
                <w:b/>
                <w:szCs w:val="24"/>
              </w:rPr>
              <w:t>Page 5, Line 91 and 92</w:t>
            </w:r>
            <w:r>
              <w:rPr>
                <w:rFonts w:cs="Arial"/>
                <w:szCs w:val="24"/>
              </w:rPr>
              <w:t xml:space="preserve"> - Correct the insertion and provide more information. “and one nutrition behavior, eating breakfast, in the core module. An optional module, Physical Health and Nutrition, is available to districts that want to identify and assess more student nutrition and physical activity behaviors.”</w:t>
            </w:r>
          </w:p>
        </w:tc>
        <w:tc>
          <w:tcPr>
            <w:tcW w:w="1345" w:type="dxa"/>
          </w:tcPr>
          <w:p w:rsidR="00EF5C50" w:rsidRPr="000A10B0" w:rsidRDefault="00EF5C50" w:rsidP="00F42FD8">
            <w:pPr>
              <w:jc w:val="center"/>
              <w:rPr>
                <w:rFonts w:eastAsia="Times New Roman" w:cs="Arial"/>
                <w:bCs/>
                <w:szCs w:val="24"/>
              </w:rPr>
            </w:pPr>
            <w:r>
              <w:rPr>
                <w:rFonts w:eastAsia="Times New Roman" w:cs="Arial"/>
                <w:bCs/>
                <w:szCs w:val="24"/>
              </w:rPr>
              <w:t>Att 1192b</w:t>
            </w:r>
          </w:p>
        </w:tc>
        <w:tc>
          <w:tcPr>
            <w:tcW w:w="2994" w:type="dxa"/>
          </w:tcPr>
          <w:p w:rsidR="00EF5C50" w:rsidRPr="000A10B0" w:rsidRDefault="00EF5C50" w:rsidP="00F42FD8">
            <w:pPr>
              <w:ind w:left="-18"/>
              <w:jc w:val="center"/>
              <w:rPr>
                <w:rFonts w:eastAsia="Times New Roman" w:cs="Arial"/>
                <w:b/>
                <w:bCs/>
                <w:szCs w:val="24"/>
              </w:rPr>
            </w:pPr>
            <w:r>
              <w:rPr>
                <w:rFonts w:eastAsia="Times New Roman" w:cs="Arial"/>
                <w:b/>
                <w:bCs/>
                <w:szCs w:val="24"/>
              </w:rPr>
              <w:t>Recommended with Writer’s Discretion</w:t>
            </w:r>
          </w:p>
        </w:tc>
      </w:tr>
      <w:tr w:rsidR="0015002D" w:rsidRPr="00DA4278" w:rsidTr="00F42FD8">
        <w:trPr>
          <w:cantSplit/>
          <w:trHeight w:val="1520"/>
        </w:trPr>
        <w:tc>
          <w:tcPr>
            <w:tcW w:w="1646" w:type="dxa"/>
          </w:tcPr>
          <w:p w:rsidR="0015002D" w:rsidRPr="004F4EA7" w:rsidRDefault="0015002D"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15002D" w:rsidRDefault="0015002D" w:rsidP="00F42FD8">
            <w:pPr>
              <w:jc w:val="center"/>
              <w:rPr>
                <w:rFonts w:cs="Arial"/>
                <w:szCs w:val="24"/>
              </w:rPr>
            </w:pPr>
            <w:r>
              <w:rPr>
                <w:rFonts w:cs="Arial"/>
                <w:szCs w:val="24"/>
              </w:rPr>
              <w:t>1</w:t>
            </w:r>
          </w:p>
        </w:tc>
        <w:tc>
          <w:tcPr>
            <w:tcW w:w="2093" w:type="dxa"/>
            <w:noWrap/>
          </w:tcPr>
          <w:p w:rsidR="0015002D" w:rsidRPr="00953EAE" w:rsidRDefault="0015002D" w:rsidP="00F42FD8">
            <w:pPr>
              <w:rPr>
                <w:rFonts w:cs="Arial"/>
                <w:szCs w:val="24"/>
              </w:rPr>
            </w:pPr>
            <w:r>
              <w:rPr>
                <w:rFonts w:cs="Arial"/>
                <w:szCs w:val="24"/>
              </w:rPr>
              <w:t>Theodore Faulders, Faculty Association of CA Community Colleges</w:t>
            </w:r>
          </w:p>
        </w:tc>
        <w:tc>
          <w:tcPr>
            <w:tcW w:w="8910" w:type="dxa"/>
          </w:tcPr>
          <w:p w:rsidR="0015002D" w:rsidRPr="0015002D" w:rsidRDefault="0015002D" w:rsidP="00F42FD8">
            <w:pPr>
              <w:rPr>
                <w:rFonts w:cs="Arial"/>
                <w:szCs w:val="24"/>
              </w:rPr>
            </w:pPr>
            <w:r w:rsidRPr="00361721">
              <w:rPr>
                <w:rFonts w:cs="Arial"/>
                <w:b/>
                <w:szCs w:val="24"/>
              </w:rPr>
              <w:t>Page 5, Line 97</w:t>
            </w:r>
            <w:r>
              <w:rPr>
                <w:rFonts w:cs="Arial"/>
                <w:szCs w:val="24"/>
              </w:rPr>
              <w:t xml:space="preserve"> – “, Approximately 40 percent of seventh grade students reported being harassed or bullied.” Bullying is common to 100% of people who are Christian and pray in church. Bullying is stopped by giving people respect.</w:t>
            </w:r>
          </w:p>
        </w:tc>
        <w:tc>
          <w:tcPr>
            <w:tcW w:w="1345" w:type="dxa"/>
          </w:tcPr>
          <w:p w:rsidR="0015002D" w:rsidRDefault="0015002D" w:rsidP="00F42FD8">
            <w:pPr>
              <w:jc w:val="center"/>
              <w:rPr>
                <w:rFonts w:eastAsia="Times New Roman" w:cs="Arial"/>
                <w:bCs/>
                <w:szCs w:val="24"/>
              </w:rPr>
            </w:pPr>
            <w:r>
              <w:rPr>
                <w:rFonts w:eastAsia="Times New Roman" w:cs="Arial"/>
                <w:bCs/>
                <w:szCs w:val="24"/>
              </w:rPr>
              <w:t>Att 965b</w:t>
            </w:r>
          </w:p>
        </w:tc>
        <w:tc>
          <w:tcPr>
            <w:tcW w:w="2994" w:type="dxa"/>
          </w:tcPr>
          <w:p w:rsidR="0015002D" w:rsidRDefault="0015002D" w:rsidP="00F42FD8">
            <w:pPr>
              <w:ind w:left="-18"/>
              <w:jc w:val="center"/>
              <w:rPr>
                <w:rFonts w:eastAsia="Times New Roman" w:cs="Arial"/>
                <w:b/>
                <w:bCs/>
                <w:szCs w:val="24"/>
              </w:rPr>
            </w:pPr>
            <w:r>
              <w:rPr>
                <w:rFonts w:eastAsia="Times New Roman" w:cs="Arial"/>
                <w:b/>
                <w:bCs/>
                <w:szCs w:val="24"/>
              </w:rPr>
              <w:t>Not Recommended</w:t>
            </w:r>
          </w:p>
        </w:tc>
      </w:tr>
      <w:tr w:rsidR="00EF5C50" w:rsidRPr="00DA4278" w:rsidTr="00F42FD8">
        <w:trPr>
          <w:cantSplit/>
          <w:trHeight w:val="1862"/>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Default="00EF5C50" w:rsidP="00F42FD8">
            <w:pPr>
              <w:jc w:val="center"/>
              <w:rPr>
                <w:rFonts w:cs="Arial"/>
                <w:szCs w:val="24"/>
              </w:rPr>
            </w:pPr>
            <w:r>
              <w:rPr>
                <w:rFonts w:cs="Arial"/>
                <w:szCs w:val="24"/>
              </w:rPr>
              <w:t>1</w:t>
            </w:r>
          </w:p>
        </w:tc>
        <w:tc>
          <w:tcPr>
            <w:tcW w:w="2093" w:type="dxa"/>
            <w:noWrap/>
          </w:tcPr>
          <w:p w:rsidR="00EF5C50" w:rsidRPr="00953EAE" w:rsidRDefault="00EF5C50" w:rsidP="00F42FD8">
            <w:pPr>
              <w:rPr>
                <w:rFonts w:cs="Arial"/>
                <w:szCs w:val="24"/>
              </w:rPr>
            </w:pPr>
            <w:r w:rsidRPr="00666EBC">
              <w:rPr>
                <w:rFonts w:cs="Arial"/>
                <w:szCs w:val="24"/>
              </w:rPr>
              <w:t>Heather Hebert del Cuadro</w:t>
            </w:r>
            <w:r>
              <w:rPr>
                <w:rFonts w:cs="Arial"/>
                <w:szCs w:val="24"/>
              </w:rPr>
              <w:t xml:space="preserve"> Education Specialist K–12</w:t>
            </w:r>
          </w:p>
        </w:tc>
        <w:tc>
          <w:tcPr>
            <w:tcW w:w="8910" w:type="dxa"/>
          </w:tcPr>
          <w:p w:rsidR="00EF5C50" w:rsidRPr="00666EBC" w:rsidRDefault="00EF5C50" w:rsidP="00191741">
            <w:pPr>
              <w:rPr>
                <w:rFonts w:cs="Arial"/>
                <w:szCs w:val="24"/>
              </w:rPr>
            </w:pPr>
            <w:r w:rsidRPr="00361721">
              <w:rPr>
                <w:rFonts w:cs="Arial"/>
                <w:b/>
                <w:szCs w:val="24"/>
              </w:rPr>
              <w:t>Page 5, Line 99</w:t>
            </w:r>
            <w:r w:rsidRPr="00666EBC">
              <w:rPr>
                <w:rFonts w:cs="Arial"/>
                <w:szCs w:val="24"/>
              </w:rPr>
              <w:t xml:space="preserve"> – Add a new sentence after “ grade students reported</w:t>
            </w:r>
            <w:r>
              <w:rPr>
                <w:rFonts w:cs="Arial"/>
                <w:szCs w:val="24"/>
              </w:rPr>
              <w:t xml:space="preserve"> being harassed or bullied.” “</w:t>
            </w:r>
            <w:r w:rsidRPr="00666EBC">
              <w:rPr>
                <w:rFonts w:cs="Arial"/>
                <w:szCs w:val="24"/>
              </w:rPr>
              <w:t>Increases over time in the number of students experiencing depres</w:t>
            </w:r>
            <w:r>
              <w:rPr>
                <w:rFonts w:cs="Arial"/>
                <w:szCs w:val="24"/>
              </w:rPr>
              <w:t xml:space="preserve">sion symptoms. Percent of high </w:t>
            </w:r>
            <w:r w:rsidRPr="00666EBC">
              <w:rPr>
                <w:rFonts w:cs="Arial"/>
                <w:szCs w:val="24"/>
              </w:rPr>
              <w:t>school students who report they fe</w:t>
            </w:r>
            <w:r>
              <w:rPr>
                <w:rFonts w:cs="Arial"/>
                <w:szCs w:val="24"/>
              </w:rPr>
              <w:t xml:space="preserve">lt sad or hopeless </w:t>
            </w:r>
            <w:r w:rsidRPr="00666EBC">
              <w:rPr>
                <w:rFonts w:cs="Arial"/>
                <w:szCs w:val="24"/>
              </w:rPr>
              <w:t>almost every day for 2 or more weeks in a row so that they stopp</w:t>
            </w:r>
            <w:r>
              <w:rPr>
                <w:rFonts w:cs="Arial"/>
                <w:szCs w:val="24"/>
              </w:rPr>
              <w:t xml:space="preserve">ed doing some usual activities  </w:t>
            </w:r>
            <w:r w:rsidRPr="00666EBC">
              <w:rPr>
                <w:rFonts w:cs="Arial"/>
                <w:szCs w:val="24"/>
              </w:rPr>
              <w:t>(during the 12 months</w:t>
            </w:r>
            <w:r>
              <w:rPr>
                <w:rFonts w:cs="Arial"/>
                <w:szCs w:val="24"/>
              </w:rPr>
              <w:t xml:space="preserve"> before the survey) was 32%.”  </w:t>
            </w:r>
            <w:r w:rsidRPr="00666EBC">
              <w:rPr>
                <w:rFonts w:cs="Arial"/>
                <w:szCs w:val="24"/>
              </w:rPr>
              <w:t>https://www.hhs.gov/ash/oah/facts-and</w:t>
            </w:r>
            <w:r>
              <w:rPr>
                <w:rFonts w:cs="Arial"/>
                <w:szCs w:val="24"/>
              </w:rPr>
              <w:t>-stats/national-and-state-data-</w:t>
            </w:r>
            <w:r w:rsidRPr="00666EBC">
              <w:rPr>
                <w:rFonts w:cs="Arial"/>
                <w:szCs w:val="24"/>
              </w:rPr>
              <w:t>sheets/adolescent-mental-health-fact-sheets/califor</w:t>
            </w:r>
            <w:r>
              <w:rPr>
                <w:rFonts w:cs="Arial"/>
                <w:szCs w:val="24"/>
              </w:rPr>
              <w:t xml:space="preserve">nia/index.html (accessed </w:t>
            </w:r>
            <w:r w:rsidRPr="00666EBC">
              <w:rPr>
                <w:rFonts w:cs="Arial"/>
                <w:szCs w:val="24"/>
              </w:rPr>
              <w:t>1/9/19)</w:t>
            </w:r>
          </w:p>
        </w:tc>
        <w:tc>
          <w:tcPr>
            <w:tcW w:w="1345" w:type="dxa"/>
          </w:tcPr>
          <w:p w:rsidR="00EF5C50" w:rsidRDefault="0069055B" w:rsidP="00F42FD8">
            <w:pPr>
              <w:jc w:val="center"/>
              <w:rPr>
                <w:rFonts w:eastAsia="Times New Roman" w:cs="Arial"/>
                <w:bCs/>
                <w:szCs w:val="24"/>
              </w:rPr>
            </w:pPr>
            <w:r>
              <w:rPr>
                <w:rFonts w:eastAsia="Times New Roman" w:cs="Arial"/>
                <w:bCs/>
                <w:szCs w:val="24"/>
              </w:rPr>
              <w:t>Att 914b</w:t>
            </w:r>
          </w:p>
        </w:tc>
        <w:tc>
          <w:tcPr>
            <w:tcW w:w="2994" w:type="dxa"/>
          </w:tcPr>
          <w:p w:rsidR="00EF5C50" w:rsidRPr="000A10B0" w:rsidRDefault="00EF5C50" w:rsidP="00F42FD8">
            <w:pPr>
              <w:ind w:left="-18"/>
              <w:jc w:val="center"/>
              <w:rPr>
                <w:rFonts w:eastAsia="Times New Roman" w:cs="Arial"/>
                <w:b/>
                <w:bCs/>
                <w:szCs w:val="24"/>
              </w:rPr>
            </w:pPr>
            <w:r>
              <w:rPr>
                <w:rFonts w:eastAsia="Times New Roman" w:cs="Arial"/>
                <w:b/>
                <w:bCs/>
                <w:szCs w:val="24"/>
              </w:rPr>
              <w:t>Recommended with Writer’s Discretion</w:t>
            </w:r>
          </w:p>
        </w:tc>
      </w:tr>
      <w:tr w:rsidR="00EF5C50" w:rsidRPr="00DA4278" w:rsidTr="00F42FD8">
        <w:trPr>
          <w:cantSplit/>
          <w:trHeight w:val="1142"/>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szCs w:val="24"/>
              </w:rPr>
            </w:pPr>
            <w:r w:rsidRPr="000A10B0">
              <w:rPr>
                <w:rFonts w:cs="Arial"/>
                <w:szCs w:val="24"/>
              </w:rPr>
              <w:t>1</w:t>
            </w:r>
          </w:p>
        </w:tc>
        <w:tc>
          <w:tcPr>
            <w:tcW w:w="2093" w:type="dxa"/>
            <w:noWrap/>
          </w:tcPr>
          <w:p w:rsidR="00EF5C50" w:rsidRPr="000A10B0" w:rsidRDefault="00EF5C50" w:rsidP="00F42FD8">
            <w:pPr>
              <w:rPr>
                <w:rFonts w:cs="Arial"/>
                <w:b/>
                <w:szCs w:val="24"/>
              </w:rPr>
            </w:pPr>
            <w:r w:rsidRPr="000A10B0">
              <w:rPr>
                <w:rFonts w:eastAsia="Times New Roman" w:cs="Arial"/>
                <w:noProof/>
                <w:szCs w:val="24"/>
              </w:rPr>
              <w:t>David Ball</w:t>
            </w:r>
            <w:r>
              <w:rPr>
                <w:rFonts w:eastAsia="Times New Roman" w:cs="Arial"/>
                <w:noProof/>
                <w:szCs w:val="24"/>
              </w:rPr>
              <w:t xml:space="preserve">, </w:t>
            </w:r>
            <w:r w:rsidRPr="000A10B0">
              <w:rPr>
                <w:rFonts w:eastAsia="Times New Roman" w:cs="Arial"/>
                <w:noProof/>
                <w:szCs w:val="24"/>
              </w:rPr>
              <w:t>Father of a 4</w:t>
            </w:r>
            <w:r w:rsidRPr="00BC34E3">
              <w:rPr>
                <w:rFonts w:eastAsia="Times New Roman" w:cs="Arial"/>
                <w:noProof/>
                <w:szCs w:val="24"/>
              </w:rPr>
              <w:t xml:space="preserve">th </w:t>
            </w:r>
            <w:r w:rsidRPr="000A10B0">
              <w:rPr>
                <w:rFonts w:eastAsia="Times New Roman" w:cs="Arial"/>
                <w:noProof/>
                <w:szCs w:val="24"/>
              </w:rPr>
              <w:t>Grader in Private School</w:t>
            </w:r>
          </w:p>
        </w:tc>
        <w:tc>
          <w:tcPr>
            <w:tcW w:w="8910" w:type="dxa"/>
          </w:tcPr>
          <w:p w:rsidR="00EF5C50" w:rsidRPr="00361721" w:rsidRDefault="00EF5C50" w:rsidP="00F42FD8">
            <w:pPr>
              <w:rPr>
                <w:rFonts w:cs="Arial"/>
                <w:b/>
                <w:szCs w:val="24"/>
              </w:rPr>
            </w:pPr>
            <w:r w:rsidRPr="00361721">
              <w:rPr>
                <w:rFonts w:cs="Arial"/>
                <w:b/>
                <w:szCs w:val="24"/>
              </w:rPr>
              <w:t>Page 8, line 170</w:t>
            </w:r>
          </w:p>
          <w:p w:rsidR="00EF5C50" w:rsidRPr="000A10B0" w:rsidRDefault="00EF5C50" w:rsidP="00F42FD8">
            <w:pPr>
              <w:spacing w:after="240"/>
              <w:rPr>
                <w:rFonts w:cs="Arial"/>
                <w:szCs w:val="24"/>
              </w:rPr>
            </w:pPr>
            <w:r w:rsidRPr="000A10B0">
              <w:rPr>
                <w:rFonts w:cs="Arial"/>
                <w:szCs w:val="24"/>
              </w:rPr>
              <w:t>nutritious and appealing school meals;</w:t>
            </w:r>
          </w:p>
          <w:p w:rsidR="00EF5C50" w:rsidRPr="000A10B0" w:rsidRDefault="00EF5C50" w:rsidP="00F42FD8">
            <w:pPr>
              <w:rPr>
                <w:rFonts w:cs="Arial"/>
                <w:szCs w:val="24"/>
              </w:rPr>
            </w:pPr>
            <w:r w:rsidRPr="000A10B0">
              <w:rPr>
                <w:rFonts w:cs="Arial"/>
                <w:szCs w:val="24"/>
              </w:rPr>
              <w:t>Comment: Consider adding nutritious clean and appealing meals free of pesticides and other chemicals</w:t>
            </w:r>
          </w:p>
        </w:tc>
        <w:tc>
          <w:tcPr>
            <w:tcW w:w="1345" w:type="dxa"/>
          </w:tcPr>
          <w:p w:rsidR="00EF5C50" w:rsidRPr="000A10B0" w:rsidRDefault="00EF5C50" w:rsidP="00F42FD8">
            <w:pPr>
              <w:jc w:val="center"/>
              <w:rPr>
                <w:rFonts w:eastAsia="Times New Roman" w:cs="Arial"/>
                <w:bCs/>
                <w:szCs w:val="24"/>
              </w:rPr>
            </w:pPr>
            <w:r w:rsidRPr="000A10B0">
              <w:rPr>
                <w:rFonts w:eastAsia="Times New Roman" w:cs="Arial"/>
                <w:bCs/>
                <w:szCs w:val="24"/>
              </w:rPr>
              <w:t>Att 834b</w:t>
            </w:r>
          </w:p>
        </w:tc>
        <w:tc>
          <w:tcPr>
            <w:tcW w:w="2994" w:type="dxa"/>
          </w:tcPr>
          <w:p w:rsidR="00EF5C50" w:rsidRPr="000A10B0" w:rsidRDefault="00EF5C50" w:rsidP="00C949EC">
            <w:pPr>
              <w:ind w:left="-18"/>
              <w:jc w:val="center"/>
              <w:rPr>
                <w:rFonts w:eastAsia="Times New Roman" w:cs="Arial"/>
                <w:b/>
                <w:bCs/>
                <w:szCs w:val="24"/>
              </w:rPr>
            </w:pPr>
            <w:r w:rsidRPr="00EF5C50">
              <w:rPr>
                <w:rFonts w:eastAsia="Times New Roman" w:cs="Arial"/>
                <w:b/>
                <w:bCs/>
                <w:szCs w:val="24"/>
              </w:rPr>
              <w:t>Not Recommended</w:t>
            </w:r>
          </w:p>
        </w:tc>
      </w:tr>
      <w:tr w:rsidR="005E00C1" w:rsidRPr="00DA4278" w:rsidTr="00F42FD8">
        <w:trPr>
          <w:cantSplit/>
          <w:trHeight w:val="1142"/>
        </w:trPr>
        <w:tc>
          <w:tcPr>
            <w:tcW w:w="1646" w:type="dxa"/>
          </w:tcPr>
          <w:p w:rsidR="005E00C1" w:rsidRPr="004F4EA7" w:rsidRDefault="005E00C1"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5E00C1" w:rsidRPr="00410915" w:rsidRDefault="005E00C1" w:rsidP="00F42FD8">
            <w:pPr>
              <w:jc w:val="center"/>
              <w:rPr>
                <w:rFonts w:cs="Arial"/>
                <w:szCs w:val="24"/>
              </w:rPr>
            </w:pPr>
            <w:r>
              <w:rPr>
                <w:rFonts w:cs="Arial"/>
                <w:szCs w:val="24"/>
              </w:rPr>
              <w:t>1</w:t>
            </w:r>
          </w:p>
        </w:tc>
        <w:tc>
          <w:tcPr>
            <w:tcW w:w="2093" w:type="dxa"/>
            <w:noWrap/>
          </w:tcPr>
          <w:p w:rsidR="005E00C1" w:rsidRDefault="00D240AB" w:rsidP="00F42FD8">
            <w:r>
              <w:rPr>
                <w:rFonts w:cs="Arial"/>
                <w:szCs w:val="24"/>
              </w:rPr>
              <w:t xml:space="preserve">Lisa </w:t>
            </w:r>
            <w:r w:rsidR="005E00C1" w:rsidRPr="001E308F">
              <w:rPr>
                <w:rFonts w:cs="Arial"/>
                <w:szCs w:val="24"/>
              </w:rPr>
              <w:t>Eisenberg on behalf of the California School-Based Health Alliance</w:t>
            </w:r>
          </w:p>
        </w:tc>
        <w:tc>
          <w:tcPr>
            <w:tcW w:w="8910" w:type="dxa"/>
          </w:tcPr>
          <w:p w:rsidR="005E00C1" w:rsidRPr="00410915" w:rsidRDefault="005E00C1" w:rsidP="00F42FD8">
            <w:pPr>
              <w:rPr>
                <w:rFonts w:cs="Arial"/>
                <w:szCs w:val="24"/>
              </w:rPr>
            </w:pPr>
            <w:r w:rsidRPr="00741330">
              <w:rPr>
                <w:rFonts w:cs="Arial"/>
                <w:b/>
                <w:szCs w:val="24"/>
              </w:rPr>
              <w:t xml:space="preserve">Page 8, Line 183 </w:t>
            </w:r>
            <w:r>
              <w:rPr>
                <w:rFonts w:cs="Arial"/>
                <w:szCs w:val="24"/>
              </w:rPr>
              <w:t>– After the sentence ending “in middle and high school”, add the following: “When this is not possible, utilizing community partners such as health educators or staff from school-based health centers with specialized training can be an effective alternative.”</w:t>
            </w:r>
          </w:p>
        </w:tc>
        <w:tc>
          <w:tcPr>
            <w:tcW w:w="1345" w:type="dxa"/>
          </w:tcPr>
          <w:p w:rsidR="005E00C1" w:rsidRPr="000A10B0" w:rsidRDefault="005E00C1" w:rsidP="00F42FD8">
            <w:pPr>
              <w:jc w:val="center"/>
              <w:rPr>
                <w:rFonts w:eastAsia="Times New Roman" w:cs="Arial"/>
                <w:bCs/>
                <w:szCs w:val="24"/>
              </w:rPr>
            </w:pPr>
            <w:r>
              <w:rPr>
                <w:rFonts w:eastAsia="Times New Roman" w:cs="Arial"/>
                <w:bCs/>
                <w:szCs w:val="24"/>
              </w:rPr>
              <w:t>Att 680b</w:t>
            </w:r>
          </w:p>
        </w:tc>
        <w:tc>
          <w:tcPr>
            <w:tcW w:w="2994" w:type="dxa"/>
          </w:tcPr>
          <w:p w:rsidR="005E1641" w:rsidRPr="00EF5C50" w:rsidRDefault="003F081D" w:rsidP="00C949EC">
            <w:pPr>
              <w:ind w:left="-18"/>
              <w:jc w:val="center"/>
              <w:rPr>
                <w:rFonts w:eastAsia="Times New Roman" w:cs="Arial"/>
                <w:b/>
                <w:bCs/>
                <w:szCs w:val="24"/>
              </w:rPr>
            </w:pPr>
            <w:r>
              <w:rPr>
                <w:rFonts w:eastAsia="Times New Roman" w:cs="Arial"/>
                <w:b/>
                <w:bCs/>
                <w:szCs w:val="24"/>
              </w:rPr>
              <w:t>Not Recommended</w:t>
            </w:r>
          </w:p>
        </w:tc>
      </w:tr>
      <w:tr w:rsidR="008737F5" w:rsidRPr="00DA4278" w:rsidTr="00F42FD8">
        <w:trPr>
          <w:cantSplit/>
          <w:trHeight w:val="620"/>
        </w:trPr>
        <w:tc>
          <w:tcPr>
            <w:tcW w:w="1646" w:type="dxa"/>
          </w:tcPr>
          <w:p w:rsidR="008737F5" w:rsidRPr="004F4EA7" w:rsidRDefault="008737F5"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8737F5" w:rsidRPr="00974E20" w:rsidRDefault="008737F5" w:rsidP="00F42FD8">
            <w:pPr>
              <w:jc w:val="center"/>
              <w:rPr>
                <w:rFonts w:cs="Calibri"/>
              </w:rPr>
            </w:pPr>
            <w:r w:rsidRPr="00974E20">
              <w:rPr>
                <w:rFonts w:cs="Calibri"/>
              </w:rPr>
              <w:t>1</w:t>
            </w:r>
          </w:p>
        </w:tc>
        <w:tc>
          <w:tcPr>
            <w:tcW w:w="2093" w:type="dxa"/>
            <w:noWrap/>
          </w:tcPr>
          <w:p w:rsidR="004E241C" w:rsidRPr="004E241C" w:rsidRDefault="004E241C" w:rsidP="00F42FD8">
            <w:pPr>
              <w:spacing w:after="240"/>
              <w:rPr>
                <w:rFonts w:eastAsia="Times New Roman" w:cs="Arial"/>
                <w:noProof/>
                <w:szCs w:val="24"/>
              </w:rPr>
            </w:pPr>
            <w:r w:rsidRPr="004E241C">
              <w:rPr>
                <w:rFonts w:eastAsia="Times New Roman" w:cs="Arial"/>
                <w:noProof/>
                <w:szCs w:val="24"/>
              </w:rPr>
              <w:t>Parents, Legal Guardians, Concerned Citizens</w:t>
            </w:r>
          </w:p>
          <w:p w:rsidR="00FF3D3D" w:rsidRPr="00326E17" w:rsidRDefault="004E241C" w:rsidP="00F42FD8">
            <w:pPr>
              <w:rPr>
                <w:rFonts w:eastAsia="Times New Roman" w:cs="Arial"/>
                <w:noProof/>
                <w:szCs w:val="24"/>
              </w:rPr>
            </w:pPr>
            <w:r w:rsidRPr="004E241C">
              <w:rPr>
                <w:rFonts w:eastAsia="Times New Roman" w:cs="Arial"/>
                <w:noProof/>
                <w:szCs w:val="24"/>
              </w:rPr>
              <w:t>7 individuals submitted this  comment was with identical or similar language</w:t>
            </w:r>
          </w:p>
        </w:tc>
        <w:tc>
          <w:tcPr>
            <w:tcW w:w="8910" w:type="dxa"/>
          </w:tcPr>
          <w:p w:rsidR="008737F5" w:rsidRPr="00974E20" w:rsidRDefault="008737F5" w:rsidP="00F42FD8">
            <w:pPr>
              <w:rPr>
                <w:rFonts w:eastAsia="Times New Roman" w:cs="Calibri"/>
                <w:b/>
              </w:rPr>
            </w:pPr>
            <w:r w:rsidRPr="00974E20">
              <w:rPr>
                <w:rFonts w:eastAsia="Times New Roman" w:cs="Calibri"/>
                <w:b/>
              </w:rPr>
              <w:t>Page 8, Lines 183-185</w:t>
            </w:r>
          </w:p>
          <w:p w:rsidR="008737F5" w:rsidRPr="00E90D75" w:rsidRDefault="008737F5" w:rsidP="00F42FD8">
            <w:pPr>
              <w:rPr>
                <w:rFonts w:cs="Arial"/>
              </w:rPr>
            </w:pPr>
            <w:r w:rsidRPr="00E90D75">
              <w:rPr>
                <w:rFonts w:cs="Arial"/>
                <w:b/>
              </w:rPr>
              <w:t>183</w:t>
            </w:r>
            <w:r w:rsidRPr="00E90D75">
              <w:rPr>
                <w:rFonts w:cs="Arial"/>
              </w:rPr>
              <w:t xml:space="preserve"> class in middle and high school. Establishing healthy behaviors, practices, and sk</w:t>
            </w:r>
            <w:r w:rsidR="00326E17">
              <w:rPr>
                <w:rFonts w:cs="Arial"/>
              </w:rPr>
              <w:t>ills</w:t>
            </w:r>
          </w:p>
          <w:p w:rsidR="008737F5" w:rsidRPr="00E90D75" w:rsidRDefault="008737F5" w:rsidP="00F42FD8">
            <w:pPr>
              <w:rPr>
                <w:rFonts w:cs="Arial"/>
              </w:rPr>
            </w:pPr>
            <w:r w:rsidRPr="00E90D75">
              <w:rPr>
                <w:rFonts w:cs="Arial"/>
                <w:b/>
              </w:rPr>
              <w:t>184</w:t>
            </w:r>
            <w:r w:rsidRPr="00E90D75">
              <w:rPr>
                <w:rFonts w:cs="Arial"/>
              </w:rPr>
              <w:t xml:space="preserve"> during childhood is the work of all professional educators and more effective</w:t>
            </w:r>
          </w:p>
          <w:p w:rsidR="008737F5" w:rsidRPr="00974E20" w:rsidRDefault="008737F5" w:rsidP="00F42FD8">
            <w:pPr>
              <w:spacing w:after="240"/>
              <w:rPr>
                <w:rFonts w:eastAsia="Times New Roman" w:cs="Calibri"/>
                <w:b/>
              </w:rPr>
            </w:pPr>
            <w:r w:rsidRPr="00E90D75">
              <w:rPr>
                <w:rFonts w:cs="Arial"/>
                <w:b/>
              </w:rPr>
              <w:t>185</w:t>
            </w:r>
            <w:r w:rsidRPr="00E90D75">
              <w:rPr>
                <w:rFonts w:cs="Arial"/>
              </w:rPr>
              <w:t xml:space="preserve"> than trying to change well-established behaviors during adulthood….</w:t>
            </w:r>
          </w:p>
          <w:p w:rsidR="008737F5" w:rsidRPr="00974E20" w:rsidRDefault="008737F5" w:rsidP="00F42FD8">
            <w:pPr>
              <w:spacing w:after="240"/>
              <w:rPr>
                <w:rFonts w:eastAsia="Times New Roman" w:cs="Calibri"/>
              </w:rPr>
            </w:pPr>
            <w:r w:rsidRPr="00974E20">
              <w:rPr>
                <w:rFonts w:eastAsia="Times New Roman" w:cs="Calibri"/>
                <w:b/>
              </w:rPr>
              <w:t>Add in Line 184: “</w:t>
            </w:r>
            <w:r w:rsidRPr="00974E20">
              <w:rPr>
                <w:rFonts w:eastAsia="Times New Roman" w:cs="Calibri"/>
              </w:rPr>
              <w:t xml:space="preserve">parents/guardians” </w:t>
            </w:r>
            <w:r w:rsidRPr="00974E20">
              <w:rPr>
                <w:rFonts w:eastAsia="Times New Roman" w:cs="Calibri"/>
                <w:b/>
              </w:rPr>
              <w:t xml:space="preserve">Between: </w:t>
            </w:r>
            <w:r w:rsidRPr="00974E20">
              <w:rPr>
                <w:rFonts w:eastAsia="Times New Roman" w:cs="Calibri"/>
              </w:rPr>
              <w:t xml:space="preserve">“…the work of all” </w:t>
            </w:r>
            <w:r w:rsidRPr="00974E20">
              <w:rPr>
                <w:rFonts w:eastAsia="Times New Roman" w:cs="Calibri"/>
                <w:b/>
              </w:rPr>
              <w:t>and</w:t>
            </w:r>
            <w:r w:rsidRPr="00974E20">
              <w:rPr>
                <w:rFonts w:eastAsia="Times New Roman" w:cs="Calibri"/>
              </w:rPr>
              <w:t xml:space="preserve"> “professional educators and...”</w:t>
            </w:r>
            <w:r w:rsidRPr="00974E20">
              <w:rPr>
                <w:rFonts w:eastAsia="Times New Roman" w:cs="Calibri"/>
                <w:b/>
              </w:rPr>
              <w:t xml:space="preserve"> </w:t>
            </w:r>
          </w:p>
          <w:p w:rsidR="008737F5" w:rsidRPr="00974E20" w:rsidRDefault="008737F5" w:rsidP="00F42FD8">
            <w:pPr>
              <w:ind w:right="76"/>
              <w:rPr>
                <w:rFonts w:eastAsia="Times New Roman" w:cs="Calibri"/>
              </w:rPr>
            </w:pPr>
            <w:r w:rsidRPr="00974E20">
              <w:rPr>
                <w:rFonts w:eastAsia="Times New Roman" w:cs="Calibri"/>
                <w:b/>
              </w:rPr>
              <w:t>Sentence should read:</w:t>
            </w:r>
            <w:r w:rsidRPr="00974E20">
              <w:rPr>
                <w:rFonts w:eastAsia="Times New Roman" w:cs="Calibri"/>
              </w:rPr>
              <w:t xml:space="preserve"> </w:t>
            </w:r>
            <w:r w:rsidRPr="00E90D75">
              <w:rPr>
                <w:rFonts w:cs="Arial"/>
              </w:rPr>
              <w:t>Establishing healthy behaviors, practices,</w:t>
            </w:r>
            <w:r w:rsidR="00326E17">
              <w:rPr>
                <w:rFonts w:cs="Arial"/>
              </w:rPr>
              <w:t xml:space="preserve"> and skills during childhood is </w:t>
            </w:r>
            <w:r w:rsidRPr="00E90D75">
              <w:rPr>
                <w:rFonts w:cs="Arial"/>
              </w:rPr>
              <w:t xml:space="preserve">the work of all </w:t>
            </w:r>
            <w:r w:rsidRPr="00922A5D">
              <w:rPr>
                <w:rFonts w:cs="Arial"/>
                <w:b/>
              </w:rPr>
              <w:t>parents/guardians</w:t>
            </w:r>
            <w:r w:rsidRPr="00E90D75">
              <w:rPr>
                <w:rFonts w:cs="Arial"/>
              </w:rPr>
              <w:t xml:space="preserve"> and professional educators and more effective than trying to change well-established behaviors during adulthood.</w:t>
            </w:r>
          </w:p>
          <w:p w:rsidR="008737F5" w:rsidRPr="00974E20" w:rsidRDefault="008737F5" w:rsidP="00F42FD8">
            <w:pPr>
              <w:ind w:left="76" w:hanging="90"/>
              <w:rPr>
                <w:rFonts w:eastAsia="Times New Roman" w:cs="Calibri"/>
              </w:rPr>
            </w:pPr>
            <w:r w:rsidRPr="00974E20">
              <w:rPr>
                <w:rFonts w:eastAsia="Times New Roman" w:cs="Calibri"/>
                <w:b/>
              </w:rPr>
              <w:t>Reason</w:t>
            </w:r>
            <w:r w:rsidRPr="00974E20">
              <w:rPr>
                <w:rFonts w:eastAsia="Times New Roman" w:cs="Calibri"/>
              </w:rPr>
              <w:t>: Healthy practices and habits begins at home, and are ultimately the responsibility of the parents and/or guardians.</w:t>
            </w:r>
          </w:p>
        </w:tc>
        <w:tc>
          <w:tcPr>
            <w:tcW w:w="1345" w:type="dxa"/>
          </w:tcPr>
          <w:p w:rsidR="00FF3D3D" w:rsidRPr="007D6DFB" w:rsidRDefault="008737F5" w:rsidP="00F42FD8">
            <w:pPr>
              <w:jc w:val="center"/>
              <w:rPr>
                <w:rFonts w:eastAsia="Times New Roman" w:cs="Arial"/>
                <w:bCs/>
                <w:szCs w:val="24"/>
                <w:lang w:val="de-DE"/>
              </w:rPr>
            </w:pPr>
            <w:r w:rsidRPr="007D6DFB">
              <w:rPr>
                <w:rFonts w:eastAsia="Times New Roman" w:cs="Arial"/>
                <w:bCs/>
                <w:szCs w:val="24"/>
                <w:lang w:val="de-DE"/>
              </w:rPr>
              <w:t>Att 1134b</w:t>
            </w:r>
            <w:r w:rsidR="00336BF1" w:rsidRPr="007D6DFB">
              <w:rPr>
                <w:rFonts w:eastAsia="Times New Roman" w:cs="Arial"/>
                <w:bCs/>
                <w:szCs w:val="24"/>
                <w:lang w:val="de-DE"/>
              </w:rPr>
              <w:t xml:space="preserve"> </w:t>
            </w:r>
            <w:r w:rsidR="00FF3D3D" w:rsidRPr="007D6DFB">
              <w:rPr>
                <w:rFonts w:eastAsia="Times New Roman" w:cs="Arial"/>
                <w:bCs/>
                <w:szCs w:val="24"/>
                <w:lang w:val="de-DE"/>
              </w:rPr>
              <w:t>Att 1143b</w:t>
            </w:r>
            <w:r w:rsidR="00336BF1" w:rsidRPr="007D6DFB">
              <w:rPr>
                <w:rFonts w:eastAsia="Times New Roman" w:cs="Arial"/>
                <w:bCs/>
                <w:szCs w:val="24"/>
                <w:lang w:val="de-DE"/>
              </w:rPr>
              <w:t xml:space="preserve"> </w:t>
            </w:r>
            <w:r w:rsidR="00FF3D3D" w:rsidRPr="007D6DFB">
              <w:rPr>
                <w:rFonts w:eastAsia="Times New Roman" w:cs="Arial"/>
                <w:bCs/>
                <w:szCs w:val="24"/>
                <w:lang w:val="de-DE"/>
              </w:rPr>
              <w:t>Att 1145b</w:t>
            </w:r>
            <w:r w:rsidR="00336BF1" w:rsidRPr="007D6DFB">
              <w:rPr>
                <w:rFonts w:eastAsia="Times New Roman" w:cs="Arial"/>
                <w:bCs/>
                <w:szCs w:val="24"/>
                <w:lang w:val="de-DE"/>
              </w:rPr>
              <w:t xml:space="preserve"> </w:t>
            </w:r>
            <w:r w:rsidR="00FF3D3D" w:rsidRPr="007D6DFB">
              <w:rPr>
                <w:rFonts w:eastAsia="Times New Roman" w:cs="Arial"/>
                <w:bCs/>
                <w:szCs w:val="24"/>
                <w:lang w:val="de-DE"/>
              </w:rPr>
              <w:t>Att 1150b</w:t>
            </w:r>
            <w:r w:rsidR="00336BF1" w:rsidRPr="007D6DFB">
              <w:rPr>
                <w:rFonts w:eastAsia="Times New Roman" w:cs="Arial"/>
                <w:bCs/>
                <w:szCs w:val="24"/>
                <w:lang w:val="de-DE"/>
              </w:rPr>
              <w:t xml:space="preserve"> </w:t>
            </w:r>
            <w:r w:rsidR="00FF3D3D" w:rsidRPr="007D6DFB">
              <w:rPr>
                <w:rFonts w:eastAsia="Times New Roman" w:cs="Arial"/>
                <w:bCs/>
                <w:szCs w:val="24"/>
                <w:lang w:val="de-DE"/>
              </w:rPr>
              <w:t>Att 1187b</w:t>
            </w:r>
            <w:r w:rsidR="00336BF1" w:rsidRPr="007D6DFB">
              <w:rPr>
                <w:rFonts w:eastAsia="Times New Roman" w:cs="Arial"/>
                <w:bCs/>
                <w:szCs w:val="24"/>
                <w:lang w:val="de-DE"/>
              </w:rPr>
              <w:t xml:space="preserve"> </w:t>
            </w:r>
            <w:r w:rsidR="00FF3D3D" w:rsidRPr="007D6DFB">
              <w:rPr>
                <w:rFonts w:eastAsia="Times New Roman" w:cs="Arial"/>
                <w:bCs/>
                <w:szCs w:val="24"/>
                <w:lang w:val="de-DE"/>
              </w:rPr>
              <w:t>Att 1198b</w:t>
            </w:r>
            <w:r w:rsidR="00336BF1" w:rsidRPr="007D6DFB">
              <w:rPr>
                <w:rFonts w:eastAsia="Times New Roman" w:cs="Arial"/>
                <w:bCs/>
                <w:szCs w:val="24"/>
                <w:lang w:val="de-DE"/>
              </w:rPr>
              <w:t xml:space="preserve"> </w:t>
            </w:r>
            <w:r w:rsidR="00FF3D3D" w:rsidRPr="007D6DFB">
              <w:rPr>
                <w:rFonts w:eastAsia="Times New Roman" w:cs="Arial"/>
                <w:bCs/>
                <w:szCs w:val="24"/>
                <w:lang w:val="de-DE"/>
              </w:rPr>
              <w:t>Att 1323b</w:t>
            </w:r>
          </w:p>
        </w:tc>
        <w:tc>
          <w:tcPr>
            <w:tcW w:w="2994" w:type="dxa"/>
          </w:tcPr>
          <w:p w:rsidR="005E1641" w:rsidRDefault="005E1641" w:rsidP="00C949EC">
            <w:pPr>
              <w:jc w:val="center"/>
              <w:rPr>
                <w:rFonts w:eastAsia="Times New Roman" w:cs="Arial"/>
                <w:b/>
                <w:bCs/>
                <w:szCs w:val="24"/>
              </w:rPr>
            </w:pPr>
            <w:r>
              <w:rPr>
                <w:rFonts w:eastAsia="Times New Roman" w:cs="Arial"/>
                <w:b/>
                <w:bCs/>
                <w:szCs w:val="24"/>
              </w:rPr>
              <w:t>Not Recommended</w:t>
            </w:r>
          </w:p>
        </w:tc>
      </w:tr>
      <w:tr w:rsidR="00EF5C50" w:rsidRPr="00DA4278" w:rsidTr="00F42FD8">
        <w:trPr>
          <w:cantSplit/>
          <w:trHeight w:val="3497"/>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szCs w:val="24"/>
              </w:rPr>
            </w:pPr>
            <w:r w:rsidRPr="000A10B0">
              <w:rPr>
                <w:rFonts w:cs="Arial"/>
                <w:szCs w:val="24"/>
              </w:rPr>
              <w:t>1</w:t>
            </w:r>
          </w:p>
        </w:tc>
        <w:tc>
          <w:tcPr>
            <w:tcW w:w="2093" w:type="dxa"/>
            <w:noWrap/>
          </w:tcPr>
          <w:p w:rsidR="00F57527" w:rsidRDefault="00F57527"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EF5C50" w:rsidRPr="000A10B0" w:rsidRDefault="00602030" w:rsidP="00F42FD8">
            <w:pPr>
              <w:rPr>
                <w:rFonts w:cs="Arial"/>
                <w:szCs w:val="24"/>
              </w:rPr>
            </w:pPr>
            <w:r>
              <w:rPr>
                <w:rFonts w:eastAsia="Times New Roman" w:cs="Arial"/>
                <w:noProof/>
                <w:szCs w:val="24"/>
              </w:rPr>
              <w:t>330+ individuals submitted</w:t>
            </w:r>
            <w:r w:rsidR="00F57527">
              <w:rPr>
                <w:rFonts w:eastAsia="Times New Roman" w:cs="Arial"/>
                <w:noProof/>
                <w:szCs w:val="24"/>
              </w:rPr>
              <w:t xml:space="preserve"> this comment through </w:t>
            </w:r>
            <w:r w:rsidR="00F57527">
              <w:rPr>
                <w:rFonts w:eastAsia="Times New Roman" w:cs="Arial"/>
                <w:b/>
                <w:noProof/>
                <w:szCs w:val="24"/>
              </w:rPr>
              <w:t xml:space="preserve">Form Email 1 </w:t>
            </w:r>
            <w:r w:rsidR="00F57527">
              <w:rPr>
                <w:rFonts w:eastAsia="Times New Roman" w:cs="Arial"/>
                <w:noProof/>
                <w:szCs w:val="24"/>
              </w:rPr>
              <w:t>with identical or similar language</w:t>
            </w:r>
          </w:p>
        </w:tc>
        <w:tc>
          <w:tcPr>
            <w:tcW w:w="8910" w:type="dxa"/>
          </w:tcPr>
          <w:p w:rsidR="00EF5C50" w:rsidRPr="000A10B0" w:rsidRDefault="00EF5C50" w:rsidP="00F42FD8">
            <w:pPr>
              <w:rPr>
                <w:rFonts w:cs="Arial"/>
                <w:b/>
                <w:szCs w:val="24"/>
              </w:rPr>
            </w:pPr>
            <w:r w:rsidRPr="000A10B0">
              <w:rPr>
                <w:rFonts w:cs="Arial"/>
                <w:b/>
                <w:szCs w:val="24"/>
              </w:rPr>
              <w:t>Page 8, 2nd to the last paragraph, 2nd to the last sentence, Lines 190-194</w:t>
            </w:r>
          </w:p>
          <w:p w:rsidR="00EF5C50" w:rsidRPr="000A10B0" w:rsidRDefault="00EF5C50" w:rsidP="00F42FD8">
            <w:pPr>
              <w:rPr>
                <w:rFonts w:cs="Arial"/>
                <w:b/>
                <w:szCs w:val="24"/>
              </w:rPr>
            </w:pPr>
            <w:r w:rsidRPr="000A10B0">
              <w:rPr>
                <w:rFonts w:cs="Arial"/>
                <w:b/>
                <w:szCs w:val="24"/>
              </w:rPr>
              <w:t>REMOVE</w:t>
            </w:r>
          </w:p>
          <w:p w:rsidR="00EF5C50" w:rsidRPr="000A10B0" w:rsidRDefault="00EF5C50" w:rsidP="00F42FD8">
            <w:pPr>
              <w:spacing w:after="240"/>
              <w:rPr>
                <w:rFonts w:cs="Arial"/>
                <w:szCs w:val="24"/>
              </w:rPr>
            </w:pPr>
            <w:r w:rsidRPr="000A10B0">
              <w:rPr>
                <w:rFonts w:cs="Arial"/>
                <w:szCs w:val="24"/>
              </w:rPr>
              <w:t>Social and emotional learning (SEL) can help students develop the understanding, strategies, and skills, that support a positive sense of self, promote respectful relationships, and build student capacity to recognize and manage their own emotions and make responsible decisions.  SEL provides a foundation for safe and positive learning, and enhances students' ability to succeed in school, careers, and life.</w:t>
            </w:r>
          </w:p>
          <w:p w:rsidR="00EF5C50" w:rsidRPr="000A10B0" w:rsidRDefault="00EF5C50" w:rsidP="00F42FD8">
            <w:pPr>
              <w:rPr>
                <w:rFonts w:cs="Arial"/>
                <w:szCs w:val="24"/>
              </w:rPr>
            </w:pPr>
            <w:r w:rsidRPr="000A10B0">
              <w:rPr>
                <w:rFonts w:cs="Arial"/>
                <w:szCs w:val="24"/>
              </w:rPr>
              <w:t>(SEL is a rather new concept that does not have long-term scientific data that shows whether it would benefit our youths.  It also encompasses many meditative tools that are more aligned with Hinduism or New Age religion, which is not inclusive of the majority of the population.)</w:t>
            </w:r>
          </w:p>
        </w:tc>
        <w:tc>
          <w:tcPr>
            <w:tcW w:w="1345" w:type="dxa"/>
          </w:tcPr>
          <w:p w:rsidR="00EF5C50" w:rsidRPr="000A10B0" w:rsidRDefault="00F57527"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EF5C50" w:rsidRPr="000A10B0" w:rsidRDefault="00EF5C50" w:rsidP="00C949EC">
            <w:pPr>
              <w:ind w:left="-18"/>
              <w:jc w:val="center"/>
              <w:rPr>
                <w:rFonts w:eastAsia="Times New Roman" w:cs="Arial"/>
                <w:b/>
                <w:bCs/>
                <w:szCs w:val="24"/>
              </w:rPr>
            </w:pPr>
            <w:r>
              <w:rPr>
                <w:rFonts w:eastAsia="Times New Roman" w:cs="Arial"/>
                <w:b/>
                <w:bCs/>
                <w:szCs w:val="24"/>
              </w:rPr>
              <w:t>Not Recommended</w:t>
            </w:r>
          </w:p>
        </w:tc>
      </w:tr>
      <w:tr w:rsidR="00361721" w:rsidRPr="00DA4278" w:rsidTr="00F42FD8">
        <w:trPr>
          <w:cantSplit/>
          <w:trHeight w:val="3437"/>
        </w:trPr>
        <w:tc>
          <w:tcPr>
            <w:tcW w:w="1646" w:type="dxa"/>
          </w:tcPr>
          <w:p w:rsidR="00361721" w:rsidRPr="004F4EA7" w:rsidRDefault="00361721"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361721" w:rsidRPr="000A10B0" w:rsidRDefault="00361721" w:rsidP="00F42FD8">
            <w:pPr>
              <w:jc w:val="center"/>
              <w:rPr>
                <w:rFonts w:cs="Arial"/>
                <w:szCs w:val="24"/>
              </w:rPr>
            </w:pPr>
            <w:r w:rsidRPr="000A10B0">
              <w:rPr>
                <w:rFonts w:cs="Arial"/>
                <w:szCs w:val="24"/>
              </w:rPr>
              <w:t>1</w:t>
            </w:r>
          </w:p>
        </w:tc>
        <w:tc>
          <w:tcPr>
            <w:tcW w:w="2093" w:type="dxa"/>
            <w:noWrap/>
          </w:tcPr>
          <w:p w:rsidR="00361721" w:rsidRPr="000A10B0" w:rsidRDefault="00361721" w:rsidP="00F42FD8">
            <w:pPr>
              <w:rPr>
                <w:rFonts w:cs="Arial"/>
                <w:b/>
                <w:szCs w:val="24"/>
              </w:rPr>
            </w:pPr>
            <w:r w:rsidRPr="000A10B0">
              <w:rPr>
                <w:rFonts w:eastAsia="Times New Roman" w:cs="Arial"/>
                <w:noProof/>
                <w:szCs w:val="24"/>
              </w:rPr>
              <w:t>David Ball</w:t>
            </w:r>
            <w:r>
              <w:rPr>
                <w:rFonts w:eastAsia="Times New Roman" w:cs="Arial"/>
                <w:noProof/>
                <w:szCs w:val="24"/>
              </w:rPr>
              <w:t xml:space="preserve">, </w:t>
            </w:r>
            <w:r w:rsidRPr="000A10B0">
              <w:rPr>
                <w:rFonts w:eastAsia="Times New Roman" w:cs="Arial"/>
                <w:noProof/>
                <w:szCs w:val="24"/>
              </w:rPr>
              <w:t>Father of a 4</w:t>
            </w:r>
            <w:r w:rsidRPr="00BC34E3">
              <w:rPr>
                <w:rFonts w:eastAsia="Times New Roman" w:cs="Arial"/>
                <w:noProof/>
                <w:szCs w:val="24"/>
              </w:rPr>
              <w:t xml:space="preserve">th </w:t>
            </w:r>
            <w:r w:rsidRPr="000A10B0">
              <w:rPr>
                <w:rFonts w:eastAsia="Times New Roman" w:cs="Arial"/>
                <w:noProof/>
                <w:szCs w:val="24"/>
              </w:rPr>
              <w:t>Grader in Private School</w:t>
            </w:r>
          </w:p>
        </w:tc>
        <w:tc>
          <w:tcPr>
            <w:tcW w:w="8910" w:type="dxa"/>
          </w:tcPr>
          <w:p w:rsidR="00361721" w:rsidRPr="00361721" w:rsidRDefault="00361721" w:rsidP="00F42FD8">
            <w:pPr>
              <w:rPr>
                <w:rFonts w:cs="Arial"/>
                <w:b/>
                <w:szCs w:val="24"/>
              </w:rPr>
            </w:pPr>
            <w:r w:rsidRPr="00361721">
              <w:rPr>
                <w:rFonts w:cs="Arial"/>
                <w:b/>
                <w:szCs w:val="24"/>
              </w:rPr>
              <w:t>Page 8, line 195</w:t>
            </w:r>
          </w:p>
          <w:p w:rsidR="00361721" w:rsidRPr="000A10B0" w:rsidRDefault="00361721" w:rsidP="00F42FD8">
            <w:pPr>
              <w:spacing w:after="240"/>
              <w:rPr>
                <w:rFonts w:cs="Arial"/>
                <w:szCs w:val="24"/>
              </w:rPr>
            </w:pPr>
            <w:r w:rsidRPr="000A10B0">
              <w:rPr>
                <w:rFonts w:cs="Arial"/>
                <w:szCs w:val="24"/>
              </w:rPr>
              <w:t>Research confirms that health education in schools reduces the prevalence of high-risk health behaviors among youth and can positively impact academic performance outcomes, including retention and graduation (Basch 2010, CDC 2014). Children who are physically, socially, and mentally healthy are ready to lea</w:t>
            </w:r>
            <w:r>
              <w:rPr>
                <w:rFonts w:cs="Arial"/>
                <w:szCs w:val="24"/>
              </w:rPr>
              <w:t>rn and be productive in school.</w:t>
            </w:r>
          </w:p>
          <w:p w:rsidR="00361721" w:rsidRPr="000A10B0" w:rsidRDefault="00361721" w:rsidP="00F42FD8">
            <w:pPr>
              <w:rPr>
                <w:rFonts w:cs="Arial"/>
                <w:szCs w:val="24"/>
              </w:rPr>
            </w:pPr>
            <w:r w:rsidRPr="000A10B0">
              <w:rPr>
                <w:rFonts w:cs="Arial"/>
                <w:szCs w:val="24"/>
              </w:rPr>
              <w:t xml:space="preserve">Comment: Consider removing that research confirms that this health education outlined here in this document has a positive impact. We don’t know this promotion of LGBT lifestyles will affect them. Based on current research, studies show more drug use both legal and illegal as well as increased rates of suicide. While pushing these students to explore their sexuality, you are pointing them down a path rife with problems. </w:t>
            </w:r>
            <w:r w:rsidRPr="00A21585">
              <w:rPr>
                <w:rFonts w:cs="Arial"/>
                <w:szCs w:val="24"/>
              </w:rPr>
              <w:t>https://www.huffingtonpost.com/brynn-tannehill/the-truth-about-transgend_b_8564834.html</w:t>
            </w:r>
          </w:p>
        </w:tc>
        <w:tc>
          <w:tcPr>
            <w:tcW w:w="1345" w:type="dxa"/>
          </w:tcPr>
          <w:p w:rsidR="00361721" w:rsidRPr="000A10B0" w:rsidRDefault="00361721" w:rsidP="00F42FD8">
            <w:pPr>
              <w:jc w:val="center"/>
              <w:rPr>
                <w:rFonts w:eastAsia="Times New Roman" w:cs="Arial"/>
                <w:bCs/>
                <w:szCs w:val="24"/>
              </w:rPr>
            </w:pPr>
            <w:r w:rsidRPr="000A10B0">
              <w:rPr>
                <w:rFonts w:eastAsia="Times New Roman" w:cs="Arial"/>
                <w:bCs/>
                <w:szCs w:val="24"/>
              </w:rPr>
              <w:t>Att 834b</w:t>
            </w:r>
          </w:p>
        </w:tc>
        <w:tc>
          <w:tcPr>
            <w:tcW w:w="2994" w:type="dxa"/>
          </w:tcPr>
          <w:p w:rsidR="00361721" w:rsidRPr="000A10B0" w:rsidRDefault="00361721" w:rsidP="00C949EC">
            <w:pPr>
              <w:ind w:left="-18"/>
              <w:jc w:val="center"/>
              <w:rPr>
                <w:rFonts w:eastAsia="Times New Roman" w:cs="Arial"/>
                <w:b/>
                <w:bCs/>
                <w:szCs w:val="24"/>
              </w:rPr>
            </w:pPr>
            <w:r>
              <w:rPr>
                <w:rFonts w:eastAsia="Times New Roman" w:cs="Arial"/>
                <w:b/>
                <w:bCs/>
                <w:szCs w:val="24"/>
              </w:rPr>
              <w:t>Not Recommended</w:t>
            </w:r>
          </w:p>
        </w:tc>
      </w:tr>
      <w:tr w:rsidR="00EF5C50" w:rsidRPr="00DA4278" w:rsidTr="00F42FD8">
        <w:trPr>
          <w:cantSplit/>
          <w:trHeight w:val="3113"/>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szCs w:val="24"/>
              </w:rPr>
            </w:pPr>
            <w:r w:rsidRPr="000A10B0">
              <w:rPr>
                <w:rFonts w:cs="Arial"/>
                <w:szCs w:val="24"/>
              </w:rPr>
              <w:t>1</w:t>
            </w:r>
          </w:p>
        </w:tc>
        <w:tc>
          <w:tcPr>
            <w:tcW w:w="2093" w:type="dxa"/>
            <w:noWrap/>
          </w:tcPr>
          <w:p w:rsidR="00F57527" w:rsidRDefault="00F57527"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EF5C50" w:rsidRPr="000A10B0" w:rsidRDefault="00602030" w:rsidP="00F42FD8">
            <w:pPr>
              <w:rPr>
                <w:rFonts w:cs="Arial"/>
                <w:szCs w:val="24"/>
              </w:rPr>
            </w:pPr>
            <w:r>
              <w:rPr>
                <w:rFonts w:eastAsia="Times New Roman" w:cs="Arial"/>
                <w:noProof/>
                <w:szCs w:val="24"/>
              </w:rPr>
              <w:t>330+ individuals submitted</w:t>
            </w:r>
            <w:r w:rsidR="00F57527">
              <w:rPr>
                <w:rFonts w:eastAsia="Times New Roman" w:cs="Arial"/>
                <w:noProof/>
                <w:szCs w:val="24"/>
              </w:rPr>
              <w:t xml:space="preserve"> this comment through </w:t>
            </w:r>
            <w:r w:rsidR="00F57527">
              <w:rPr>
                <w:rFonts w:eastAsia="Times New Roman" w:cs="Arial"/>
                <w:b/>
                <w:noProof/>
                <w:szCs w:val="24"/>
              </w:rPr>
              <w:t xml:space="preserve">Form Email 1 </w:t>
            </w:r>
            <w:r w:rsidR="00F57527">
              <w:rPr>
                <w:rFonts w:eastAsia="Times New Roman" w:cs="Arial"/>
                <w:noProof/>
                <w:szCs w:val="24"/>
              </w:rPr>
              <w:t>with identical or similar language</w:t>
            </w:r>
          </w:p>
        </w:tc>
        <w:tc>
          <w:tcPr>
            <w:tcW w:w="8910" w:type="dxa"/>
          </w:tcPr>
          <w:p w:rsidR="00EF5C50" w:rsidRPr="000A10B0" w:rsidRDefault="00EF5C50" w:rsidP="00F42FD8">
            <w:pPr>
              <w:rPr>
                <w:rFonts w:cs="Arial"/>
                <w:b/>
                <w:szCs w:val="24"/>
              </w:rPr>
            </w:pPr>
            <w:r w:rsidRPr="000A10B0">
              <w:rPr>
                <w:rFonts w:cs="Arial"/>
                <w:b/>
                <w:szCs w:val="24"/>
              </w:rPr>
              <w:t>Page 8, last paragraph, first sentence., Lines 195-197</w:t>
            </w:r>
          </w:p>
          <w:p w:rsidR="00EF5C50" w:rsidRPr="000A10B0" w:rsidRDefault="00EF5C50" w:rsidP="00F42FD8">
            <w:pPr>
              <w:rPr>
                <w:rFonts w:cs="Arial"/>
                <w:b/>
                <w:szCs w:val="24"/>
              </w:rPr>
            </w:pPr>
            <w:r w:rsidRPr="000A10B0">
              <w:rPr>
                <w:rFonts w:cs="Arial"/>
                <w:b/>
                <w:szCs w:val="24"/>
              </w:rPr>
              <w:t>REMOVE</w:t>
            </w:r>
          </w:p>
          <w:p w:rsidR="00EF5C50" w:rsidRPr="000A10B0" w:rsidRDefault="00EF5C50" w:rsidP="00F42FD8">
            <w:pPr>
              <w:spacing w:after="240"/>
              <w:rPr>
                <w:rFonts w:cs="Arial"/>
                <w:szCs w:val="24"/>
              </w:rPr>
            </w:pPr>
            <w:r w:rsidRPr="000A10B0">
              <w:rPr>
                <w:rFonts w:cs="Arial"/>
                <w:szCs w:val="24"/>
              </w:rPr>
              <w:t>Research confirms that health education in schools reduces the prevalence of high-risk health behaviors among youth and can positively impact academic performance outcomes, including retention and graduation (Basch 2010, CDC 2014).</w:t>
            </w:r>
          </w:p>
          <w:p w:rsidR="00EF5C50" w:rsidRPr="000A10B0" w:rsidRDefault="00EF5C50" w:rsidP="00F42FD8">
            <w:pPr>
              <w:rPr>
                <w:rFonts w:cs="Arial"/>
                <w:b/>
                <w:szCs w:val="24"/>
              </w:rPr>
            </w:pPr>
            <w:r w:rsidRPr="000A10B0">
              <w:rPr>
                <w:rFonts w:cs="Arial"/>
                <w:b/>
                <w:szCs w:val="24"/>
              </w:rPr>
              <w:t>REPLACE WITH</w:t>
            </w:r>
          </w:p>
          <w:p w:rsidR="00EF5C50" w:rsidRPr="000A10B0" w:rsidRDefault="00EF5C50" w:rsidP="00F42FD8">
            <w:pPr>
              <w:rPr>
                <w:rFonts w:cs="Arial"/>
                <w:szCs w:val="24"/>
              </w:rPr>
            </w:pPr>
            <w:r w:rsidRPr="000A10B0">
              <w:rPr>
                <w:rFonts w:cs="Arial"/>
                <w:szCs w:val="24"/>
              </w:rPr>
              <w:t>Research confirms that age-appropriate and medically accurate health education in schools reduces the prevalence of high-risk health behaviors among youth and can positively impact academic performance outcomes, including retention and graduation (Basch 2010, CDC 2014).</w:t>
            </w:r>
          </w:p>
        </w:tc>
        <w:tc>
          <w:tcPr>
            <w:tcW w:w="1345" w:type="dxa"/>
          </w:tcPr>
          <w:p w:rsidR="008737F5" w:rsidRPr="000A10B0" w:rsidRDefault="00F57527"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EF5C50" w:rsidRPr="000A10B0" w:rsidRDefault="00EF5C50" w:rsidP="00F42FD8">
            <w:pPr>
              <w:ind w:left="-18"/>
              <w:jc w:val="center"/>
              <w:rPr>
                <w:rFonts w:eastAsia="Times New Roman" w:cs="Arial"/>
                <w:b/>
                <w:bCs/>
                <w:szCs w:val="24"/>
              </w:rPr>
            </w:pPr>
            <w:r>
              <w:rPr>
                <w:rFonts w:eastAsia="Times New Roman" w:cs="Arial"/>
                <w:b/>
                <w:bCs/>
                <w:szCs w:val="24"/>
              </w:rPr>
              <w:t>Recommended with Writer’s Discretion</w:t>
            </w:r>
          </w:p>
        </w:tc>
      </w:tr>
      <w:tr w:rsidR="008C5B93" w:rsidRPr="00DA4278" w:rsidTr="00F42FD8">
        <w:trPr>
          <w:cantSplit/>
          <w:trHeight w:val="737"/>
        </w:trPr>
        <w:tc>
          <w:tcPr>
            <w:tcW w:w="1646" w:type="dxa"/>
          </w:tcPr>
          <w:p w:rsidR="008C5B93" w:rsidRPr="004F4EA7" w:rsidRDefault="008C5B93"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8C5B93" w:rsidRPr="00410915" w:rsidRDefault="008C5B93" w:rsidP="00F42FD8">
            <w:pPr>
              <w:jc w:val="center"/>
              <w:rPr>
                <w:rFonts w:cs="Arial"/>
                <w:szCs w:val="24"/>
              </w:rPr>
            </w:pPr>
            <w:r>
              <w:rPr>
                <w:rFonts w:cs="Arial"/>
                <w:szCs w:val="24"/>
              </w:rPr>
              <w:t>1</w:t>
            </w:r>
          </w:p>
        </w:tc>
        <w:tc>
          <w:tcPr>
            <w:tcW w:w="2093" w:type="dxa"/>
            <w:noWrap/>
          </w:tcPr>
          <w:p w:rsidR="008C5B93" w:rsidRPr="008D2AA6" w:rsidRDefault="008C5B93" w:rsidP="00F42FD8">
            <w:pPr>
              <w:rPr>
                <w:rFonts w:cs="Arial"/>
                <w:szCs w:val="24"/>
              </w:rPr>
            </w:pPr>
            <w:r>
              <w:rPr>
                <w:rFonts w:cs="Arial"/>
                <w:szCs w:val="24"/>
              </w:rPr>
              <w:t>R. Loya – CASHE</w:t>
            </w:r>
          </w:p>
        </w:tc>
        <w:tc>
          <w:tcPr>
            <w:tcW w:w="8910" w:type="dxa"/>
          </w:tcPr>
          <w:p w:rsidR="008C5B93" w:rsidRPr="00410915" w:rsidRDefault="008C5B93" w:rsidP="00F42FD8">
            <w:pPr>
              <w:rPr>
                <w:rFonts w:cs="Arial"/>
                <w:szCs w:val="24"/>
              </w:rPr>
            </w:pPr>
            <w:r w:rsidRPr="00361721">
              <w:rPr>
                <w:rFonts w:cs="Arial"/>
                <w:b/>
                <w:szCs w:val="24"/>
              </w:rPr>
              <w:t>p8 434–445</w:t>
            </w:r>
            <w:r>
              <w:rPr>
                <w:rFonts w:cs="Arial"/>
                <w:szCs w:val="24"/>
              </w:rPr>
              <w:t xml:space="preserve"> very appropriate warnings to teachers; wish there were more pages but will suffice. Need to say something about “pets could be welcome but need to make sure students not allergic???</w:t>
            </w:r>
          </w:p>
        </w:tc>
        <w:tc>
          <w:tcPr>
            <w:tcW w:w="1345" w:type="dxa"/>
          </w:tcPr>
          <w:p w:rsidR="008C5B93" w:rsidRPr="000A10B0" w:rsidRDefault="005E1EF5" w:rsidP="00F42FD8">
            <w:pPr>
              <w:jc w:val="center"/>
              <w:rPr>
                <w:rFonts w:eastAsia="Times New Roman" w:cs="Arial"/>
                <w:bCs/>
                <w:szCs w:val="24"/>
              </w:rPr>
            </w:pPr>
            <w:r>
              <w:rPr>
                <w:rFonts w:eastAsia="Times New Roman" w:cs="Arial"/>
                <w:bCs/>
                <w:szCs w:val="24"/>
              </w:rPr>
              <w:t>Att 689b</w:t>
            </w:r>
          </w:p>
        </w:tc>
        <w:tc>
          <w:tcPr>
            <w:tcW w:w="2994" w:type="dxa"/>
          </w:tcPr>
          <w:p w:rsidR="00BA786D" w:rsidRDefault="00C917B3" w:rsidP="00F42FD8">
            <w:pPr>
              <w:ind w:left="-18"/>
              <w:jc w:val="center"/>
              <w:rPr>
                <w:rFonts w:eastAsia="Times New Roman" w:cs="Arial"/>
                <w:b/>
                <w:bCs/>
                <w:szCs w:val="24"/>
              </w:rPr>
            </w:pPr>
            <w:r>
              <w:rPr>
                <w:rFonts w:eastAsia="Times New Roman" w:cs="Arial"/>
                <w:b/>
                <w:bCs/>
                <w:szCs w:val="24"/>
              </w:rPr>
              <w:t>Recommended with Writer’s Discretion</w:t>
            </w:r>
          </w:p>
        </w:tc>
      </w:tr>
      <w:tr w:rsidR="00EF5C50" w:rsidRPr="00DA4278" w:rsidTr="00F42FD8">
        <w:trPr>
          <w:cantSplit/>
          <w:trHeight w:val="1070"/>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365758" w:rsidRDefault="00EF5C50" w:rsidP="00F42FD8">
            <w:pPr>
              <w:jc w:val="center"/>
            </w:pPr>
            <w:r w:rsidRPr="00365758">
              <w:t>1</w:t>
            </w:r>
          </w:p>
        </w:tc>
        <w:tc>
          <w:tcPr>
            <w:tcW w:w="2093" w:type="dxa"/>
            <w:noWrap/>
          </w:tcPr>
          <w:p w:rsidR="00EF5C50" w:rsidRDefault="00EF5C50" w:rsidP="00F42FD8">
            <w:r w:rsidRPr="00365758">
              <w:t>Heather Hebert de</w:t>
            </w:r>
            <w:r>
              <w:t>l Cuadro Education Specialist K–</w:t>
            </w:r>
            <w:r w:rsidRPr="00365758">
              <w:t>12</w:t>
            </w:r>
          </w:p>
        </w:tc>
        <w:tc>
          <w:tcPr>
            <w:tcW w:w="8910" w:type="dxa"/>
          </w:tcPr>
          <w:p w:rsidR="00EF5C50" w:rsidRDefault="00EF5C50" w:rsidP="00F42FD8">
            <w:pPr>
              <w:spacing w:after="240"/>
              <w:rPr>
                <w:rFonts w:cs="Arial"/>
                <w:szCs w:val="24"/>
              </w:rPr>
            </w:pPr>
            <w:r w:rsidRPr="00B65F2C">
              <w:rPr>
                <w:rFonts w:cs="Arial"/>
                <w:b/>
                <w:szCs w:val="24"/>
              </w:rPr>
              <w:t>Page 9, line 190 add:</w:t>
            </w:r>
            <w:r w:rsidRPr="00666EBC">
              <w:rPr>
                <w:rFonts w:cs="Arial"/>
                <w:szCs w:val="24"/>
              </w:rPr>
              <w:t xml:space="preserve"> …and emotional well-being. Before: The health education</w:t>
            </w:r>
            <w:r>
              <w:rPr>
                <w:rFonts w:cs="Arial"/>
                <w:szCs w:val="24"/>
              </w:rPr>
              <w:t xml:space="preserve"> </w:t>
            </w:r>
            <w:r w:rsidRPr="00666EBC">
              <w:rPr>
                <w:rFonts w:cs="Arial"/>
                <w:szCs w:val="24"/>
              </w:rPr>
              <w:t>standards are the foundation for</w:t>
            </w:r>
          </w:p>
          <w:p w:rsidR="00BA786D" w:rsidRPr="00BA786D" w:rsidRDefault="00BA786D" w:rsidP="00F42FD8">
            <w:pPr>
              <w:jc w:val="center"/>
              <w:rPr>
                <w:rFonts w:cs="Arial"/>
                <w:b/>
                <w:szCs w:val="24"/>
              </w:rPr>
            </w:pPr>
            <w:r w:rsidRPr="00BA786D">
              <w:rPr>
                <w:rFonts w:cs="Arial"/>
                <w:b/>
                <w:szCs w:val="24"/>
              </w:rPr>
              <w:t>*This comment appears exactly as it was submitted to CDE</w:t>
            </w:r>
          </w:p>
        </w:tc>
        <w:tc>
          <w:tcPr>
            <w:tcW w:w="1345" w:type="dxa"/>
          </w:tcPr>
          <w:p w:rsidR="00EF5C50" w:rsidRPr="000A10B0" w:rsidRDefault="00EF5C50" w:rsidP="00F42FD8">
            <w:pPr>
              <w:jc w:val="center"/>
              <w:rPr>
                <w:rFonts w:eastAsia="Times New Roman" w:cs="Arial"/>
                <w:bCs/>
                <w:szCs w:val="24"/>
              </w:rPr>
            </w:pPr>
            <w:r>
              <w:rPr>
                <w:rFonts w:eastAsia="Times New Roman" w:cs="Arial"/>
                <w:bCs/>
                <w:szCs w:val="24"/>
              </w:rPr>
              <w:t>Att 914b</w:t>
            </w:r>
          </w:p>
        </w:tc>
        <w:tc>
          <w:tcPr>
            <w:tcW w:w="2994" w:type="dxa"/>
          </w:tcPr>
          <w:p w:rsidR="00EF5C50" w:rsidRPr="000A10B0" w:rsidRDefault="00EF5C50" w:rsidP="00F42FD8">
            <w:pPr>
              <w:ind w:left="-18"/>
              <w:jc w:val="center"/>
              <w:rPr>
                <w:rFonts w:eastAsia="Times New Roman" w:cs="Arial"/>
                <w:b/>
                <w:bCs/>
                <w:szCs w:val="24"/>
              </w:rPr>
            </w:pPr>
            <w:r>
              <w:rPr>
                <w:rFonts w:eastAsia="Times New Roman" w:cs="Arial"/>
                <w:b/>
                <w:bCs/>
                <w:szCs w:val="24"/>
              </w:rPr>
              <w:t>Recommended with Writer’s Discretion</w:t>
            </w:r>
          </w:p>
        </w:tc>
      </w:tr>
      <w:tr w:rsidR="00EF5C50" w:rsidRPr="00DA4278" w:rsidTr="00F42FD8">
        <w:trPr>
          <w:cantSplit/>
          <w:trHeight w:val="1790"/>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szCs w:val="24"/>
              </w:rPr>
            </w:pPr>
            <w:r w:rsidRPr="000A10B0">
              <w:rPr>
                <w:rFonts w:cs="Arial"/>
                <w:szCs w:val="24"/>
              </w:rPr>
              <w:t>1</w:t>
            </w:r>
          </w:p>
        </w:tc>
        <w:tc>
          <w:tcPr>
            <w:tcW w:w="2093" w:type="dxa"/>
            <w:noWrap/>
          </w:tcPr>
          <w:p w:rsidR="00EF5C50" w:rsidRPr="000A10B0" w:rsidRDefault="00EF5C50" w:rsidP="00F42FD8">
            <w:pPr>
              <w:rPr>
                <w:rFonts w:cs="Arial"/>
                <w:b/>
                <w:szCs w:val="24"/>
              </w:rPr>
            </w:pPr>
            <w:r w:rsidRPr="000A10B0">
              <w:rPr>
                <w:rFonts w:eastAsia="Times New Roman" w:cs="Arial"/>
                <w:noProof/>
                <w:szCs w:val="24"/>
              </w:rPr>
              <w:t>David Ball</w:t>
            </w:r>
            <w:r>
              <w:rPr>
                <w:rFonts w:eastAsia="Times New Roman" w:cs="Arial"/>
                <w:noProof/>
                <w:szCs w:val="24"/>
              </w:rPr>
              <w:t xml:space="preserve">, </w:t>
            </w:r>
            <w:r w:rsidRPr="000A10B0">
              <w:rPr>
                <w:rFonts w:eastAsia="Times New Roman" w:cs="Arial"/>
                <w:noProof/>
                <w:szCs w:val="24"/>
              </w:rPr>
              <w:t>Father of a 4</w:t>
            </w:r>
            <w:r w:rsidRPr="00446F65">
              <w:rPr>
                <w:rFonts w:eastAsia="Times New Roman" w:cs="Arial"/>
                <w:noProof/>
                <w:szCs w:val="24"/>
              </w:rPr>
              <w:t xml:space="preserve">th </w:t>
            </w:r>
            <w:r w:rsidRPr="000A10B0">
              <w:rPr>
                <w:rFonts w:eastAsia="Times New Roman" w:cs="Arial"/>
                <w:noProof/>
                <w:szCs w:val="24"/>
              </w:rPr>
              <w:t>Grader in Private School</w:t>
            </w:r>
          </w:p>
        </w:tc>
        <w:tc>
          <w:tcPr>
            <w:tcW w:w="8910" w:type="dxa"/>
          </w:tcPr>
          <w:p w:rsidR="00EF5C50" w:rsidRPr="00B65F2C" w:rsidRDefault="00EF5C50" w:rsidP="00F42FD8">
            <w:pPr>
              <w:rPr>
                <w:rFonts w:cs="Arial"/>
                <w:b/>
                <w:szCs w:val="24"/>
              </w:rPr>
            </w:pPr>
            <w:r w:rsidRPr="00B65F2C">
              <w:rPr>
                <w:rFonts w:cs="Arial"/>
                <w:b/>
                <w:szCs w:val="24"/>
              </w:rPr>
              <w:t>Page 9, Line 204</w:t>
            </w:r>
          </w:p>
          <w:p w:rsidR="00EF5C50" w:rsidRPr="000A10B0" w:rsidRDefault="00EF5C50" w:rsidP="00F42FD8">
            <w:pPr>
              <w:spacing w:after="240"/>
              <w:rPr>
                <w:rFonts w:cs="Arial"/>
                <w:szCs w:val="24"/>
              </w:rPr>
            </w:pPr>
            <w:r w:rsidRPr="000A10B0">
              <w:rPr>
                <w:rFonts w:cs="Arial"/>
                <w:szCs w:val="24"/>
              </w:rPr>
              <w:t>As medical research and health information develops quickly, and changes at an even more rapid pace, effective health education instruction must also incorporate the most current, medically accurate, evidence-based, and theory-driven content from reliable resources</w:t>
            </w:r>
          </w:p>
          <w:p w:rsidR="00EF5C50" w:rsidRPr="000A10B0" w:rsidRDefault="00EF5C50" w:rsidP="00F42FD8">
            <w:pPr>
              <w:rPr>
                <w:rFonts w:cs="Arial"/>
                <w:szCs w:val="24"/>
              </w:rPr>
            </w:pPr>
            <w:r w:rsidRPr="000A10B0">
              <w:rPr>
                <w:rFonts w:cs="Arial"/>
                <w:szCs w:val="24"/>
              </w:rPr>
              <w:t>Comment: again consider removing evidence-based.</w:t>
            </w:r>
          </w:p>
        </w:tc>
        <w:tc>
          <w:tcPr>
            <w:tcW w:w="1345" w:type="dxa"/>
          </w:tcPr>
          <w:p w:rsidR="00EF5C50" w:rsidRPr="000A10B0" w:rsidRDefault="00EF5C50" w:rsidP="00F42FD8">
            <w:pPr>
              <w:jc w:val="center"/>
              <w:rPr>
                <w:rFonts w:eastAsia="Times New Roman" w:cs="Arial"/>
                <w:bCs/>
                <w:szCs w:val="24"/>
              </w:rPr>
            </w:pPr>
            <w:r w:rsidRPr="000A10B0">
              <w:rPr>
                <w:rFonts w:eastAsia="Times New Roman" w:cs="Arial"/>
                <w:bCs/>
                <w:szCs w:val="24"/>
              </w:rPr>
              <w:t>Att 834b</w:t>
            </w:r>
          </w:p>
        </w:tc>
        <w:tc>
          <w:tcPr>
            <w:tcW w:w="2994" w:type="dxa"/>
          </w:tcPr>
          <w:p w:rsidR="00EF5C50" w:rsidRPr="000A10B0" w:rsidRDefault="00EF5C50" w:rsidP="00C949EC">
            <w:pPr>
              <w:ind w:left="-18"/>
              <w:jc w:val="center"/>
              <w:rPr>
                <w:rFonts w:eastAsia="Times New Roman" w:cs="Arial"/>
                <w:b/>
                <w:bCs/>
                <w:szCs w:val="24"/>
              </w:rPr>
            </w:pPr>
            <w:r>
              <w:rPr>
                <w:rFonts w:eastAsia="Times New Roman" w:cs="Arial"/>
                <w:b/>
                <w:bCs/>
                <w:szCs w:val="24"/>
              </w:rPr>
              <w:t>Not Recommended</w:t>
            </w:r>
          </w:p>
        </w:tc>
      </w:tr>
      <w:tr w:rsidR="00EF5C50" w:rsidRPr="00DA4278" w:rsidTr="00F42FD8">
        <w:trPr>
          <w:cantSplit/>
          <w:trHeight w:val="3140"/>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szCs w:val="24"/>
              </w:rPr>
            </w:pPr>
            <w:r w:rsidRPr="000A10B0">
              <w:rPr>
                <w:rFonts w:cs="Arial"/>
                <w:szCs w:val="24"/>
              </w:rPr>
              <w:t>1</w:t>
            </w:r>
          </w:p>
        </w:tc>
        <w:tc>
          <w:tcPr>
            <w:tcW w:w="2093" w:type="dxa"/>
            <w:noWrap/>
          </w:tcPr>
          <w:p w:rsidR="00EF5C50" w:rsidRPr="000A10B0" w:rsidRDefault="00EF5C50" w:rsidP="00F42FD8">
            <w:pPr>
              <w:rPr>
                <w:rFonts w:cs="Arial"/>
                <w:b/>
                <w:szCs w:val="24"/>
              </w:rPr>
            </w:pPr>
            <w:r w:rsidRPr="000A10B0">
              <w:rPr>
                <w:rFonts w:eastAsia="Times New Roman" w:cs="Arial"/>
                <w:noProof/>
                <w:szCs w:val="24"/>
              </w:rPr>
              <w:t>David Ball</w:t>
            </w:r>
            <w:r>
              <w:rPr>
                <w:rFonts w:eastAsia="Times New Roman" w:cs="Arial"/>
                <w:noProof/>
                <w:szCs w:val="24"/>
              </w:rPr>
              <w:t xml:space="preserve">, </w:t>
            </w:r>
            <w:r w:rsidRPr="000A10B0">
              <w:rPr>
                <w:rFonts w:eastAsia="Times New Roman" w:cs="Arial"/>
                <w:noProof/>
                <w:szCs w:val="24"/>
              </w:rPr>
              <w:t>Father of a 4</w:t>
            </w:r>
            <w:r w:rsidRPr="00446F65">
              <w:rPr>
                <w:rFonts w:eastAsia="Times New Roman" w:cs="Arial"/>
                <w:noProof/>
                <w:szCs w:val="24"/>
              </w:rPr>
              <w:t xml:space="preserve">th </w:t>
            </w:r>
            <w:r w:rsidRPr="000A10B0">
              <w:rPr>
                <w:rFonts w:eastAsia="Times New Roman" w:cs="Arial"/>
                <w:noProof/>
                <w:szCs w:val="24"/>
              </w:rPr>
              <w:t>Grader in Private School</w:t>
            </w:r>
          </w:p>
        </w:tc>
        <w:tc>
          <w:tcPr>
            <w:tcW w:w="8910" w:type="dxa"/>
          </w:tcPr>
          <w:p w:rsidR="00EF5C50" w:rsidRPr="00B65F2C" w:rsidRDefault="00EF5C50" w:rsidP="00F42FD8">
            <w:pPr>
              <w:rPr>
                <w:rFonts w:cs="Arial"/>
                <w:b/>
                <w:szCs w:val="24"/>
              </w:rPr>
            </w:pPr>
            <w:r w:rsidRPr="00B65F2C">
              <w:rPr>
                <w:rFonts w:cs="Arial"/>
                <w:b/>
                <w:szCs w:val="24"/>
              </w:rPr>
              <w:t>Page 9, line 207</w:t>
            </w:r>
          </w:p>
          <w:p w:rsidR="00EF5C50" w:rsidRPr="000A10B0" w:rsidRDefault="00EF5C50" w:rsidP="00F42FD8">
            <w:pPr>
              <w:spacing w:after="240"/>
              <w:rPr>
                <w:rFonts w:cs="Arial"/>
                <w:szCs w:val="24"/>
              </w:rPr>
            </w:pPr>
            <w:r w:rsidRPr="000A10B0">
              <w:rPr>
                <w:rFonts w:cs="Arial"/>
                <w:szCs w:val="24"/>
              </w:rPr>
              <w:t>Health education instruction and resources must be accessible for all student groups, inclusive, culturally relevant, and age appropriate and must incorporate technology, when available, in suppor</w:t>
            </w:r>
            <w:r>
              <w:rPr>
                <w:rFonts w:cs="Arial"/>
                <w:szCs w:val="24"/>
              </w:rPr>
              <w:t>t of the 21st century learner.</w:t>
            </w:r>
          </w:p>
          <w:p w:rsidR="00EF5C50" w:rsidRPr="000A10B0" w:rsidRDefault="00EF5C50" w:rsidP="00F42FD8">
            <w:pPr>
              <w:rPr>
                <w:rFonts w:cs="Arial"/>
                <w:szCs w:val="24"/>
              </w:rPr>
            </w:pPr>
            <w:r>
              <w:rPr>
                <w:rFonts w:cs="Arial"/>
                <w:szCs w:val="24"/>
              </w:rPr>
              <w:t>Comment:</w:t>
            </w:r>
          </w:p>
          <w:p w:rsidR="00EF5C50" w:rsidRPr="000A10B0" w:rsidRDefault="00EF5C50" w:rsidP="00F42FD8">
            <w:pPr>
              <w:spacing w:after="240"/>
              <w:rPr>
                <w:rFonts w:cs="Arial"/>
                <w:szCs w:val="24"/>
              </w:rPr>
            </w:pPr>
            <w:r w:rsidRPr="000A10B0">
              <w:rPr>
                <w:rFonts w:cs="Arial"/>
                <w:szCs w:val="24"/>
              </w:rPr>
              <w:t xml:space="preserve">Consider adding Health education instruction resources may be </w:t>
            </w:r>
            <w:r>
              <w:rPr>
                <w:rFonts w:cs="Arial"/>
                <w:szCs w:val="24"/>
              </w:rPr>
              <w:t>available with parent approval.</w:t>
            </w:r>
          </w:p>
          <w:p w:rsidR="00EF5C50" w:rsidRPr="000A10B0" w:rsidRDefault="00EF5C50" w:rsidP="00F42FD8">
            <w:pPr>
              <w:rPr>
                <w:rFonts w:cs="Arial"/>
                <w:szCs w:val="24"/>
              </w:rPr>
            </w:pPr>
            <w:r w:rsidRPr="000A10B0">
              <w:rPr>
                <w:rFonts w:cs="Arial"/>
                <w:szCs w:val="24"/>
              </w:rPr>
              <w:t>You can also remove 21</w:t>
            </w:r>
            <w:r w:rsidRPr="00446F65">
              <w:rPr>
                <w:rFonts w:cs="Arial"/>
                <w:szCs w:val="24"/>
              </w:rPr>
              <w:t>st</w:t>
            </w:r>
            <w:r w:rsidRPr="000A10B0">
              <w:rPr>
                <w:rFonts w:cs="Arial"/>
                <w:szCs w:val="24"/>
              </w:rPr>
              <w:t xml:space="preserve"> century learner. Our kids can still learn in the same manor that we did. There really need not be any need to force technology be used unless you need to hide this material from parents.</w:t>
            </w:r>
          </w:p>
        </w:tc>
        <w:tc>
          <w:tcPr>
            <w:tcW w:w="1345" w:type="dxa"/>
          </w:tcPr>
          <w:p w:rsidR="00EF5C50" w:rsidRPr="000A10B0" w:rsidRDefault="00EF5C50" w:rsidP="00F42FD8">
            <w:pPr>
              <w:jc w:val="center"/>
              <w:rPr>
                <w:rFonts w:eastAsia="Times New Roman" w:cs="Arial"/>
                <w:bCs/>
                <w:szCs w:val="24"/>
              </w:rPr>
            </w:pPr>
            <w:r w:rsidRPr="000A10B0">
              <w:rPr>
                <w:rFonts w:eastAsia="Times New Roman" w:cs="Arial"/>
                <w:bCs/>
                <w:szCs w:val="24"/>
              </w:rPr>
              <w:t>Att 834b</w:t>
            </w:r>
          </w:p>
        </w:tc>
        <w:tc>
          <w:tcPr>
            <w:tcW w:w="2994" w:type="dxa"/>
          </w:tcPr>
          <w:p w:rsidR="00EF5C50" w:rsidRPr="000A10B0" w:rsidRDefault="00EF5C50" w:rsidP="00C949EC">
            <w:pPr>
              <w:ind w:left="-18"/>
              <w:jc w:val="center"/>
              <w:rPr>
                <w:rFonts w:eastAsia="Times New Roman" w:cs="Arial"/>
                <w:b/>
                <w:bCs/>
                <w:szCs w:val="24"/>
              </w:rPr>
            </w:pPr>
            <w:r>
              <w:rPr>
                <w:rFonts w:eastAsia="Times New Roman" w:cs="Arial"/>
                <w:b/>
                <w:bCs/>
                <w:szCs w:val="24"/>
              </w:rPr>
              <w:t>Not Recommended</w:t>
            </w:r>
          </w:p>
        </w:tc>
      </w:tr>
      <w:tr w:rsidR="008C5B93" w:rsidRPr="00DA4278" w:rsidTr="00F42FD8">
        <w:trPr>
          <w:cantSplit/>
          <w:trHeight w:val="782"/>
        </w:trPr>
        <w:tc>
          <w:tcPr>
            <w:tcW w:w="1646" w:type="dxa"/>
          </w:tcPr>
          <w:p w:rsidR="008C5B93" w:rsidRPr="004F4EA7" w:rsidRDefault="008C5B93"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8C5B93" w:rsidRPr="00883D12" w:rsidRDefault="008C5B93" w:rsidP="00F42FD8">
            <w:pPr>
              <w:jc w:val="center"/>
              <w:rPr>
                <w:rFonts w:cs="Arial"/>
                <w:szCs w:val="24"/>
              </w:rPr>
            </w:pPr>
            <w:r>
              <w:rPr>
                <w:rFonts w:cs="Arial"/>
                <w:szCs w:val="24"/>
              </w:rPr>
              <w:t>1</w:t>
            </w:r>
          </w:p>
        </w:tc>
        <w:tc>
          <w:tcPr>
            <w:tcW w:w="2093" w:type="dxa"/>
            <w:noWrap/>
          </w:tcPr>
          <w:p w:rsidR="008C5B93" w:rsidRPr="008D2AA6" w:rsidRDefault="008C5B93" w:rsidP="00F42FD8">
            <w:pPr>
              <w:rPr>
                <w:rFonts w:cs="Arial"/>
                <w:szCs w:val="24"/>
              </w:rPr>
            </w:pPr>
            <w:r>
              <w:rPr>
                <w:rFonts w:cs="Arial"/>
                <w:szCs w:val="24"/>
              </w:rPr>
              <w:t>R. Loya – CASHE</w:t>
            </w:r>
          </w:p>
        </w:tc>
        <w:tc>
          <w:tcPr>
            <w:tcW w:w="8910" w:type="dxa"/>
          </w:tcPr>
          <w:p w:rsidR="008C5B93" w:rsidRPr="008D2AA6" w:rsidRDefault="008C5B93" w:rsidP="00F42FD8">
            <w:pPr>
              <w:rPr>
                <w:rFonts w:cs="Arial"/>
                <w:szCs w:val="24"/>
              </w:rPr>
            </w:pPr>
            <w:r w:rsidRPr="00B65F2C">
              <w:rPr>
                <w:rFonts w:cs="Arial"/>
                <w:b/>
                <w:szCs w:val="24"/>
              </w:rPr>
              <w:t>P 9 216–217</w:t>
            </w:r>
            <w:r>
              <w:rPr>
                <w:rFonts w:cs="Arial"/>
                <w:szCs w:val="24"/>
              </w:rPr>
              <w:t xml:space="preserve"> WHO 2003 citation a bit dated? Like the message but dated.</w:t>
            </w:r>
          </w:p>
        </w:tc>
        <w:tc>
          <w:tcPr>
            <w:tcW w:w="1345" w:type="dxa"/>
          </w:tcPr>
          <w:p w:rsidR="008C5B93" w:rsidRPr="000A10B0" w:rsidRDefault="005E1EF5" w:rsidP="00F42FD8">
            <w:pPr>
              <w:jc w:val="center"/>
              <w:rPr>
                <w:rFonts w:eastAsia="Times New Roman" w:cs="Arial"/>
                <w:bCs/>
                <w:szCs w:val="24"/>
              </w:rPr>
            </w:pPr>
            <w:r w:rsidRPr="005E1EF5">
              <w:rPr>
                <w:rFonts w:eastAsia="Times New Roman" w:cs="Arial"/>
                <w:bCs/>
                <w:szCs w:val="24"/>
              </w:rPr>
              <w:t>Att 689b</w:t>
            </w:r>
          </w:p>
        </w:tc>
        <w:tc>
          <w:tcPr>
            <w:tcW w:w="2994" w:type="dxa"/>
          </w:tcPr>
          <w:p w:rsidR="00F340E3" w:rsidRDefault="00922A5D" w:rsidP="00C949EC">
            <w:pPr>
              <w:jc w:val="center"/>
              <w:rPr>
                <w:rFonts w:eastAsia="Times New Roman" w:cs="Arial"/>
                <w:b/>
                <w:bCs/>
                <w:szCs w:val="24"/>
              </w:rPr>
            </w:pPr>
            <w:r>
              <w:rPr>
                <w:rFonts w:eastAsia="Times New Roman" w:cs="Arial"/>
                <w:b/>
                <w:bCs/>
                <w:szCs w:val="24"/>
              </w:rPr>
              <w:t>Not Recommended</w:t>
            </w:r>
          </w:p>
        </w:tc>
      </w:tr>
      <w:tr w:rsidR="00EF5C50" w:rsidRPr="00DA4278" w:rsidTr="00F42FD8">
        <w:trPr>
          <w:cantSplit/>
          <w:trHeight w:val="1592"/>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410915" w:rsidRDefault="00EF5C50" w:rsidP="00F42FD8">
            <w:pPr>
              <w:jc w:val="center"/>
              <w:rPr>
                <w:rFonts w:cs="Arial"/>
                <w:szCs w:val="24"/>
              </w:rPr>
            </w:pPr>
            <w:r>
              <w:rPr>
                <w:rFonts w:cs="Arial"/>
                <w:szCs w:val="24"/>
              </w:rPr>
              <w:t>1</w:t>
            </w:r>
          </w:p>
        </w:tc>
        <w:tc>
          <w:tcPr>
            <w:tcW w:w="2093" w:type="dxa"/>
            <w:noWrap/>
          </w:tcPr>
          <w:p w:rsidR="00EF5C50" w:rsidRPr="008D2AA6" w:rsidRDefault="00EF5C50" w:rsidP="00F42FD8">
            <w:pPr>
              <w:rPr>
                <w:rFonts w:cs="Arial"/>
                <w:szCs w:val="24"/>
              </w:rPr>
            </w:pPr>
            <w:r w:rsidRPr="00953EAE">
              <w:rPr>
                <w:rFonts w:cs="Arial"/>
                <w:szCs w:val="24"/>
              </w:rPr>
              <w:t>Maryam Shayegh, MPA, RD, and Joanie Verderber, Ph.D., on behalf of LACOE</w:t>
            </w:r>
          </w:p>
        </w:tc>
        <w:tc>
          <w:tcPr>
            <w:tcW w:w="8910" w:type="dxa"/>
          </w:tcPr>
          <w:p w:rsidR="00EF5C50" w:rsidRPr="00410915" w:rsidRDefault="00EF5C50" w:rsidP="00F42FD8">
            <w:pPr>
              <w:rPr>
                <w:rFonts w:cs="Arial"/>
                <w:szCs w:val="24"/>
              </w:rPr>
            </w:pPr>
            <w:r w:rsidRPr="009546A8">
              <w:rPr>
                <w:rFonts w:cs="Arial"/>
                <w:b/>
                <w:szCs w:val="24"/>
              </w:rPr>
              <w:t>Page 10, Line 24</w:t>
            </w:r>
            <w:r>
              <w:rPr>
                <w:rFonts w:cs="Arial"/>
                <w:b/>
                <w:szCs w:val="24"/>
              </w:rPr>
              <w:t>3</w:t>
            </w:r>
            <w:r>
              <w:rPr>
                <w:rFonts w:cs="Arial"/>
                <w:szCs w:val="24"/>
              </w:rPr>
              <w:t xml:space="preserve"> – Insert “physical education and” before physical activity to appropriately reference the construct.</w:t>
            </w:r>
          </w:p>
        </w:tc>
        <w:tc>
          <w:tcPr>
            <w:tcW w:w="1345" w:type="dxa"/>
          </w:tcPr>
          <w:p w:rsidR="00EF5C50" w:rsidRPr="000A10B0" w:rsidRDefault="00EF5C50" w:rsidP="00F42FD8">
            <w:pPr>
              <w:jc w:val="center"/>
              <w:rPr>
                <w:rFonts w:eastAsia="Times New Roman" w:cs="Arial"/>
                <w:bCs/>
                <w:szCs w:val="24"/>
              </w:rPr>
            </w:pPr>
            <w:r>
              <w:rPr>
                <w:rFonts w:eastAsia="Times New Roman" w:cs="Arial"/>
                <w:bCs/>
                <w:szCs w:val="24"/>
              </w:rPr>
              <w:t>Att 1192b</w:t>
            </w:r>
          </w:p>
        </w:tc>
        <w:tc>
          <w:tcPr>
            <w:tcW w:w="2994" w:type="dxa"/>
          </w:tcPr>
          <w:p w:rsidR="00EF5C50" w:rsidRPr="000A10B0" w:rsidRDefault="00EF5C50" w:rsidP="00C949EC">
            <w:pPr>
              <w:ind w:left="-18"/>
              <w:jc w:val="center"/>
              <w:rPr>
                <w:rFonts w:eastAsia="Times New Roman" w:cs="Arial"/>
                <w:b/>
                <w:bCs/>
                <w:szCs w:val="24"/>
              </w:rPr>
            </w:pPr>
            <w:r>
              <w:rPr>
                <w:rFonts w:eastAsia="Times New Roman" w:cs="Arial"/>
                <w:b/>
                <w:bCs/>
                <w:szCs w:val="24"/>
              </w:rPr>
              <w:t>Not Recommended</w:t>
            </w:r>
          </w:p>
        </w:tc>
      </w:tr>
      <w:tr w:rsidR="00EF5C50" w:rsidRPr="00DA4278" w:rsidTr="00F42FD8">
        <w:trPr>
          <w:cantSplit/>
          <w:trHeight w:val="1907"/>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410915" w:rsidRDefault="00EF5C50" w:rsidP="00F42FD8">
            <w:pPr>
              <w:jc w:val="center"/>
              <w:rPr>
                <w:rFonts w:cs="Arial"/>
                <w:szCs w:val="24"/>
              </w:rPr>
            </w:pPr>
            <w:r>
              <w:rPr>
                <w:rFonts w:cs="Arial"/>
                <w:szCs w:val="24"/>
              </w:rPr>
              <w:t>1</w:t>
            </w:r>
          </w:p>
        </w:tc>
        <w:tc>
          <w:tcPr>
            <w:tcW w:w="2093" w:type="dxa"/>
            <w:noWrap/>
          </w:tcPr>
          <w:p w:rsidR="00EF5C50" w:rsidRPr="008D2AA6" w:rsidRDefault="00EF5C50" w:rsidP="00F42FD8">
            <w:pPr>
              <w:rPr>
                <w:rFonts w:cs="Arial"/>
                <w:szCs w:val="24"/>
              </w:rPr>
            </w:pPr>
            <w:r w:rsidRPr="00953EAE">
              <w:rPr>
                <w:rFonts w:cs="Arial"/>
                <w:szCs w:val="24"/>
              </w:rPr>
              <w:t>Maryam Shayegh, MPA, RD, and Joanie Verderber, Ph.D., on behalf of LACOE</w:t>
            </w:r>
          </w:p>
        </w:tc>
        <w:tc>
          <w:tcPr>
            <w:tcW w:w="8910" w:type="dxa"/>
          </w:tcPr>
          <w:p w:rsidR="00EF5C50" w:rsidRPr="00410915" w:rsidRDefault="00EF5C50" w:rsidP="00F42FD8">
            <w:pPr>
              <w:rPr>
                <w:rFonts w:cs="Arial"/>
                <w:szCs w:val="24"/>
              </w:rPr>
            </w:pPr>
            <w:r w:rsidRPr="009546A8">
              <w:rPr>
                <w:rFonts w:cs="Arial"/>
                <w:b/>
                <w:szCs w:val="24"/>
              </w:rPr>
              <w:t>Page</w:t>
            </w:r>
            <w:r>
              <w:rPr>
                <w:rFonts w:cs="Arial"/>
                <w:b/>
                <w:szCs w:val="24"/>
              </w:rPr>
              <w:t xml:space="preserve"> 10</w:t>
            </w:r>
            <w:r w:rsidRPr="009546A8">
              <w:rPr>
                <w:rFonts w:cs="Arial"/>
                <w:b/>
                <w:szCs w:val="24"/>
              </w:rPr>
              <w:t>, Line</w:t>
            </w:r>
            <w:r>
              <w:rPr>
                <w:rFonts w:cs="Arial"/>
                <w:b/>
                <w:szCs w:val="24"/>
              </w:rPr>
              <w:t xml:space="preserve"> 250</w:t>
            </w:r>
            <w:r>
              <w:rPr>
                <w:rFonts w:cs="Arial"/>
                <w:szCs w:val="24"/>
              </w:rPr>
              <w:t xml:space="preserve"> - At the end of the paragraph, we suggest the insert this sentence. “Additionally, numerous school districts have found this model provides guidance as they revise their district’s school wellness policies and regulations to implement wellness throughout school environments and instructional programs for students as well as other programs for students and employees.” This sentence would help districts understand how usage of the WSCC model can affect both instruction and programs.</w:t>
            </w:r>
          </w:p>
        </w:tc>
        <w:tc>
          <w:tcPr>
            <w:tcW w:w="1345" w:type="dxa"/>
          </w:tcPr>
          <w:p w:rsidR="00EF5C50" w:rsidRPr="000A10B0" w:rsidRDefault="00EF5C50" w:rsidP="00F42FD8">
            <w:pPr>
              <w:jc w:val="center"/>
              <w:rPr>
                <w:rFonts w:eastAsia="Times New Roman" w:cs="Arial"/>
                <w:bCs/>
                <w:szCs w:val="24"/>
              </w:rPr>
            </w:pPr>
            <w:r>
              <w:rPr>
                <w:rFonts w:eastAsia="Times New Roman" w:cs="Arial"/>
                <w:bCs/>
                <w:szCs w:val="24"/>
              </w:rPr>
              <w:t>Att 1192b</w:t>
            </w:r>
          </w:p>
        </w:tc>
        <w:tc>
          <w:tcPr>
            <w:tcW w:w="2994" w:type="dxa"/>
          </w:tcPr>
          <w:p w:rsidR="00EF5C50" w:rsidRPr="000A10B0" w:rsidRDefault="00EF5C50" w:rsidP="00F42FD8">
            <w:pPr>
              <w:ind w:left="-18"/>
              <w:jc w:val="center"/>
              <w:rPr>
                <w:rFonts w:eastAsia="Times New Roman" w:cs="Arial"/>
                <w:b/>
                <w:bCs/>
                <w:szCs w:val="24"/>
              </w:rPr>
            </w:pPr>
            <w:r>
              <w:rPr>
                <w:rFonts w:eastAsia="Times New Roman" w:cs="Arial"/>
                <w:b/>
                <w:bCs/>
                <w:szCs w:val="24"/>
              </w:rPr>
              <w:t>Recommended with Writers Discretion</w:t>
            </w:r>
          </w:p>
        </w:tc>
      </w:tr>
      <w:tr w:rsidR="00EF5C50" w:rsidRPr="00DA4278" w:rsidTr="00F42FD8">
        <w:trPr>
          <w:cantSplit/>
          <w:trHeight w:val="3500"/>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tabs>
                <w:tab w:val="left" w:pos="570"/>
                <w:tab w:val="center" w:pos="760"/>
              </w:tabs>
              <w:jc w:val="center"/>
              <w:rPr>
                <w:rFonts w:eastAsia="Times New Roman" w:cs="Arial"/>
                <w:bCs/>
                <w:szCs w:val="24"/>
              </w:rPr>
            </w:pPr>
            <w:r w:rsidRPr="000A10B0">
              <w:rPr>
                <w:rFonts w:eastAsia="Times New Roman" w:cs="Arial"/>
                <w:bCs/>
                <w:szCs w:val="24"/>
              </w:rPr>
              <w:t>1</w:t>
            </w:r>
          </w:p>
        </w:tc>
        <w:tc>
          <w:tcPr>
            <w:tcW w:w="2093" w:type="dxa"/>
            <w:noWrap/>
          </w:tcPr>
          <w:p w:rsidR="00F57527" w:rsidRPr="00F57527" w:rsidRDefault="00F57527" w:rsidP="00F42FD8">
            <w:pPr>
              <w:spacing w:after="240"/>
              <w:rPr>
                <w:rFonts w:eastAsia="Times New Roman" w:cs="Arial"/>
                <w:noProof/>
                <w:szCs w:val="24"/>
              </w:rPr>
            </w:pPr>
            <w:r w:rsidRPr="00F57527">
              <w:rPr>
                <w:rFonts w:eastAsia="Times New Roman" w:cs="Arial"/>
                <w:noProof/>
                <w:szCs w:val="24"/>
              </w:rPr>
              <w:t>Family Members, Legal Guardians, Concerned Citizens, Active and Retired Teachers</w:t>
            </w:r>
          </w:p>
          <w:p w:rsidR="00EF5C50" w:rsidRPr="000A10B0" w:rsidRDefault="00602030" w:rsidP="00F42FD8">
            <w:pPr>
              <w:rPr>
                <w:rFonts w:eastAsia="Times New Roman" w:cs="Arial"/>
                <w:bCs/>
                <w:szCs w:val="24"/>
              </w:rPr>
            </w:pPr>
            <w:r>
              <w:rPr>
                <w:rFonts w:eastAsia="Times New Roman" w:cs="Arial"/>
                <w:noProof/>
                <w:szCs w:val="24"/>
              </w:rPr>
              <w:t>330+ individuals submitted</w:t>
            </w:r>
            <w:r w:rsidR="00F57527" w:rsidRPr="00F57527">
              <w:rPr>
                <w:rFonts w:eastAsia="Times New Roman" w:cs="Arial"/>
                <w:noProof/>
                <w:szCs w:val="24"/>
              </w:rPr>
              <w:t xml:space="preserve"> this comment through </w:t>
            </w:r>
            <w:r w:rsidR="00F57527" w:rsidRPr="00F57527">
              <w:rPr>
                <w:rFonts w:eastAsia="Times New Roman" w:cs="Arial"/>
                <w:b/>
                <w:noProof/>
                <w:szCs w:val="24"/>
              </w:rPr>
              <w:t>Form Email 1</w:t>
            </w:r>
            <w:r w:rsidR="00F57527" w:rsidRPr="00F57527">
              <w:rPr>
                <w:rFonts w:eastAsia="Times New Roman" w:cs="Arial"/>
                <w:noProof/>
                <w:szCs w:val="24"/>
              </w:rPr>
              <w:t xml:space="preserve"> with identical or similar language</w:t>
            </w:r>
          </w:p>
        </w:tc>
        <w:tc>
          <w:tcPr>
            <w:tcW w:w="8910" w:type="dxa"/>
          </w:tcPr>
          <w:p w:rsidR="00EF5C50" w:rsidRPr="000A10B0" w:rsidRDefault="00EF5C50" w:rsidP="00F42FD8">
            <w:pPr>
              <w:rPr>
                <w:rFonts w:cs="Arial"/>
                <w:b/>
                <w:szCs w:val="24"/>
              </w:rPr>
            </w:pPr>
            <w:r w:rsidRPr="000A10B0">
              <w:rPr>
                <w:rFonts w:cs="Arial"/>
                <w:b/>
                <w:szCs w:val="24"/>
              </w:rPr>
              <w:t>Page 10, 2nd to the last paragraph, 2nd to the last sentence</w:t>
            </w:r>
          </w:p>
          <w:p w:rsidR="00EF5C50" w:rsidRPr="000A10B0" w:rsidRDefault="00EF5C50" w:rsidP="00F42FD8">
            <w:pPr>
              <w:rPr>
                <w:rFonts w:cs="Arial"/>
                <w:b/>
                <w:szCs w:val="24"/>
              </w:rPr>
            </w:pPr>
            <w:r w:rsidRPr="000A10B0">
              <w:rPr>
                <w:rFonts w:cs="Arial"/>
                <w:b/>
                <w:szCs w:val="24"/>
              </w:rPr>
              <w:t>REMOVE</w:t>
            </w:r>
          </w:p>
          <w:p w:rsidR="00EF5C50" w:rsidRPr="000A10B0" w:rsidRDefault="00EF5C50" w:rsidP="00F42FD8">
            <w:pPr>
              <w:spacing w:after="240"/>
              <w:rPr>
                <w:rFonts w:cs="Arial"/>
                <w:szCs w:val="24"/>
              </w:rPr>
            </w:pPr>
            <w:r w:rsidRPr="000A10B0">
              <w:rPr>
                <w:rFonts w:cs="Arial"/>
                <w:szCs w:val="24"/>
              </w:rPr>
              <w:t>Social and emotional learning (SEL) can help students develop the understanding, strategies, and skills, that support a positive sense of self, promote respectful relationships, and build student capacity to recognize and manage their own emotions and make responsible decisions.  SEL provides a foundation for safe and positive learning, and enhances students' ability to succeed in school, careers, and life.</w:t>
            </w:r>
          </w:p>
          <w:p w:rsidR="00EF5C50" w:rsidRPr="000A10B0" w:rsidRDefault="00EF5C50" w:rsidP="00F42FD8">
            <w:pPr>
              <w:rPr>
                <w:rFonts w:eastAsia="Times New Roman" w:cs="Arial"/>
                <w:b/>
                <w:bCs/>
                <w:szCs w:val="24"/>
              </w:rPr>
            </w:pPr>
            <w:r w:rsidRPr="000A10B0">
              <w:rPr>
                <w:rFonts w:cs="Arial"/>
                <w:szCs w:val="24"/>
              </w:rPr>
              <w:t>(SEL is a rather new concept that does not have long-term scientific data that shows whether it would benefit our youths.  It also encompasses many meditative tools that are more aligned with Hinduism or New Age religion, which is not inclusive of the majority of the population.)</w:t>
            </w:r>
          </w:p>
        </w:tc>
        <w:tc>
          <w:tcPr>
            <w:tcW w:w="1345" w:type="dxa"/>
          </w:tcPr>
          <w:p w:rsidR="00EF5C50" w:rsidRPr="000A10B0" w:rsidRDefault="00F57527"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EF5C50" w:rsidRPr="000A10B0" w:rsidRDefault="00EF5C50" w:rsidP="00C949EC">
            <w:pPr>
              <w:ind w:left="-18"/>
              <w:jc w:val="center"/>
              <w:rPr>
                <w:rFonts w:eastAsia="Times New Roman" w:cs="Arial"/>
                <w:b/>
                <w:bCs/>
                <w:szCs w:val="24"/>
              </w:rPr>
            </w:pPr>
            <w:r>
              <w:rPr>
                <w:rFonts w:eastAsia="Times New Roman" w:cs="Arial"/>
                <w:b/>
                <w:bCs/>
                <w:szCs w:val="24"/>
              </w:rPr>
              <w:t>Not Recommended</w:t>
            </w:r>
          </w:p>
        </w:tc>
      </w:tr>
      <w:tr w:rsidR="00EF5C50" w:rsidRPr="00DA4278" w:rsidTr="00F42FD8">
        <w:trPr>
          <w:cantSplit/>
          <w:trHeight w:val="2915"/>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szCs w:val="24"/>
              </w:rPr>
            </w:pPr>
            <w:r w:rsidRPr="000A10B0">
              <w:rPr>
                <w:rFonts w:cs="Arial"/>
                <w:szCs w:val="24"/>
              </w:rPr>
              <w:t>1</w:t>
            </w:r>
          </w:p>
        </w:tc>
        <w:tc>
          <w:tcPr>
            <w:tcW w:w="2093" w:type="dxa"/>
            <w:noWrap/>
          </w:tcPr>
          <w:p w:rsidR="00F57527" w:rsidRPr="00F57527" w:rsidRDefault="00F57527" w:rsidP="00F42FD8">
            <w:pPr>
              <w:spacing w:after="240"/>
              <w:rPr>
                <w:rFonts w:eastAsia="Times New Roman" w:cs="Arial"/>
                <w:noProof/>
                <w:szCs w:val="24"/>
              </w:rPr>
            </w:pPr>
            <w:r w:rsidRPr="00F57527">
              <w:rPr>
                <w:rFonts w:eastAsia="Times New Roman" w:cs="Arial"/>
                <w:noProof/>
                <w:szCs w:val="24"/>
              </w:rPr>
              <w:t>Family Members, Legal Guardians, Concerned Citizens, Active and Retired Teachers</w:t>
            </w:r>
          </w:p>
          <w:p w:rsidR="00EF5C50" w:rsidRPr="000A10B0" w:rsidRDefault="00602030" w:rsidP="00F42FD8">
            <w:pPr>
              <w:rPr>
                <w:rFonts w:cs="Arial"/>
                <w:szCs w:val="24"/>
              </w:rPr>
            </w:pPr>
            <w:r>
              <w:rPr>
                <w:rFonts w:eastAsia="Times New Roman" w:cs="Arial"/>
                <w:noProof/>
                <w:szCs w:val="24"/>
              </w:rPr>
              <w:t>330+ individuals submitted</w:t>
            </w:r>
            <w:r w:rsidR="00F57527" w:rsidRPr="00F57527">
              <w:rPr>
                <w:rFonts w:eastAsia="Times New Roman" w:cs="Arial"/>
                <w:noProof/>
                <w:szCs w:val="24"/>
              </w:rPr>
              <w:t xml:space="preserve"> this comment through </w:t>
            </w:r>
            <w:r w:rsidR="00F57527" w:rsidRPr="00F57527">
              <w:rPr>
                <w:rFonts w:eastAsia="Times New Roman" w:cs="Arial"/>
                <w:b/>
                <w:noProof/>
                <w:szCs w:val="24"/>
              </w:rPr>
              <w:t>Form Email 1</w:t>
            </w:r>
            <w:r w:rsidR="00F57527" w:rsidRPr="00F57527">
              <w:rPr>
                <w:rFonts w:eastAsia="Times New Roman" w:cs="Arial"/>
                <w:noProof/>
                <w:szCs w:val="24"/>
              </w:rPr>
              <w:t xml:space="preserve"> with identical or similar language</w:t>
            </w:r>
          </w:p>
        </w:tc>
        <w:tc>
          <w:tcPr>
            <w:tcW w:w="8910" w:type="dxa"/>
          </w:tcPr>
          <w:p w:rsidR="00EF5C50" w:rsidRPr="000A10B0" w:rsidRDefault="00EF5C50" w:rsidP="00F42FD8">
            <w:pPr>
              <w:rPr>
                <w:rFonts w:cs="Arial"/>
                <w:b/>
                <w:szCs w:val="24"/>
              </w:rPr>
            </w:pPr>
            <w:r w:rsidRPr="000A10B0">
              <w:rPr>
                <w:rFonts w:cs="Arial"/>
                <w:b/>
                <w:szCs w:val="24"/>
              </w:rPr>
              <w:t>Page 10, last paragraph, first sentence.</w:t>
            </w:r>
          </w:p>
          <w:p w:rsidR="00EF5C50" w:rsidRPr="000A10B0" w:rsidRDefault="00EF5C50" w:rsidP="00F42FD8">
            <w:pPr>
              <w:rPr>
                <w:rFonts w:cs="Arial"/>
                <w:b/>
                <w:szCs w:val="24"/>
              </w:rPr>
            </w:pPr>
            <w:r w:rsidRPr="000A10B0">
              <w:rPr>
                <w:rFonts w:cs="Arial"/>
                <w:b/>
                <w:szCs w:val="24"/>
              </w:rPr>
              <w:t>REMOVE</w:t>
            </w:r>
          </w:p>
          <w:p w:rsidR="00EF5C50" w:rsidRPr="000A10B0" w:rsidRDefault="00EF5C50" w:rsidP="00F42FD8">
            <w:pPr>
              <w:rPr>
                <w:rFonts w:cs="Arial"/>
                <w:szCs w:val="24"/>
              </w:rPr>
            </w:pPr>
            <w:r w:rsidRPr="000A10B0">
              <w:rPr>
                <w:rFonts w:cs="Arial"/>
                <w:szCs w:val="24"/>
              </w:rPr>
              <w:t>Research confirms that health education in schools reduces the prevalence of high-risk health behaviors among youth and can positively impact academic performance outcomes, including retention and graduation (Basch 2010, CDC 2014).</w:t>
            </w:r>
          </w:p>
          <w:p w:rsidR="00EF5C50" w:rsidRPr="000A10B0" w:rsidRDefault="00EF5C50" w:rsidP="00F42FD8">
            <w:pPr>
              <w:rPr>
                <w:rFonts w:cs="Arial"/>
                <w:b/>
                <w:szCs w:val="24"/>
              </w:rPr>
            </w:pPr>
            <w:r w:rsidRPr="000A10B0">
              <w:rPr>
                <w:rFonts w:cs="Arial"/>
                <w:b/>
                <w:szCs w:val="24"/>
              </w:rPr>
              <w:t>REPLACE WITH</w:t>
            </w:r>
          </w:p>
          <w:p w:rsidR="00EF5C50" w:rsidRPr="000A10B0" w:rsidRDefault="00EF5C50" w:rsidP="00F42FD8">
            <w:pPr>
              <w:rPr>
                <w:rFonts w:cs="Arial"/>
                <w:szCs w:val="24"/>
              </w:rPr>
            </w:pPr>
            <w:r w:rsidRPr="000A10B0">
              <w:rPr>
                <w:rFonts w:cs="Arial"/>
                <w:szCs w:val="24"/>
              </w:rPr>
              <w:t>Research confirms that age-appropriate and medically accurate health education in schools reduces the prevalence of high-risk health behaviors among youth and can positively impact academic performance outcomes, including retention and graduation (Basch 2010, CDC 2014).</w:t>
            </w:r>
          </w:p>
        </w:tc>
        <w:tc>
          <w:tcPr>
            <w:tcW w:w="1345" w:type="dxa"/>
          </w:tcPr>
          <w:p w:rsidR="00EF5C50" w:rsidRPr="000A10B0" w:rsidRDefault="00F57527"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 </w:t>
            </w:r>
            <w:r w:rsidR="00740D16">
              <w:rPr>
                <w:rFonts w:eastAsia="Times New Roman" w:cs="Arial"/>
                <w:bCs/>
                <w:szCs w:val="24"/>
              </w:rPr>
              <w:t>Att Numbers are listed in Att C</w:t>
            </w:r>
          </w:p>
        </w:tc>
        <w:tc>
          <w:tcPr>
            <w:tcW w:w="2994" w:type="dxa"/>
          </w:tcPr>
          <w:p w:rsidR="00EF5C50" w:rsidRPr="000A10B0" w:rsidRDefault="00EF5C50" w:rsidP="00F42FD8">
            <w:pPr>
              <w:ind w:left="-18"/>
              <w:jc w:val="center"/>
              <w:rPr>
                <w:rFonts w:eastAsia="Times New Roman" w:cs="Arial"/>
                <w:b/>
                <w:bCs/>
                <w:szCs w:val="24"/>
              </w:rPr>
            </w:pPr>
            <w:r>
              <w:rPr>
                <w:rFonts w:eastAsia="Times New Roman" w:cs="Arial"/>
                <w:b/>
                <w:bCs/>
                <w:szCs w:val="24"/>
              </w:rPr>
              <w:t>Recommended with Writer’s Discretion</w:t>
            </w:r>
          </w:p>
        </w:tc>
      </w:tr>
      <w:tr w:rsidR="008C5B93" w:rsidRPr="00DA4278" w:rsidTr="00F42FD8">
        <w:trPr>
          <w:cantSplit/>
          <w:trHeight w:val="432"/>
        </w:trPr>
        <w:tc>
          <w:tcPr>
            <w:tcW w:w="1646" w:type="dxa"/>
          </w:tcPr>
          <w:p w:rsidR="008C5B93" w:rsidRPr="004F4EA7" w:rsidRDefault="008C5B93"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8C5B93" w:rsidRPr="00410915" w:rsidRDefault="008C5B93" w:rsidP="00F42FD8">
            <w:pPr>
              <w:jc w:val="center"/>
              <w:rPr>
                <w:rFonts w:cs="Arial"/>
                <w:szCs w:val="24"/>
              </w:rPr>
            </w:pPr>
            <w:r>
              <w:rPr>
                <w:rFonts w:cs="Arial"/>
                <w:szCs w:val="24"/>
              </w:rPr>
              <w:t>1</w:t>
            </w:r>
          </w:p>
        </w:tc>
        <w:tc>
          <w:tcPr>
            <w:tcW w:w="2093" w:type="dxa"/>
            <w:noWrap/>
          </w:tcPr>
          <w:p w:rsidR="008C5B93" w:rsidRPr="008D2AA6" w:rsidRDefault="008C5B93" w:rsidP="00F42FD8">
            <w:pPr>
              <w:rPr>
                <w:rFonts w:cs="Arial"/>
                <w:szCs w:val="24"/>
              </w:rPr>
            </w:pPr>
            <w:r>
              <w:rPr>
                <w:rFonts w:cs="Arial"/>
                <w:szCs w:val="24"/>
              </w:rPr>
              <w:t>R. Loya – CASHE</w:t>
            </w:r>
          </w:p>
        </w:tc>
        <w:tc>
          <w:tcPr>
            <w:tcW w:w="8910" w:type="dxa"/>
          </w:tcPr>
          <w:p w:rsidR="008C5B93" w:rsidRPr="00410915" w:rsidRDefault="008C5B93" w:rsidP="00F42FD8">
            <w:pPr>
              <w:rPr>
                <w:rFonts w:cs="Arial"/>
                <w:szCs w:val="24"/>
              </w:rPr>
            </w:pPr>
            <w:r w:rsidRPr="00B65F2C">
              <w:rPr>
                <w:rFonts w:cs="Arial"/>
                <w:b/>
                <w:szCs w:val="24"/>
              </w:rPr>
              <w:t>p11 CDC chart</w:t>
            </w:r>
            <w:r>
              <w:rPr>
                <w:rFonts w:cs="Arial"/>
                <w:szCs w:val="24"/>
              </w:rPr>
              <w:t xml:space="preserve"> – YUCK not sure if this page vital to the plot.</w:t>
            </w:r>
          </w:p>
        </w:tc>
        <w:tc>
          <w:tcPr>
            <w:tcW w:w="1345" w:type="dxa"/>
          </w:tcPr>
          <w:p w:rsidR="008C5B93" w:rsidRPr="000A10B0" w:rsidRDefault="005E1EF5" w:rsidP="00F42FD8">
            <w:pPr>
              <w:jc w:val="center"/>
              <w:rPr>
                <w:rFonts w:eastAsia="Times New Roman" w:cs="Arial"/>
                <w:bCs/>
                <w:szCs w:val="24"/>
              </w:rPr>
            </w:pPr>
            <w:r>
              <w:rPr>
                <w:rFonts w:eastAsia="Times New Roman" w:cs="Arial"/>
                <w:bCs/>
                <w:szCs w:val="24"/>
              </w:rPr>
              <w:t>Att 689</w:t>
            </w:r>
            <w:r w:rsidR="008C5B93">
              <w:rPr>
                <w:rFonts w:eastAsia="Times New Roman" w:cs="Arial"/>
                <w:bCs/>
                <w:szCs w:val="24"/>
              </w:rPr>
              <w:t>b</w:t>
            </w:r>
          </w:p>
        </w:tc>
        <w:tc>
          <w:tcPr>
            <w:tcW w:w="2994" w:type="dxa"/>
          </w:tcPr>
          <w:p w:rsidR="002F37A0" w:rsidRDefault="002F37A0" w:rsidP="00C949EC">
            <w:pPr>
              <w:ind w:left="-18"/>
              <w:jc w:val="center"/>
              <w:rPr>
                <w:rFonts w:eastAsia="Times New Roman" w:cs="Arial"/>
                <w:b/>
                <w:bCs/>
                <w:szCs w:val="24"/>
              </w:rPr>
            </w:pPr>
            <w:r>
              <w:rPr>
                <w:rFonts w:eastAsia="Times New Roman" w:cs="Arial"/>
                <w:b/>
                <w:bCs/>
                <w:szCs w:val="24"/>
              </w:rPr>
              <w:t>Not Recommended</w:t>
            </w:r>
          </w:p>
        </w:tc>
      </w:tr>
      <w:tr w:rsidR="00B65F2C" w:rsidRPr="00DA4278" w:rsidTr="00F42FD8">
        <w:trPr>
          <w:cantSplit/>
          <w:trHeight w:val="347"/>
        </w:trPr>
        <w:tc>
          <w:tcPr>
            <w:tcW w:w="1646" w:type="dxa"/>
          </w:tcPr>
          <w:p w:rsidR="00B65F2C" w:rsidRPr="004F4EA7" w:rsidRDefault="00B65F2C"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B65F2C" w:rsidRDefault="00B65F2C" w:rsidP="00F42FD8">
            <w:pPr>
              <w:jc w:val="center"/>
              <w:rPr>
                <w:rFonts w:cs="Arial"/>
                <w:szCs w:val="24"/>
              </w:rPr>
            </w:pPr>
            <w:r>
              <w:rPr>
                <w:rFonts w:cs="Arial"/>
                <w:szCs w:val="24"/>
              </w:rPr>
              <w:t>1</w:t>
            </w:r>
          </w:p>
        </w:tc>
        <w:tc>
          <w:tcPr>
            <w:tcW w:w="2093" w:type="dxa"/>
            <w:noWrap/>
          </w:tcPr>
          <w:p w:rsidR="00B65F2C" w:rsidRDefault="00B65F2C" w:rsidP="00F42FD8">
            <w:pPr>
              <w:rPr>
                <w:rFonts w:cs="Arial"/>
                <w:szCs w:val="24"/>
              </w:rPr>
            </w:pPr>
            <w:r>
              <w:rPr>
                <w:rFonts w:cs="Arial"/>
                <w:szCs w:val="24"/>
              </w:rPr>
              <w:t>Katie Nguyen Public School Parent</w:t>
            </w:r>
          </w:p>
        </w:tc>
        <w:tc>
          <w:tcPr>
            <w:tcW w:w="8910" w:type="dxa"/>
          </w:tcPr>
          <w:p w:rsidR="00B65F2C" w:rsidRPr="0086728E" w:rsidRDefault="00B65F2C" w:rsidP="00F42FD8">
            <w:pPr>
              <w:rPr>
                <w:rFonts w:eastAsia="Times New Roman" w:cs="Arial"/>
                <w:b/>
                <w:szCs w:val="24"/>
              </w:rPr>
            </w:pPr>
            <w:r w:rsidRPr="0086728E">
              <w:rPr>
                <w:rFonts w:eastAsia="Times New Roman" w:cs="Arial"/>
                <w:b/>
                <w:szCs w:val="24"/>
              </w:rPr>
              <w:t xml:space="preserve">Page </w:t>
            </w:r>
            <w:r>
              <w:rPr>
                <w:rFonts w:eastAsia="Times New Roman" w:cs="Arial"/>
                <w:b/>
                <w:szCs w:val="24"/>
              </w:rPr>
              <w:t>12-</w:t>
            </w:r>
            <w:r w:rsidRPr="0086728E">
              <w:rPr>
                <w:rFonts w:eastAsia="Times New Roman" w:cs="Arial"/>
                <w:b/>
                <w:szCs w:val="24"/>
              </w:rPr>
              <w:t xml:space="preserve">14, </w:t>
            </w:r>
            <w:r w:rsidRPr="0068753D">
              <w:rPr>
                <w:rFonts w:eastAsia="Times New Roman" w:cs="Arial"/>
                <w:b/>
                <w:szCs w:val="24"/>
              </w:rPr>
              <w:t>Promoting a Safe, Supportive, and Inclusive Learning Environment</w:t>
            </w:r>
            <w:r>
              <w:rPr>
                <w:rFonts w:eastAsia="Times New Roman" w:cs="Arial"/>
                <w:szCs w:val="24"/>
              </w:rPr>
              <w:t>–</w:t>
            </w:r>
            <w:r w:rsidRPr="0086728E">
              <w:rPr>
                <w:rFonts w:eastAsia="Times New Roman" w:cs="Arial"/>
                <w:szCs w:val="24"/>
              </w:rPr>
              <w:t xml:space="preserve"> </w:t>
            </w:r>
            <w:r>
              <w:rPr>
                <w:rFonts w:cs="Arial"/>
                <w:szCs w:val="24"/>
              </w:rPr>
              <w:t>The content of this section does not fully support the section headline.  It covers only the topics of being inclusive for sexuality and gender.  Why does it not address other areas of discrimination such as physical and/or learning disability, race, religion?  It seems to hold sexuality and gender above all,</w:t>
            </w:r>
            <w:r w:rsidR="00027B48">
              <w:rPr>
                <w:rFonts w:cs="Arial"/>
                <w:szCs w:val="24"/>
              </w:rPr>
              <w:t xml:space="preserve"> which, in itself, is discriminatory.  This whole section needs to be inclusive of all or removed.</w:t>
            </w:r>
          </w:p>
        </w:tc>
        <w:tc>
          <w:tcPr>
            <w:tcW w:w="1345" w:type="dxa"/>
          </w:tcPr>
          <w:p w:rsidR="00B65F2C" w:rsidRPr="000A10B0" w:rsidRDefault="00B65F2C" w:rsidP="00F42FD8">
            <w:pPr>
              <w:jc w:val="center"/>
              <w:rPr>
                <w:rFonts w:eastAsia="Times New Roman" w:cs="Arial"/>
                <w:bCs/>
                <w:szCs w:val="24"/>
              </w:rPr>
            </w:pPr>
            <w:r>
              <w:rPr>
                <w:rFonts w:eastAsia="Times New Roman" w:cs="Arial"/>
                <w:bCs/>
                <w:szCs w:val="24"/>
              </w:rPr>
              <w:t>Att 1088b</w:t>
            </w:r>
          </w:p>
        </w:tc>
        <w:tc>
          <w:tcPr>
            <w:tcW w:w="2994" w:type="dxa"/>
          </w:tcPr>
          <w:p w:rsidR="00B65F2C" w:rsidRPr="000A10B0" w:rsidRDefault="00B65F2C" w:rsidP="00C949EC">
            <w:pPr>
              <w:ind w:left="-18"/>
              <w:jc w:val="center"/>
              <w:rPr>
                <w:rFonts w:eastAsia="Times New Roman" w:cs="Arial"/>
                <w:b/>
                <w:bCs/>
                <w:szCs w:val="24"/>
              </w:rPr>
            </w:pPr>
            <w:r>
              <w:rPr>
                <w:rFonts w:eastAsia="Times New Roman" w:cs="Arial"/>
                <w:b/>
                <w:bCs/>
                <w:szCs w:val="24"/>
              </w:rPr>
              <w:t>Not Recommended</w:t>
            </w:r>
          </w:p>
        </w:tc>
      </w:tr>
      <w:tr w:rsidR="0015002D" w:rsidRPr="00DA4278" w:rsidTr="00F42FD8">
        <w:trPr>
          <w:cantSplit/>
          <w:trHeight w:val="1070"/>
        </w:trPr>
        <w:tc>
          <w:tcPr>
            <w:tcW w:w="1646" w:type="dxa"/>
          </w:tcPr>
          <w:p w:rsidR="0015002D" w:rsidRPr="004F4EA7" w:rsidRDefault="0015002D"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15002D" w:rsidRPr="00974E20" w:rsidRDefault="0015002D" w:rsidP="00F42FD8">
            <w:pPr>
              <w:jc w:val="center"/>
              <w:rPr>
                <w:rFonts w:cs="Calibri"/>
              </w:rPr>
            </w:pPr>
            <w:r>
              <w:rPr>
                <w:rFonts w:cs="Calibri"/>
              </w:rPr>
              <w:t>1</w:t>
            </w:r>
          </w:p>
        </w:tc>
        <w:tc>
          <w:tcPr>
            <w:tcW w:w="2093" w:type="dxa"/>
            <w:noWrap/>
          </w:tcPr>
          <w:p w:rsidR="0015002D" w:rsidRPr="00974E20" w:rsidRDefault="0015002D" w:rsidP="00F42FD8">
            <w:pPr>
              <w:rPr>
                <w:rFonts w:ascii="Calibri" w:eastAsia="Times New Roman" w:hAnsi="Calibri" w:cs="Calibri"/>
                <w:i/>
                <w:noProof/>
                <w:sz w:val="22"/>
              </w:rPr>
            </w:pPr>
            <w:r>
              <w:rPr>
                <w:rFonts w:cs="Arial"/>
                <w:szCs w:val="24"/>
              </w:rPr>
              <w:t>Theodore Faulders, Faculty Association of CA Community Colleges</w:t>
            </w:r>
          </w:p>
        </w:tc>
        <w:tc>
          <w:tcPr>
            <w:tcW w:w="8910" w:type="dxa"/>
          </w:tcPr>
          <w:p w:rsidR="0015002D" w:rsidRPr="0015002D" w:rsidRDefault="0015002D" w:rsidP="00F42FD8">
            <w:pPr>
              <w:rPr>
                <w:rFonts w:eastAsia="Times New Roman" w:cs="Calibri"/>
              </w:rPr>
            </w:pPr>
            <w:r w:rsidRPr="00B65F2C">
              <w:rPr>
                <w:rFonts w:eastAsia="Times New Roman" w:cs="Calibri"/>
                <w:b/>
              </w:rPr>
              <w:t>Page 12, Line 270</w:t>
            </w:r>
            <w:r>
              <w:rPr>
                <w:rFonts w:eastAsia="Times New Roman" w:cs="Calibri"/>
              </w:rPr>
              <w:t xml:space="preserve"> – “A safe inclusive linguistic environment.” The terms “safety” and “environment” need to be defined.</w:t>
            </w:r>
          </w:p>
        </w:tc>
        <w:tc>
          <w:tcPr>
            <w:tcW w:w="1345" w:type="dxa"/>
          </w:tcPr>
          <w:p w:rsidR="0015002D" w:rsidRDefault="0015002D" w:rsidP="00F42FD8">
            <w:pPr>
              <w:jc w:val="center"/>
              <w:rPr>
                <w:rFonts w:eastAsia="Times New Roman" w:cs="Arial"/>
                <w:bCs/>
                <w:szCs w:val="24"/>
              </w:rPr>
            </w:pPr>
            <w:r>
              <w:rPr>
                <w:rFonts w:eastAsia="Times New Roman" w:cs="Arial"/>
                <w:bCs/>
                <w:szCs w:val="24"/>
              </w:rPr>
              <w:t>Att 965b</w:t>
            </w:r>
          </w:p>
        </w:tc>
        <w:tc>
          <w:tcPr>
            <w:tcW w:w="2994" w:type="dxa"/>
          </w:tcPr>
          <w:p w:rsidR="0015002D" w:rsidRDefault="0015002D" w:rsidP="00F42FD8">
            <w:pPr>
              <w:ind w:left="-18"/>
              <w:jc w:val="center"/>
              <w:rPr>
                <w:rFonts w:eastAsia="Times New Roman" w:cs="Arial"/>
                <w:b/>
                <w:bCs/>
                <w:szCs w:val="24"/>
              </w:rPr>
            </w:pPr>
            <w:r>
              <w:rPr>
                <w:rFonts w:eastAsia="Times New Roman" w:cs="Arial"/>
                <w:b/>
                <w:bCs/>
                <w:szCs w:val="24"/>
              </w:rPr>
              <w:t>Not Recommended</w:t>
            </w:r>
          </w:p>
        </w:tc>
      </w:tr>
      <w:tr w:rsidR="00EF5C50" w:rsidRPr="00DA4278" w:rsidTr="00F42FD8">
        <w:trPr>
          <w:cantSplit/>
          <w:trHeight w:val="3140"/>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szCs w:val="24"/>
              </w:rPr>
            </w:pPr>
            <w:r w:rsidRPr="000A10B0">
              <w:rPr>
                <w:rFonts w:cs="Arial"/>
                <w:szCs w:val="24"/>
              </w:rPr>
              <w:t>1</w:t>
            </w:r>
          </w:p>
        </w:tc>
        <w:tc>
          <w:tcPr>
            <w:tcW w:w="2093" w:type="dxa"/>
            <w:noWrap/>
          </w:tcPr>
          <w:p w:rsidR="00EF5C50" w:rsidRPr="000A10B0" w:rsidRDefault="00EF5C50" w:rsidP="00F42FD8">
            <w:pPr>
              <w:rPr>
                <w:rFonts w:cs="Arial"/>
                <w:b/>
                <w:szCs w:val="24"/>
              </w:rPr>
            </w:pPr>
            <w:r w:rsidRPr="000A10B0">
              <w:rPr>
                <w:rFonts w:eastAsia="Times New Roman" w:cs="Arial"/>
                <w:noProof/>
                <w:szCs w:val="24"/>
              </w:rPr>
              <w:t>David Ball</w:t>
            </w:r>
            <w:r>
              <w:rPr>
                <w:rFonts w:eastAsia="Times New Roman" w:cs="Arial"/>
                <w:noProof/>
                <w:szCs w:val="24"/>
              </w:rPr>
              <w:t xml:space="preserve">, </w:t>
            </w:r>
            <w:r w:rsidRPr="000A10B0">
              <w:rPr>
                <w:rFonts w:eastAsia="Times New Roman" w:cs="Arial"/>
                <w:noProof/>
                <w:szCs w:val="24"/>
              </w:rPr>
              <w:t>Father of a 4</w:t>
            </w:r>
            <w:r w:rsidRPr="00446F65">
              <w:rPr>
                <w:rFonts w:eastAsia="Times New Roman" w:cs="Arial"/>
                <w:noProof/>
                <w:szCs w:val="24"/>
              </w:rPr>
              <w:t>th</w:t>
            </w:r>
            <w:r w:rsidRPr="000A10B0">
              <w:rPr>
                <w:rFonts w:eastAsia="Times New Roman" w:cs="Arial"/>
                <w:noProof/>
                <w:szCs w:val="24"/>
              </w:rPr>
              <w:t xml:space="preserve"> Grader in Private School</w:t>
            </w:r>
          </w:p>
        </w:tc>
        <w:tc>
          <w:tcPr>
            <w:tcW w:w="8910" w:type="dxa"/>
          </w:tcPr>
          <w:p w:rsidR="00EF5C50" w:rsidRPr="00B65F2C" w:rsidRDefault="00EF5C50" w:rsidP="00F42FD8">
            <w:pPr>
              <w:rPr>
                <w:rFonts w:cs="Arial"/>
                <w:b/>
                <w:szCs w:val="24"/>
              </w:rPr>
            </w:pPr>
            <w:r w:rsidRPr="00B65F2C">
              <w:rPr>
                <w:rFonts w:cs="Arial"/>
                <w:b/>
                <w:szCs w:val="24"/>
              </w:rPr>
              <w:t>Page 12, Line 272</w:t>
            </w:r>
          </w:p>
          <w:p w:rsidR="00EF5C50" w:rsidRPr="000A10B0" w:rsidRDefault="00EF5C50" w:rsidP="00F42FD8">
            <w:pPr>
              <w:spacing w:after="240"/>
              <w:rPr>
                <w:rFonts w:cs="Arial"/>
                <w:szCs w:val="24"/>
              </w:rPr>
            </w:pPr>
            <w:r w:rsidRPr="000A10B0">
              <w:rPr>
                <w:rFonts w:cs="Arial"/>
                <w:szCs w:val="24"/>
              </w:rPr>
              <w:t>Teachers create an inclusive classroom environment by adopting an asset orientation toward cultural and linguistic diversity and respecting multiple viewpoints and backgrounds, especially when addressing topics where values and expectations are likely to differ across cultural groups, such as sexuality and drug use.</w:t>
            </w:r>
          </w:p>
          <w:p w:rsidR="00EF5C50" w:rsidRPr="000A10B0" w:rsidRDefault="00EF5C50" w:rsidP="00F42FD8">
            <w:pPr>
              <w:rPr>
                <w:rFonts w:cs="Arial"/>
                <w:szCs w:val="24"/>
              </w:rPr>
            </w:pPr>
            <w:r w:rsidRPr="000A10B0">
              <w:rPr>
                <w:rFonts w:cs="Arial"/>
                <w:szCs w:val="24"/>
              </w:rPr>
              <w:t>Comment: teachers should focus less on lingual diversity and more on teaching English. Our California classrooms are suffering because we are trying to accommodate everyone and every language/culture. Therefor everyone has to receive less. If you plan to respect multiple viewpoints, you may want to add religious groups.</w:t>
            </w:r>
          </w:p>
        </w:tc>
        <w:tc>
          <w:tcPr>
            <w:tcW w:w="1345" w:type="dxa"/>
          </w:tcPr>
          <w:p w:rsidR="00EF5C50" w:rsidRPr="000A10B0" w:rsidRDefault="00EF5C50" w:rsidP="00F42FD8">
            <w:pPr>
              <w:jc w:val="center"/>
              <w:rPr>
                <w:rFonts w:eastAsia="Times New Roman" w:cs="Arial"/>
                <w:bCs/>
                <w:szCs w:val="24"/>
              </w:rPr>
            </w:pPr>
            <w:r w:rsidRPr="000A10B0">
              <w:rPr>
                <w:rFonts w:eastAsia="Times New Roman" w:cs="Arial"/>
                <w:bCs/>
                <w:szCs w:val="24"/>
              </w:rPr>
              <w:t>Att 834b</w:t>
            </w:r>
          </w:p>
        </w:tc>
        <w:tc>
          <w:tcPr>
            <w:tcW w:w="2994" w:type="dxa"/>
          </w:tcPr>
          <w:p w:rsidR="00EF5C50" w:rsidRPr="000A10B0" w:rsidRDefault="00EF5C50" w:rsidP="00C949EC">
            <w:pPr>
              <w:ind w:left="-18"/>
              <w:jc w:val="center"/>
              <w:rPr>
                <w:rFonts w:eastAsia="Times New Roman" w:cs="Arial"/>
                <w:b/>
                <w:bCs/>
                <w:szCs w:val="24"/>
              </w:rPr>
            </w:pPr>
            <w:r>
              <w:rPr>
                <w:rFonts w:eastAsia="Times New Roman" w:cs="Arial"/>
                <w:b/>
                <w:bCs/>
                <w:szCs w:val="24"/>
              </w:rPr>
              <w:t>Not Recommended</w:t>
            </w:r>
          </w:p>
        </w:tc>
      </w:tr>
      <w:tr w:rsidR="008C5B93" w:rsidRPr="00DA4278" w:rsidTr="00F42FD8">
        <w:trPr>
          <w:cantSplit/>
          <w:trHeight w:val="432"/>
        </w:trPr>
        <w:tc>
          <w:tcPr>
            <w:tcW w:w="1646" w:type="dxa"/>
          </w:tcPr>
          <w:p w:rsidR="008C5B93" w:rsidRPr="004F4EA7" w:rsidRDefault="008C5B93"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8C5B93" w:rsidRPr="00410915" w:rsidRDefault="008C5B93" w:rsidP="00F42FD8">
            <w:pPr>
              <w:jc w:val="center"/>
              <w:rPr>
                <w:rFonts w:cs="Arial"/>
                <w:szCs w:val="24"/>
              </w:rPr>
            </w:pPr>
            <w:r>
              <w:rPr>
                <w:rFonts w:cs="Arial"/>
                <w:szCs w:val="24"/>
              </w:rPr>
              <w:t>1</w:t>
            </w:r>
          </w:p>
        </w:tc>
        <w:tc>
          <w:tcPr>
            <w:tcW w:w="2093" w:type="dxa"/>
            <w:noWrap/>
          </w:tcPr>
          <w:p w:rsidR="008C5B93" w:rsidRPr="008D2AA6" w:rsidRDefault="008C5B93" w:rsidP="00F42FD8">
            <w:pPr>
              <w:rPr>
                <w:rFonts w:cs="Arial"/>
                <w:szCs w:val="24"/>
              </w:rPr>
            </w:pPr>
            <w:r>
              <w:rPr>
                <w:rFonts w:cs="Arial"/>
                <w:szCs w:val="24"/>
              </w:rPr>
              <w:t>R. Loya – CASHE</w:t>
            </w:r>
          </w:p>
        </w:tc>
        <w:tc>
          <w:tcPr>
            <w:tcW w:w="8910" w:type="dxa"/>
          </w:tcPr>
          <w:p w:rsidR="008C5B93" w:rsidRPr="00410915" w:rsidRDefault="008C5B93" w:rsidP="00F42FD8">
            <w:pPr>
              <w:rPr>
                <w:rFonts w:cs="Arial"/>
                <w:szCs w:val="24"/>
              </w:rPr>
            </w:pPr>
            <w:r w:rsidRPr="00B65F2C">
              <w:rPr>
                <w:rFonts w:cs="Arial"/>
                <w:b/>
                <w:szCs w:val="24"/>
              </w:rPr>
              <w:t>p13 288–289</w:t>
            </w:r>
            <w:r>
              <w:rPr>
                <w:rFonts w:cs="Arial"/>
                <w:szCs w:val="24"/>
              </w:rPr>
              <w:t xml:space="preserve"> “make it relevant…etc” this is so powerful. Make it bold or in read or flashing starts or move up so tis the first bullet.</w:t>
            </w:r>
          </w:p>
        </w:tc>
        <w:tc>
          <w:tcPr>
            <w:tcW w:w="1345" w:type="dxa"/>
          </w:tcPr>
          <w:p w:rsidR="008C5B93" w:rsidRPr="000A10B0" w:rsidRDefault="005E1EF5" w:rsidP="00F42FD8">
            <w:pPr>
              <w:jc w:val="center"/>
              <w:rPr>
                <w:rFonts w:eastAsia="Times New Roman" w:cs="Arial"/>
                <w:bCs/>
                <w:szCs w:val="24"/>
              </w:rPr>
            </w:pPr>
            <w:r w:rsidRPr="005E1EF5">
              <w:rPr>
                <w:rFonts w:eastAsia="Times New Roman" w:cs="Arial"/>
                <w:bCs/>
                <w:szCs w:val="24"/>
              </w:rPr>
              <w:t>Att 689b</w:t>
            </w:r>
          </w:p>
        </w:tc>
        <w:tc>
          <w:tcPr>
            <w:tcW w:w="2994" w:type="dxa"/>
          </w:tcPr>
          <w:p w:rsidR="00665FEA" w:rsidRDefault="00665FEA" w:rsidP="00C949EC">
            <w:pPr>
              <w:jc w:val="center"/>
              <w:rPr>
                <w:rFonts w:eastAsia="Times New Roman" w:cs="Arial"/>
                <w:b/>
                <w:bCs/>
                <w:szCs w:val="24"/>
              </w:rPr>
            </w:pPr>
            <w:r>
              <w:rPr>
                <w:rFonts w:eastAsia="Times New Roman" w:cs="Arial"/>
                <w:b/>
                <w:bCs/>
                <w:szCs w:val="24"/>
              </w:rPr>
              <w:t>Not Recommended</w:t>
            </w:r>
          </w:p>
        </w:tc>
      </w:tr>
      <w:tr w:rsidR="00EF5C50" w:rsidRPr="00DA4278" w:rsidTr="00F42FD8">
        <w:trPr>
          <w:cantSplit/>
          <w:trHeight w:val="3680"/>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szCs w:val="24"/>
              </w:rPr>
            </w:pPr>
            <w:r w:rsidRPr="000A10B0">
              <w:rPr>
                <w:rFonts w:cs="Arial"/>
                <w:szCs w:val="24"/>
              </w:rPr>
              <w:t>1</w:t>
            </w:r>
          </w:p>
        </w:tc>
        <w:tc>
          <w:tcPr>
            <w:tcW w:w="2093" w:type="dxa"/>
            <w:noWrap/>
          </w:tcPr>
          <w:p w:rsidR="00F57527" w:rsidRDefault="00F57527"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EF5C50" w:rsidRPr="000A10B0" w:rsidRDefault="00602030" w:rsidP="00F42FD8">
            <w:pPr>
              <w:rPr>
                <w:rFonts w:cs="Arial"/>
                <w:szCs w:val="24"/>
              </w:rPr>
            </w:pPr>
            <w:r>
              <w:rPr>
                <w:rFonts w:eastAsia="Times New Roman" w:cs="Arial"/>
                <w:noProof/>
                <w:szCs w:val="24"/>
              </w:rPr>
              <w:t>330+ individuals submitted</w:t>
            </w:r>
            <w:r w:rsidR="00F57527">
              <w:rPr>
                <w:rFonts w:eastAsia="Times New Roman" w:cs="Arial"/>
                <w:noProof/>
                <w:szCs w:val="24"/>
              </w:rPr>
              <w:t xml:space="preserve"> this comment through </w:t>
            </w:r>
            <w:r w:rsidR="00F57527">
              <w:rPr>
                <w:rFonts w:eastAsia="Times New Roman" w:cs="Arial"/>
                <w:b/>
                <w:noProof/>
                <w:szCs w:val="24"/>
              </w:rPr>
              <w:t xml:space="preserve">Form Email 1 </w:t>
            </w:r>
            <w:r w:rsidR="00F57527">
              <w:rPr>
                <w:rFonts w:eastAsia="Times New Roman" w:cs="Arial"/>
                <w:noProof/>
                <w:szCs w:val="24"/>
              </w:rPr>
              <w:t>with identical or similar language</w:t>
            </w:r>
          </w:p>
        </w:tc>
        <w:tc>
          <w:tcPr>
            <w:tcW w:w="8910" w:type="dxa"/>
          </w:tcPr>
          <w:p w:rsidR="00EF5C50" w:rsidRPr="000A10B0" w:rsidRDefault="00EF5C50" w:rsidP="00F42FD8">
            <w:pPr>
              <w:rPr>
                <w:rFonts w:cs="Arial"/>
                <w:b/>
                <w:szCs w:val="24"/>
              </w:rPr>
            </w:pPr>
            <w:r w:rsidRPr="000A10B0">
              <w:rPr>
                <w:rFonts w:cs="Arial"/>
                <w:b/>
                <w:szCs w:val="24"/>
              </w:rPr>
              <w:t>Page 14, bullet point, Lines 313-317</w:t>
            </w:r>
          </w:p>
          <w:p w:rsidR="00EF5C50" w:rsidRPr="000A10B0" w:rsidRDefault="00EF5C50" w:rsidP="00F42FD8">
            <w:pPr>
              <w:rPr>
                <w:rFonts w:cs="Arial"/>
                <w:b/>
                <w:szCs w:val="24"/>
              </w:rPr>
            </w:pPr>
            <w:r w:rsidRPr="000A10B0">
              <w:rPr>
                <w:rFonts w:cs="Arial"/>
                <w:b/>
                <w:szCs w:val="24"/>
              </w:rPr>
              <w:t>REMOVE</w:t>
            </w:r>
          </w:p>
          <w:p w:rsidR="00EF5C50" w:rsidRPr="000A10B0" w:rsidRDefault="00EF5C50" w:rsidP="00F42FD8">
            <w:pPr>
              <w:spacing w:after="240"/>
              <w:rPr>
                <w:rFonts w:cs="Arial"/>
                <w:szCs w:val="24"/>
              </w:rPr>
            </w:pPr>
            <w:r w:rsidRPr="000A10B0">
              <w:rPr>
                <w:rFonts w:cs="Arial"/>
                <w:szCs w:val="24"/>
              </w:rPr>
              <w:t>Prioritize culturally relevant texts and topics: Use texts that accurately reflect at, &lt;bh&gt;</w:t>
            </w:r>
            <w:r w:rsidRPr="00C949EC">
              <w:rPr>
                <w:rFonts w:cs="Arial"/>
                <w:szCs w:val="24"/>
                <w:highlight w:val="yellow"/>
              </w:rPr>
              <w:t>wide range of</w:t>
            </w:r>
            <w:r w:rsidRPr="000A10B0">
              <w:rPr>
                <w:rFonts w:cs="Arial"/>
                <w:szCs w:val="24"/>
              </w:rPr>
              <w:t>&lt;eh&gt; students' ethnic, cultural, linguistic, and familial backgrounds, as well as other variables that contribute to their identities, such as &lt;bh&gt;</w:t>
            </w:r>
            <w:r w:rsidRPr="00C949EC">
              <w:rPr>
                <w:rFonts w:cs="Arial"/>
                <w:szCs w:val="24"/>
                <w:highlight w:val="yellow"/>
              </w:rPr>
              <w:t>sexual orientation</w:t>
            </w:r>
            <w:r w:rsidRPr="000A10B0">
              <w:rPr>
                <w:rFonts w:cs="Arial"/>
                <w:szCs w:val="24"/>
              </w:rPr>
              <w:t>&lt;eh&gt; and gender expression, so that students see themselves as belonging and valued in the school curriculum.</w:t>
            </w:r>
          </w:p>
          <w:p w:rsidR="00EF5C50" w:rsidRPr="000A10B0" w:rsidRDefault="00EF5C50" w:rsidP="00F42FD8">
            <w:pPr>
              <w:rPr>
                <w:rFonts w:cs="Arial"/>
                <w:b/>
                <w:szCs w:val="24"/>
              </w:rPr>
            </w:pPr>
            <w:r w:rsidRPr="000A10B0">
              <w:rPr>
                <w:rFonts w:cs="Arial"/>
                <w:b/>
                <w:szCs w:val="24"/>
              </w:rPr>
              <w:t>REPLACE WITH</w:t>
            </w:r>
          </w:p>
          <w:p w:rsidR="00EF5C50" w:rsidRPr="000A10B0" w:rsidRDefault="00EF5C50" w:rsidP="00F42FD8">
            <w:pPr>
              <w:rPr>
                <w:rFonts w:cs="Arial"/>
                <w:b/>
                <w:szCs w:val="24"/>
              </w:rPr>
            </w:pPr>
            <w:r w:rsidRPr="000A10B0">
              <w:rPr>
                <w:rFonts w:cs="Arial"/>
                <w:szCs w:val="24"/>
              </w:rPr>
              <w:t>Prioritize culturally relevant texts and topics: Use texts that accurately reflect at, &lt;bh&gt;</w:t>
            </w:r>
            <w:r w:rsidRPr="00C949EC">
              <w:rPr>
                <w:rFonts w:cs="Arial"/>
                <w:szCs w:val="24"/>
                <w:highlight w:val="yellow"/>
              </w:rPr>
              <w:t>wide range of</w:t>
            </w:r>
            <w:r w:rsidRPr="000A10B0">
              <w:rPr>
                <w:rFonts w:cs="Arial"/>
                <w:szCs w:val="24"/>
              </w:rPr>
              <w:t>&lt;eh&gt; students' ethnic, cultural, linguistic, religious, and familial backgrounds, as well as other variables that contribute to their identities, such as &lt;bh&gt;</w:t>
            </w:r>
            <w:r w:rsidRPr="00C949EC">
              <w:rPr>
                <w:rFonts w:cs="Arial"/>
                <w:szCs w:val="24"/>
                <w:highlight w:val="yellow"/>
              </w:rPr>
              <w:t>sexual orientation</w:t>
            </w:r>
            <w:r w:rsidRPr="000A10B0">
              <w:rPr>
                <w:rFonts w:cs="Arial"/>
                <w:szCs w:val="24"/>
              </w:rPr>
              <w:t>&lt;eh&gt; and gender expression, so that students see themselves as belonging and valued in the school curriculum.</w:t>
            </w:r>
          </w:p>
        </w:tc>
        <w:tc>
          <w:tcPr>
            <w:tcW w:w="1345" w:type="dxa"/>
          </w:tcPr>
          <w:p w:rsidR="00EF5C50" w:rsidRPr="000A10B0" w:rsidRDefault="00F57527"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EF5C50" w:rsidRPr="000A10B0" w:rsidRDefault="00EF5C50" w:rsidP="00C949EC">
            <w:pPr>
              <w:ind w:left="-18"/>
              <w:jc w:val="center"/>
              <w:rPr>
                <w:rFonts w:eastAsia="Times New Roman" w:cs="Arial"/>
                <w:b/>
                <w:bCs/>
                <w:szCs w:val="24"/>
              </w:rPr>
            </w:pPr>
            <w:r>
              <w:rPr>
                <w:rFonts w:eastAsia="Times New Roman" w:cs="Arial"/>
                <w:b/>
                <w:bCs/>
                <w:szCs w:val="24"/>
              </w:rPr>
              <w:t>Not Recommended</w:t>
            </w:r>
          </w:p>
        </w:tc>
      </w:tr>
      <w:tr w:rsidR="008737F5" w:rsidRPr="00DA4278" w:rsidTr="00F42FD8">
        <w:trPr>
          <w:cantSplit/>
          <w:trHeight w:val="530"/>
        </w:trPr>
        <w:tc>
          <w:tcPr>
            <w:tcW w:w="1646" w:type="dxa"/>
          </w:tcPr>
          <w:p w:rsidR="008737F5" w:rsidRPr="004F4EA7" w:rsidRDefault="0047574B" w:rsidP="00F42FD8">
            <w:pPr>
              <w:pStyle w:val="ListParagraph"/>
              <w:numPr>
                <w:ilvl w:val="0"/>
                <w:numId w:val="48"/>
              </w:numPr>
              <w:spacing w:after="0" w:line="240" w:lineRule="auto"/>
              <w:ind w:left="0" w:firstLine="0"/>
              <w:contextualSpacing w:val="0"/>
              <w:jc w:val="center"/>
              <w:rPr>
                <w:rFonts w:cs="Arial"/>
                <w:bCs/>
              </w:rPr>
            </w:pPr>
            <w:r w:rsidRPr="004F4EA7">
              <w:rPr>
                <w:rFonts w:cs="Arial"/>
                <w:bCs/>
              </w:rPr>
              <w:lastRenderedPageBreak/>
              <w:t xml:space="preserve"> (</w:t>
            </w:r>
            <w:r w:rsidR="008737F5" w:rsidRPr="004F4EA7">
              <w:rPr>
                <w:rFonts w:cs="Arial"/>
                <w:bCs/>
              </w:rPr>
              <w:t>1 of 2</w:t>
            </w:r>
            <w:r w:rsidRPr="004F4EA7">
              <w:rPr>
                <w:rFonts w:cs="Arial"/>
                <w:bCs/>
              </w:rPr>
              <w:t>)</w:t>
            </w:r>
          </w:p>
        </w:tc>
        <w:tc>
          <w:tcPr>
            <w:tcW w:w="1589" w:type="dxa"/>
            <w:noWrap/>
          </w:tcPr>
          <w:p w:rsidR="008737F5" w:rsidRPr="008737F5" w:rsidRDefault="008737F5" w:rsidP="00F42FD8">
            <w:pPr>
              <w:jc w:val="center"/>
              <w:rPr>
                <w:rFonts w:cs="Arial"/>
                <w:szCs w:val="24"/>
              </w:rPr>
            </w:pPr>
            <w:r w:rsidRPr="008737F5">
              <w:rPr>
                <w:rFonts w:cs="Arial"/>
                <w:szCs w:val="24"/>
              </w:rPr>
              <w:t>1</w:t>
            </w:r>
          </w:p>
        </w:tc>
        <w:tc>
          <w:tcPr>
            <w:tcW w:w="2093" w:type="dxa"/>
            <w:noWrap/>
          </w:tcPr>
          <w:p w:rsidR="00FF3D3D" w:rsidRDefault="00FF3D3D" w:rsidP="00F42FD8">
            <w:pPr>
              <w:spacing w:after="240"/>
              <w:rPr>
                <w:rFonts w:eastAsia="Times New Roman" w:cs="Arial"/>
                <w:noProof/>
                <w:szCs w:val="24"/>
              </w:rPr>
            </w:pPr>
            <w:r>
              <w:rPr>
                <w:rFonts w:eastAsia="Times New Roman" w:cs="Arial"/>
                <w:noProof/>
                <w:szCs w:val="24"/>
              </w:rPr>
              <w:t>Parents, Legal Guardians, Concerned Citizens</w:t>
            </w:r>
          </w:p>
          <w:p w:rsidR="008737F5" w:rsidRPr="00D521FD" w:rsidRDefault="00F57527" w:rsidP="00F42FD8">
            <w:pPr>
              <w:rPr>
                <w:noProof/>
              </w:rPr>
            </w:pPr>
            <w:r>
              <w:rPr>
                <w:rFonts w:eastAsia="Times New Roman" w:cs="Arial"/>
                <w:noProof/>
                <w:szCs w:val="24"/>
              </w:rPr>
              <w:t xml:space="preserve">7 individuals submitted this </w:t>
            </w:r>
            <w:r w:rsidR="00FF3D3D">
              <w:rPr>
                <w:rFonts w:eastAsia="Times New Roman" w:cs="Arial"/>
                <w:noProof/>
                <w:szCs w:val="24"/>
              </w:rPr>
              <w:t xml:space="preserve"> </w:t>
            </w:r>
            <w:r w:rsidR="00B64837">
              <w:rPr>
                <w:rFonts w:eastAsia="Times New Roman" w:cs="Arial"/>
                <w:noProof/>
                <w:szCs w:val="24"/>
              </w:rPr>
              <w:t xml:space="preserve">comment was </w:t>
            </w:r>
            <w:r w:rsidR="00FF3D3D">
              <w:rPr>
                <w:rFonts w:eastAsia="Times New Roman" w:cs="Arial"/>
                <w:noProof/>
                <w:szCs w:val="24"/>
              </w:rPr>
              <w:t xml:space="preserve">with </w:t>
            </w:r>
            <w:r>
              <w:rPr>
                <w:rFonts w:eastAsia="Times New Roman" w:cs="Arial"/>
                <w:noProof/>
                <w:szCs w:val="24"/>
              </w:rPr>
              <w:t>identical or similar language</w:t>
            </w:r>
          </w:p>
        </w:tc>
        <w:tc>
          <w:tcPr>
            <w:tcW w:w="8910" w:type="dxa"/>
          </w:tcPr>
          <w:p w:rsidR="008737F5" w:rsidRPr="008737F5" w:rsidRDefault="008737F5" w:rsidP="00F42FD8">
            <w:pPr>
              <w:pStyle w:val="BodyText"/>
              <w:ind w:left="102"/>
              <w:rPr>
                <w:b/>
                <w:sz w:val="24"/>
                <w:szCs w:val="24"/>
              </w:rPr>
            </w:pPr>
            <w:r w:rsidRPr="008737F5">
              <w:rPr>
                <w:b/>
                <w:sz w:val="24"/>
                <w:szCs w:val="24"/>
              </w:rPr>
              <w:t>P</w:t>
            </w:r>
            <w:r w:rsidR="00D82DD4">
              <w:rPr>
                <w:b/>
                <w:sz w:val="24"/>
                <w:szCs w:val="24"/>
              </w:rPr>
              <w:t>P</w:t>
            </w:r>
            <w:r w:rsidRPr="008737F5">
              <w:rPr>
                <w:b/>
                <w:sz w:val="24"/>
                <w:szCs w:val="24"/>
              </w:rPr>
              <w:t>age 14, Lines</w:t>
            </w:r>
            <w:r w:rsidRPr="008737F5">
              <w:rPr>
                <w:b/>
                <w:spacing w:val="-13"/>
                <w:sz w:val="24"/>
                <w:szCs w:val="24"/>
              </w:rPr>
              <w:t xml:space="preserve"> </w:t>
            </w:r>
            <w:r w:rsidR="007D2979">
              <w:rPr>
                <w:b/>
                <w:sz w:val="24"/>
                <w:szCs w:val="24"/>
              </w:rPr>
              <w:t>313-317</w:t>
            </w:r>
          </w:p>
          <w:p w:rsidR="008737F5" w:rsidRPr="008737F5" w:rsidRDefault="008737F5" w:rsidP="00F42FD8">
            <w:pPr>
              <w:pStyle w:val="ColorfulList-Accent12"/>
              <w:widowControl w:val="0"/>
              <w:tabs>
                <w:tab w:val="left" w:pos="522"/>
              </w:tabs>
              <w:autoSpaceDE w:val="0"/>
              <w:autoSpaceDN w:val="0"/>
              <w:ind w:left="482" w:hanging="410"/>
              <w:contextualSpacing w:val="0"/>
              <w:rPr>
                <w:rFonts w:cs="Arial"/>
                <w:sz w:val="24"/>
                <w:szCs w:val="24"/>
              </w:rPr>
            </w:pPr>
            <w:r w:rsidRPr="008737F5">
              <w:rPr>
                <w:rFonts w:cs="Arial"/>
                <w:b/>
                <w:sz w:val="24"/>
                <w:szCs w:val="24"/>
              </w:rPr>
              <w:t>313</w:t>
            </w:r>
            <w:r w:rsidRPr="008737F5">
              <w:rPr>
                <w:rFonts w:cs="Arial"/>
                <w:sz w:val="24"/>
                <w:szCs w:val="24"/>
              </w:rPr>
              <w:t xml:space="preserve"> Prioritize culturally relevant texts and topics: </w:t>
            </w:r>
            <w:r w:rsidRPr="008737F5">
              <w:rPr>
                <w:rFonts w:cs="Arial"/>
                <w:spacing w:val="2"/>
                <w:sz w:val="24"/>
                <w:szCs w:val="24"/>
              </w:rPr>
              <w:t xml:space="preserve">Use </w:t>
            </w:r>
            <w:r w:rsidRPr="008737F5">
              <w:rPr>
                <w:rFonts w:cs="Arial"/>
                <w:sz w:val="24"/>
                <w:szCs w:val="24"/>
              </w:rPr>
              <w:t>texts that accurately</w:t>
            </w:r>
            <w:r w:rsidRPr="008737F5">
              <w:rPr>
                <w:rFonts w:cs="Arial"/>
                <w:spacing w:val="-28"/>
                <w:sz w:val="24"/>
                <w:szCs w:val="24"/>
              </w:rPr>
              <w:t xml:space="preserve"> </w:t>
            </w:r>
            <w:r w:rsidRPr="008737F5">
              <w:rPr>
                <w:rFonts w:cs="Arial"/>
                <w:sz w:val="24"/>
                <w:szCs w:val="24"/>
              </w:rPr>
              <w:t>reflect a</w:t>
            </w:r>
          </w:p>
          <w:p w:rsidR="008737F5" w:rsidRPr="008737F5" w:rsidRDefault="008737F5" w:rsidP="00F42FD8">
            <w:pPr>
              <w:pStyle w:val="ColorfulList-Accent12"/>
              <w:widowControl w:val="0"/>
              <w:tabs>
                <w:tab w:val="left" w:pos="631"/>
              </w:tabs>
              <w:autoSpaceDE w:val="0"/>
              <w:autoSpaceDN w:val="0"/>
              <w:ind w:left="630" w:hanging="558"/>
              <w:contextualSpacing w:val="0"/>
              <w:rPr>
                <w:rFonts w:cs="Arial"/>
                <w:sz w:val="24"/>
                <w:szCs w:val="24"/>
              </w:rPr>
            </w:pPr>
            <w:r w:rsidRPr="008737F5">
              <w:rPr>
                <w:rFonts w:cs="Arial"/>
                <w:b/>
                <w:sz w:val="24"/>
                <w:szCs w:val="24"/>
              </w:rPr>
              <w:t>314</w:t>
            </w:r>
            <w:r w:rsidRPr="008737F5">
              <w:rPr>
                <w:rFonts w:cs="Arial"/>
                <w:sz w:val="24"/>
                <w:szCs w:val="24"/>
              </w:rPr>
              <w:t xml:space="preserve"> wide range of students’ ethnic, cultural, linguistic, and familial</w:t>
            </w:r>
          </w:p>
          <w:p w:rsidR="008737F5" w:rsidRPr="008737F5" w:rsidRDefault="008737F5" w:rsidP="00F42FD8">
            <w:pPr>
              <w:pStyle w:val="ColorfulList-Accent12"/>
              <w:widowControl w:val="0"/>
              <w:tabs>
                <w:tab w:val="left" w:pos="631"/>
              </w:tabs>
              <w:autoSpaceDE w:val="0"/>
              <w:autoSpaceDN w:val="0"/>
              <w:ind w:left="630" w:hanging="558"/>
              <w:contextualSpacing w:val="0"/>
              <w:rPr>
                <w:rFonts w:cs="Arial"/>
                <w:sz w:val="24"/>
                <w:szCs w:val="24"/>
              </w:rPr>
            </w:pPr>
            <w:r w:rsidRPr="008737F5">
              <w:rPr>
                <w:rFonts w:cs="Arial"/>
                <w:b/>
                <w:sz w:val="24"/>
                <w:szCs w:val="24"/>
              </w:rPr>
              <w:t>315</w:t>
            </w:r>
            <w:r w:rsidRPr="008737F5">
              <w:rPr>
                <w:rFonts w:cs="Arial"/>
                <w:sz w:val="24"/>
                <w:szCs w:val="24"/>
              </w:rPr>
              <w:t xml:space="preserve"> backgrounds, as well as</w:t>
            </w:r>
            <w:r w:rsidRPr="008737F5">
              <w:rPr>
                <w:rFonts w:cs="Arial"/>
                <w:spacing w:val="-23"/>
                <w:sz w:val="24"/>
                <w:szCs w:val="24"/>
              </w:rPr>
              <w:t xml:space="preserve"> </w:t>
            </w:r>
            <w:r w:rsidRPr="008737F5">
              <w:rPr>
                <w:rFonts w:cs="Arial"/>
                <w:sz w:val="24"/>
                <w:szCs w:val="24"/>
              </w:rPr>
              <w:t>other variables that contribute to their identities such as</w:t>
            </w:r>
          </w:p>
          <w:p w:rsidR="008737F5" w:rsidRPr="008737F5" w:rsidRDefault="008737F5" w:rsidP="00F42FD8">
            <w:pPr>
              <w:pStyle w:val="ColorfulList-Accent12"/>
              <w:widowControl w:val="0"/>
              <w:tabs>
                <w:tab w:val="left" w:pos="631"/>
              </w:tabs>
              <w:autoSpaceDE w:val="0"/>
              <w:autoSpaceDN w:val="0"/>
              <w:ind w:left="630" w:hanging="558"/>
              <w:contextualSpacing w:val="0"/>
              <w:rPr>
                <w:rFonts w:cs="Arial"/>
                <w:sz w:val="24"/>
                <w:szCs w:val="24"/>
              </w:rPr>
            </w:pPr>
            <w:r w:rsidRPr="008737F5">
              <w:rPr>
                <w:rFonts w:cs="Arial"/>
                <w:b/>
                <w:sz w:val="24"/>
                <w:szCs w:val="24"/>
              </w:rPr>
              <w:t>316</w:t>
            </w:r>
            <w:r w:rsidRPr="008737F5">
              <w:rPr>
                <w:rFonts w:cs="Arial"/>
                <w:sz w:val="24"/>
                <w:szCs w:val="24"/>
              </w:rPr>
              <w:t xml:space="preserve"> sexual orientation and gender expression, so</w:t>
            </w:r>
            <w:r w:rsidRPr="008737F5">
              <w:rPr>
                <w:rFonts w:cs="Arial"/>
                <w:spacing w:val="-26"/>
                <w:sz w:val="24"/>
                <w:szCs w:val="24"/>
              </w:rPr>
              <w:t xml:space="preserve"> </w:t>
            </w:r>
            <w:r w:rsidR="007D2979">
              <w:rPr>
                <w:rFonts w:cs="Arial"/>
                <w:sz w:val="24"/>
                <w:szCs w:val="24"/>
              </w:rPr>
              <w:t>that students see</w:t>
            </w:r>
          </w:p>
          <w:p w:rsidR="008737F5" w:rsidRPr="008737F5" w:rsidRDefault="008737F5" w:rsidP="00F42FD8">
            <w:pPr>
              <w:pStyle w:val="ColorfulList-Accent12"/>
              <w:widowControl w:val="0"/>
              <w:tabs>
                <w:tab w:val="left" w:pos="631"/>
              </w:tabs>
              <w:autoSpaceDE w:val="0"/>
              <w:autoSpaceDN w:val="0"/>
              <w:spacing w:after="240"/>
              <w:ind w:left="630" w:hanging="558"/>
              <w:contextualSpacing w:val="0"/>
              <w:rPr>
                <w:rFonts w:cs="Arial"/>
                <w:sz w:val="24"/>
                <w:szCs w:val="24"/>
              </w:rPr>
            </w:pPr>
            <w:r w:rsidRPr="008737F5">
              <w:rPr>
                <w:rFonts w:cs="Arial"/>
                <w:b/>
                <w:sz w:val="24"/>
                <w:szCs w:val="24"/>
              </w:rPr>
              <w:t>317</w:t>
            </w:r>
            <w:r w:rsidRPr="008737F5">
              <w:rPr>
                <w:rFonts w:cs="Arial"/>
                <w:sz w:val="24"/>
                <w:szCs w:val="24"/>
              </w:rPr>
              <w:t xml:space="preserve"> themselves as belonging and valued in the school</w:t>
            </w:r>
            <w:r w:rsidRPr="008737F5">
              <w:rPr>
                <w:rFonts w:cs="Arial"/>
                <w:spacing w:val="-21"/>
                <w:sz w:val="24"/>
                <w:szCs w:val="24"/>
              </w:rPr>
              <w:t xml:space="preserve"> </w:t>
            </w:r>
            <w:r w:rsidRPr="008737F5">
              <w:rPr>
                <w:rFonts w:cs="Arial"/>
                <w:sz w:val="24"/>
                <w:szCs w:val="24"/>
              </w:rPr>
              <w:t>curriculum.</w:t>
            </w:r>
          </w:p>
          <w:p w:rsidR="008737F5" w:rsidRPr="008737F5" w:rsidRDefault="008737F5" w:rsidP="00F42FD8">
            <w:pPr>
              <w:pStyle w:val="Heading2"/>
              <w:spacing w:before="0"/>
              <w:ind w:left="72" w:hanging="72"/>
              <w:outlineLvl w:val="1"/>
              <w:rPr>
                <w:rFonts w:ascii="Arial" w:hAnsi="Arial" w:cs="Arial"/>
                <w:color w:val="auto"/>
                <w:sz w:val="24"/>
                <w:szCs w:val="24"/>
              </w:rPr>
            </w:pPr>
            <w:r w:rsidRPr="008737F5">
              <w:rPr>
                <w:rFonts w:ascii="Arial" w:hAnsi="Arial" w:cs="Arial"/>
                <w:color w:val="auto"/>
                <w:sz w:val="24"/>
                <w:szCs w:val="24"/>
              </w:rPr>
              <w:t>Add Line 316: “and religious beliefs”</w:t>
            </w:r>
          </w:p>
          <w:p w:rsidR="008737F5" w:rsidRPr="008737F5" w:rsidRDefault="008737F5" w:rsidP="00F42FD8">
            <w:pPr>
              <w:pStyle w:val="Heading2"/>
              <w:spacing w:before="0" w:after="240"/>
              <w:ind w:left="-18"/>
              <w:outlineLvl w:val="1"/>
              <w:rPr>
                <w:rFonts w:ascii="Arial" w:hAnsi="Arial" w:cs="Arial"/>
                <w:color w:val="auto"/>
                <w:sz w:val="24"/>
                <w:szCs w:val="24"/>
              </w:rPr>
            </w:pPr>
            <w:r w:rsidRPr="008737F5">
              <w:rPr>
                <w:rFonts w:ascii="Arial" w:hAnsi="Arial" w:cs="Arial"/>
                <w:color w:val="auto"/>
                <w:sz w:val="24"/>
                <w:szCs w:val="24"/>
              </w:rPr>
              <w:t>Reason: religious beliefs fit the description of culturally relevant and contribute to the identities of students.</w:t>
            </w:r>
          </w:p>
          <w:p w:rsidR="008737F5" w:rsidRPr="008737F5" w:rsidRDefault="008737F5" w:rsidP="00F42FD8">
            <w:pPr>
              <w:spacing w:after="240"/>
              <w:rPr>
                <w:rFonts w:eastAsia="Times New Roman" w:cs="Arial"/>
                <w:i/>
                <w:iCs/>
                <w:szCs w:val="24"/>
                <w:shd w:val="clear" w:color="auto" w:fill="FFFFFF"/>
              </w:rPr>
            </w:pPr>
            <w:r w:rsidRPr="008737F5">
              <w:rPr>
                <w:rFonts w:cs="Arial"/>
                <w:szCs w:val="24"/>
              </w:rPr>
              <w:t xml:space="preserve">(Ed Code 212.3) </w:t>
            </w:r>
            <w:r w:rsidRPr="008737F5">
              <w:rPr>
                <w:rFonts w:eastAsia="Times New Roman" w:cs="Arial"/>
                <w:szCs w:val="24"/>
              </w:rPr>
              <w:t>“Religion” includes all aspects of religious belief, observance, and practice and includes agnosticism and atheism.)</w:t>
            </w:r>
            <w:r w:rsidRPr="008737F5">
              <w:rPr>
                <w:rFonts w:eastAsia="Times New Roman" w:cs="Arial"/>
                <w:i/>
                <w:iCs/>
                <w:szCs w:val="24"/>
                <w:shd w:val="clear" w:color="auto" w:fill="FFFFFF"/>
              </w:rPr>
              <w:t xml:space="preserve"> (Added by Stats. 2007, Ch. 569, Sec. 8. Effective January 1, 2008.)</w:t>
            </w:r>
          </w:p>
          <w:p w:rsidR="008737F5" w:rsidRPr="008737F5" w:rsidRDefault="008737F5" w:rsidP="00F42FD8">
            <w:pPr>
              <w:rPr>
                <w:rFonts w:cs="Arial"/>
                <w:color w:val="333333"/>
                <w:szCs w:val="24"/>
                <w:shd w:val="clear" w:color="auto" w:fill="FFFFFF"/>
              </w:rPr>
            </w:pPr>
            <w:r w:rsidRPr="008737F5">
              <w:rPr>
                <w:rFonts w:cs="Arial"/>
                <w:szCs w:val="24"/>
              </w:rPr>
              <w:t xml:space="preserve">(Ed Code 51933 (d)(4) </w:t>
            </w:r>
            <w:r w:rsidRPr="008737F5">
              <w:rPr>
                <w:rFonts w:cs="Arial"/>
                <w:color w:val="333333"/>
                <w:szCs w:val="24"/>
                <w:shd w:val="clear" w:color="auto" w:fill="FFFFFF"/>
              </w:rPr>
              <w:t xml:space="preserve">Instruction and materials shall not reflect or promote bias against any person on the basis of any category protected by </w:t>
            </w:r>
            <w:r w:rsidRPr="008737F5">
              <w:rPr>
                <w:rFonts w:cs="Arial"/>
                <w:b/>
                <w:color w:val="333333"/>
                <w:szCs w:val="24"/>
                <w:shd w:val="clear" w:color="auto" w:fill="FFFFFF"/>
              </w:rPr>
              <w:t>Section 220</w:t>
            </w:r>
            <w:r w:rsidRPr="008737F5">
              <w:rPr>
                <w:rFonts w:cs="Arial"/>
                <w:color w:val="333333"/>
                <w:szCs w:val="24"/>
                <w:shd w:val="clear" w:color="auto" w:fill="FFFFFF"/>
              </w:rPr>
              <w:t>.</w:t>
            </w:r>
          </w:p>
        </w:tc>
        <w:tc>
          <w:tcPr>
            <w:tcW w:w="1345" w:type="dxa"/>
          </w:tcPr>
          <w:p w:rsidR="008737F5" w:rsidRPr="007D6DFB" w:rsidRDefault="00FF3D3D" w:rsidP="00F42FD8">
            <w:pPr>
              <w:jc w:val="center"/>
              <w:rPr>
                <w:rFonts w:eastAsia="Times New Roman" w:cs="Arial"/>
                <w:bCs/>
                <w:szCs w:val="24"/>
                <w:lang w:val="de-DE"/>
              </w:rPr>
            </w:pPr>
            <w:r w:rsidRPr="007D6DFB">
              <w:rPr>
                <w:rFonts w:eastAsia="Times New Roman" w:cs="Arial"/>
                <w:bCs/>
                <w:szCs w:val="24"/>
                <w:lang w:val="de-DE"/>
              </w:rPr>
              <w:t>Att 1134b</w:t>
            </w:r>
            <w:r w:rsidR="00922A5D" w:rsidRPr="007D6DFB">
              <w:rPr>
                <w:rFonts w:eastAsia="Times New Roman" w:cs="Arial"/>
                <w:bCs/>
                <w:szCs w:val="24"/>
                <w:lang w:val="de-DE"/>
              </w:rPr>
              <w:t xml:space="preserve"> </w:t>
            </w:r>
            <w:r w:rsidRPr="007D6DFB">
              <w:rPr>
                <w:rFonts w:eastAsia="Times New Roman" w:cs="Arial"/>
                <w:bCs/>
                <w:szCs w:val="24"/>
                <w:lang w:val="de-DE"/>
              </w:rPr>
              <w:t>Att 1143b</w:t>
            </w:r>
            <w:r w:rsidR="00922A5D" w:rsidRPr="007D6DFB">
              <w:rPr>
                <w:rFonts w:eastAsia="Times New Roman" w:cs="Arial"/>
                <w:bCs/>
                <w:szCs w:val="24"/>
                <w:lang w:val="de-DE"/>
              </w:rPr>
              <w:t xml:space="preserve"> </w:t>
            </w:r>
            <w:r w:rsidRPr="007D6DFB">
              <w:rPr>
                <w:rFonts w:eastAsia="Times New Roman" w:cs="Arial"/>
                <w:bCs/>
                <w:szCs w:val="24"/>
                <w:lang w:val="de-DE"/>
              </w:rPr>
              <w:t>Att 1145b</w:t>
            </w:r>
            <w:r w:rsidR="00922A5D" w:rsidRPr="007D6DFB">
              <w:rPr>
                <w:rFonts w:eastAsia="Times New Roman" w:cs="Arial"/>
                <w:bCs/>
                <w:szCs w:val="24"/>
                <w:lang w:val="de-DE"/>
              </w:rPr>
              <w:t xml:space="preserve"> </w:t>
            </w:r>
            <w:r w:rsidRPr="007D6DFB">
              <w:rPr>
                <w:rFonts w:eastAsia="Times New Roman" w:cs="Arial"/>
                <w:bCs/>
                <w:szCs w:val="24"/>
                <w:lang w:val="de-DE"/>
              </w:rPr>
              <w:t>Att 1150b</w:t>
            </w:r>
            <w:r w:rsidR="00922A5D" w:rsidRPr="007D6DFB">
              <w:rPr>
                <w:rFonts w:eastAsia="Times New Roman" w:cs="Arial"/>
                <w:bCs/>
                <w:szCs w:val="24"/>
                <w:lang w:val="de-DE"/>
              </w:rPr>
              <w:t xml:space="preserve"> </w:t>
            </w:r>
            <w:r w:rsidRPr="007D6DFB">
              <w:rPr>
                <w:rFonts w:eastAsia="Times New Roman" w:cs="Arial"/>
                <w:bCs/>
                <w:szCs w:val="24"/>
                <w:lang w:val="de-DE"/>
              </w:rPr>
              <w:t>Att 1187b</w:t>
            </w:r>
            <w:r w:rsidR="00922A5D" w:rsidRPr="007D6DFB">
              <w:rPr>
                <w:rFonts w:eastAsia="Times New Roman" w:cs="Arial"/>
                <w:bCs/>
                <w:szCs w:val="24"/>
                <w:lang w:val="de-DE"/>
              </w:rPr>
              <w:t xml:space="preserve"> </w:t>
            </w:r>
            <w:r w:rsidRPr="007D6DFB">
              <w:rPr>
                <w:rFonts w:eastAsia="Times New Roman" w:cs="Arial"/>
                <w:bCs/>
                <w:szCs w:val="24"/>
                <w:lang w:val="de-DE"/>
              </w:rPr>
              <w:t>Att 1198b</w:t>
            </w:r>
            <w:r w:rsidR="00922A5D" w:rsidRPr="007D6DFB">
              <w:rPr>
                <w:rFonts w:eastAsia="Times New Roman" w:cs="Arial"/>
                <w:bCs/>
                <w:szCs w:val="24"/>
                <w:lang w:val="de-DE"/>
              </w:rPr>
              <w:t xml:space="preserve"> </w:t>
            </w:r>
            <w:r w:rsidRPr="007D6DFB">
              <w:rPr>
                <w:rFonts w:eastAsia="Times New Roman" w:cs="Arial"/>
                <w:bCs/>
                <w:szCs w:val="24"/>
                <w:lang w:val="de-DE"/>
              </w:rPr>
              <w:t>Att 1323b</w:t>
            </w:r>
          </w:p>
        </w:tc>
        <w:tc>
          <w:tcPr>
            <w:tcW w:w="2994" w:type="dxa"/>
          </w:tcPr>
          <w:p w:rsidR="008737F5" w:rsidRDefault="008737F5" w:rsidP="00F42FD8">
            <w:pPr>
              <w:ind w:left="-18"/>
              <w:jc w:val="center"/>
              <w:rPr>
                <w:rFonts w:eastAsia="Times New Roman" w:cs="Arial"/>
                <w:b/>
                <w:bCs/>
                <w:szCs w:val="24"/>
              </w:rPr>
            </w:pPr>
            <w:r>
              <w:rPr>
                <w:rFonts w:eastAsia="Times New Roman" w:cs="Arial"/>
                <w:b/>
                <w:bCs/>
                <w:szCs w:val="24"/>
              </w:rPr>
              <w:t>Not Recommended</w:t>
            </w:r>
          </w:p>
        </w:tc>
      </w:tr>
      <w:tr w:rsidR="008737F5" w:rsidRPr="00DA4278" w:rsidTr="00F42FD8">
        <w:trPr>
          <w:cantSplit/>
          <w:trHeight w:val="3680"/>
        </w:trPr>
        <w:tc>
          <w:tcPr>
            <w:tcW w:w="1646" w:type="dxa"/>
          </w:tcPr>
          <w:p w:rsidR="008737F5" w:rsidRPr="004F4EA7" w:rsidRDefault="0047574B" w:rsidP="00F42FD8">
            <w:pPr>
              <w:pStyle w:val="ListParagraph"/>
              <w:numPr>
                <w:ilvl w:val="0"/>
                <w:numId w:val="49"/>
              </w:numPr>
              <w:spacing w:after="0" w:line="240" w:lineRule="auto"/>
              <w:ind w:left="360"/>
              <w:contextualSpacing w:val="0"/>
              <w:jc w:val="center"/>
              <w:rPr>
                <w:rFonts w:cs="Arial"/>
                <w:bCs/>
              </w:rPr>
            </w:pPr>
            <w:r w:rsidRPr="004F4EA7">
              <w:rPr>
                <w:rFonts w:cs="Arial"/>
                <w:bCs/>
              </w:rPr>
              <w:lastRenderedPageBreak/>
              <w:t>(</w:t>
            </w:r>
            <w:r w:rsidR="008737F5" w:rsidRPr="004F4EA7">
              <w:rPr>
                <w:rFonts w:cs="Arial"/>
                <w:bCs/>
              </w:rPr>
              <w:t>2 of 2</w:t>
            </w:r>
            <w:r w:rsidRPr="004F4EA7">
              <w:rPr>
                <w:rFonts w:cs="Arial"/>
                <w:bCs/>
              </w:rPr>
              <w:t>)</w:t>
            </w:r>
          </w:p>
        </w:tc>
        <w:tc>
          <w:tcPr>
            <w:tcW w:w="1589" w:type="dxa"/>
            <w:noWrap/>
          </w:tcPr>
          <w:p w:rsidR="008737F5" w:rsidRPr="008737F5" w:rsidRDefault="008737F5" w:rsidP="00F42FD8">
            <w:pPr>
              <w:jc w:val="center"/>
              <w:rPr>
                <w:rFonts w:cs="Arial"/>
                <w:szCs w:val="24"/>
              </w:rPr>
            </w:pPr>
            <w:r w:rsidRPr="008737F5">
              <w:rPr>
                <w:rFonts w:cs="Arial"/>
                <w:szCs w:val="24"/>
              </w:rPr>
              <w:t>1</w:t>
            </w:r>
          </w:p>
        </w:tc>
        <w:tc>
          <w:tcPr>
            <w:tcW w:w="2093" w:type="dxa"/>
            <w:noWrap/>
          </w:tcPr>
          <w:p w:rsidR="00F57527" w:rsidRPr="00F57527" w:rsidRDefault="00F57527" w:rsidP="00F42FD8">
            <w:pPr>
              <w:spacing w:after="240"/>
              <w:rPr>
                <w:rFonts w:eastAsia="Times New Roman" w:cs="Arial"/>
                <w:noProof/>
                <w:szCs w:val="24"/>
              </w:rPr>
            </w:pPr>
            <w:r w:rsidRPr="00F57527">
              <w:rPr>
                <w:rFonts w:eastAsia="Times New Roman" w:cs="Arial"/>
                <w:noProof/>
                <w:szCs w:val="24"/>
              </w:rPr>
              <w:t>Parents, Legal Guardians, Concerned Citizens</w:t>
            </w:r>
          </w:p>
          <w:p w:rsidR="008737F5" w:rsidRPr="00D521FD" w:rsidRDefault="00F57527" w:rsidP="00F42FD8">
            <w:pPr>
              <w:rPr>
                <w:noProof/>
              </w:rPr>
            </w:pPr>
            <w:r w:rsidRPr="00F57527">
              <w:rPr>
                <w:rFonts w:eastAsia="Times New Roman" w:cs="Arial"/>
                <w:noProof/>
                <w:szCs w:val="24"/>
              </w:rPr>
              <w:t>7 individuals submitted this  comment was with identical or similar language</w:t>
            </w:r>
          </w:p>
        </w:tc>
        <w:tc>
          <w:tcPr>
            <w:tcW w:w="8910" w:type="dxa"/>
          </w:tcPr>
          <w:p w:rsidR="008737F5" w:rsidRPr="008737F5" w:rsidRDefault="00C949EC" w:rsidP="00F42FD8">
            <w:pPr>
              <w:keepNext/>
              <w:keepLines/>
              <w:shd w:val="clear" w:color="auto" w:fill="FFFFFF"/>
              <w:spacing w:after="240"/>
              <w:textAlignment w:val="baseline"/>
              <w:outlineLvl w:val="5"/>
              <w:rPr>
                <w:rFonts w:eastAsia="Times New Roman" w:cs="Arial"/>
                <w:i/>
                <w:iCs/>
                <w:color w:val="333333"/>
                <w:szCs w:val="24"/>
                <w:shd w:val="clear" w:color="auto" w:fill="FFFFFF"/>
              </w:rPr>
            </w:pPr>
            <w:r>
              <w:rPr>
                <w:rFonts w:eastAsia="MS Gothic" w:cs="Arial"/>
                <w:szCs w:val="24"/>
              </w:rPr>
              <w:t xml:space="preserve">(cont’d) </w:t>
            </w:r>
            <w:r w:rsidR="008737F5" w:rsidRPr="008737F5">
              <w:rPr>
                <w:rFonts w:eastAsia="MS Gothic" w:cs="Arial"/>
                <w:szCs w:val="24"/>
              </w:rPr>
              <w:t xml:space="preserve">(Sec. 220) </w:t>
            </w:r>
            <w:r w:rsidR="008737F5" w:rsidRPr="008737F5">
              <w:rPr>
                <w:rFonts w:eastAsia="Times New Roman" w:cs="Arial"/>
                <w:color w:val="333333"/>
                <w:szCs w:val="24"/>
              </w:rPr>
              <w:t xml:space="preserve">No person shall be subjected to discrimination on the basis of disability, gender, gender identity, gender expression, nationality, race or ethnicity, </w:t>
            </w:r>
            <w:r w:rsidR="008737F5" w:rsidRPr="008737F5">
              <w:rPr>
                <w:rFonts w:eastAsia="Times New Roman" w:cs="Arial"/>
                <w:b/>
                <w:color w:val="333333"/>
                <w:szCs w:val="24"/>
              </w:rPr>
              <w:t>religion</w:t>
            </w:r>
            <w:r w:rsidR="008737F5" w:rsidRPr="008737F5">
              <w:rPr>
                <w:rFonts w:eastAsia="Times New Roman" w:cs="Arial"/>
                <w:color w:val="333333"/>
                <w:szCs w:val="24"/>
              </w:rPr>
              <w:t xml:space="preserve">, sexual orientation, or any other characteristic that is contained in the definition of hate crimes set forth in Section 422.55 of the Penal Code, including immigration status, in any program or activity conducted by an educational institution that receives, or benefits from, state financial assistance, or enrolls pupils who receive state student financial aid. </w:t>
            </w:r>
            <w:r w:rsidR="008737F5" w:rsidRPr="008737F5">
              <w:rPr>
                <w:rFonts w:eastAsia="Times New Roman" w:cs="Arial"/>
                <w:i/>
                <w:iCs/>
                <w:color w:val="333333"/>
                <w:szCs w:val="24"/>
                <w:shd w:val="clear" w:color="auto" w:fill="FFFFFF"/>
              </w:rPr>
              <w:t>(Amended by Stats. 2017, Ch. 493, Sec. 3. (AB 699) Effective January 1, 2018.)</w:t>
            </w:r>
          </w:p>
          <w:p w:rsidR="008737F5" w:rsidRPr="008737F5" w:rsidRDefault="008737F5" w:rsidP="00F42FD8">
            <w:pPr>
              <w:spacing w:after="240"/>
              <w:rPr>
                <w:rFonts w:cs="Arial"/>
                <w:szCs w:val="24"/>
              </w:rPr>
            </w:pPr>
            <w:r w:rsidRPr="008737F5">
              <w:rPr>
                <w:rFonts w:cs="Arial"/>
                <w:szCs w:val="24"/>
              </w:rPr>
              <w:t xml:space="preserve">(Ed Code 51933 (i) </w:t>
            </w:r>
            <w:r w:rsidRPr="008737F5">
              <w:rPr>
                <w:rFonts w:cs="Arial"/>
                <w:b/>
                <w:szCs w:val="24"/>
              </w:rPr>
              <w:t>DOESN’T</w:t>
            </w:r>
            <w:r w:rsidRPr="008737F5">
              <w:rPr>
                <w:rFonts w:cs="Arial"/>
                <w:szCs w:val="24"/>
              </w:rPr>
              <w:t xml:space="preserve"> apply here because adding religious beliefs is NOT teaching or promoting doctrine.  It is merely adding religious beliefs as culturally relevant in belonging and valued.</w:t>
            </w:r>
          </w:p>
          <w:p w:rsidR="008737F5" w:rsidRPr="008737F5" w:rsidRDefault="008737F5" w:rsidP="00F42FD8">
            <w:pPr>
              <w:keepNext/>
              <w:keepLines/>
              <w:ind w:left="72" w:hanging="47"/>
              <w:outlineLvl w:val="1"/>
              <w:rPr>
                <w:rFonts w:eastAsia="MS Gothic" w:cs="Arial"/>
                <w:b/>
                <w:bCs/>
                <w:szCs w:val="24"/>
              </w:rPr>
            </w:pPr>
            <w:r w:rsidRPr="008737F5">
              <w:rPr>
                <w:rFonts w:eastAsia="MS Gothic" w:cs="Arial"/>
                <w:b/>
                <w:bCs/>
                <w:szCs w:val="24"/>
              </w:rPr>
              <w:t>Delete Line 316:  “expression” from “gender expression”</w:t>
            </w:r>
          </w:p>
          <w:p w:rsidR="008737F5" w:rsidRPr="008737F5" w:rsidRDefault="008737F5" w:rsidP="00F42FD8">
            <w:pPr>
              <w:pStyle w:val="BodyText"/>
              <w:ind w:left="0" w:firstLine="0"/>
              <w:rPr>
                <w:b/>
                <w:sz w:val="24"/>
                <w:szCs w:val="24"/>
              </w:rPr>
            </w:pPr>
            <w:r w:rsidRPr="008737F5">
              <w:rPr>
                <w:b/>
                <w:sz w:val="24"/>
                <w:szCs w:val="24"/>
              </w:rPr>
              <w:t>Reason:  “</w:t>
            </w:r>
            <w:r w:rsidRPr="008737F5">
              <w:rPr>
                <w:sz w:val="24"/>
                <w:szCs w:val="24"/>
              </w:rPr>
              <w:t>expression” is unnecessary as it is merely external showing of a factual statement, which doesn’t change the original statement.</w:t>
            </w:r>
          </w:p>
        </w:tc>
        <w:tc>
          <w:tcPr>
            <w:tcW w:w="1345" w:type="dxa"/>
          </w:tcPr>
          <w:p w:rsidR="008737F5" w:rsidRPr="007D6DFB" w:rsidRDefault="00FF3D3D" w:rsidP="00F42FD8">
            <w:pPr>
              <w:jc w:val="center"/>
              <w:rPr>
                <w:rFonts w:eastAsia="Times New Roman" w:cs="Arial"/>
                <w:bCs/>
                <w:szCs w:val="24"/>
                <w:lang w:val="de-DE"/>
              </w:rPr>
            </w:pPr>
            <w:r w:rsidRPr="007D6DFB">
              <w:rPr>
                <w:rFonts w:eastAsia="Times New Roman" w:cs="Arial"/>
                <w:bCs/>
                <w:szCs w:val="24"/>
                <w:lang w:val="de-DE"/>
              </w:rPr>
              <w:t>Att 1134b</w:t>
            </w:r>
            <w:r w:rsidR="007D2979" w:rsidRPr="007D6DFB">
              <w:rPr>
                <w:rFonts w:eastAsia="Times New Roman" w:cs="Arial"/>
                <w:bCs/>
                <w:szCs w:val="24"/>
                <w:lang w:val="de-DE"/>
              </w:rPr>
              <w:t xml:space="preserve"> </w:t>
            </w:r>
            <w:r w:rsidRPr="007D6DFB">
              <w:rPr>
                <w:rFonts w:eastAsia="Times New Roman" w:cs="Arial"/>
                <w:bCs/>
                <w:szCs w:val="24"/>
                <w:lang w:val="de-DE"/>
              </w:rPr>
              <w:t>Att 1143b</w:t>
            </w:r>
            <w:r w:rsidR="007D2979" w:rsidRPr="007D6DFB">
              <w:rPr>
                <w:rFonts w:eastAsia="Times New Roman" w:cs="Arial"/>
                <w:bCs/>
                <w:szCs w:val="24"/>
                <w:lang w:val="de-DE"/>
              </w:rPr>
              <w:t xml:space="preserve"> </w:t>
            </w:r>
            <w:r w:rsidRPr="007D6DFB">
              <w:rPr>
                <w:rFonts w:eastAsia="Times New Roman" w:cs="Arial"/>
                <w:bCs/>
                <w:szCs w:val="24"/>
                <w:lang w:val="de-DE"/>
              </w:rPr>
              <w:t>Att 1145b</w:t>
            </w:r>
            <w:r w:rsidR="007D2979" w:rsidRPr="007D6DFB">
              <w:rPr>
                <w:rFonts w:eastAsia="Times New Roman" w:cs="Arial"/>
                <w:bCs/>
                <w:szCs w:val="24"/>
                <w:lang w:val="de-DE"/>
              </w:rPr>
              <w:t xml:space="preserve"> </w:t>
            </w:r>
            <w:r w:rsidRPr="007D6DFB">
              <w:rPr>
                <w:rFonts w:eastAsia="Times New Roman" w:cs="Arial"/>
                <w:bCs/>
                <w:szCs w:val="24"/>
                <w:lang w:val="de-DE"/>
              </w:rPr>
              <w:t>Att 1150b</w:t>
            </w:r>
            <w:r w:rsidR="007D2979" w:rsidRPr="007D6DFB">
              <w:rPr>
                <w:rFonts w:eastAsia="Times New Roman" w:cs="Arial"/>
                <w:bCs/>
                <w:szCs w:val="24"/>
                <w:lang w:val="de-DE"/>
              </w:rPr>
              <w:t xml:space="preserve"> </w:t>
            </w:r>
            <w:r w:rsidRPr="007D6DFB">
              <w:rPr>
                <w:rFonts w:eastAsia="Times New Roman" w:cs="Arial"/>
                <w:bCs/>
                <w:szCs w:val="24"/>
                <w:lang w:val="de-DE"/>
              </w:rPr>
              <w:t>Att 1187b</w:t>
            </w:r>
            <w:r w:rsidR="007D2979" w:rsidRPr="007D6DFB">
              <w:rPr>
                <w:rFonts w:eastAsia="Times New Roman" w:cs="Arial"/>
                <w:bCs/>
                <w:szCs w:val="24"/>
                <w:lang w:val="de-DE"/>
              </w:rPr>
              <w:t xml:space="preserve"> </w:t>
            </w:r>
            <w:r w:rsidRPr="007D6DFB">
              <w:rPr>
                <w:rFonts w:eastAsia="Times New Roman" w:cs="Arial"/>
                <w:bCs/>
                <w:szCs w:val="24"/>
                <w:lang w:val="de-DE"/>
              </w:rPr>
              <w:t>Att 1198b</w:t>
            </w:r>
            <w:r w:rsidR="007D2979" w:rsidRPr="007D6DFB">
              <w:rPr>
                <w:rFonts w:eastAsia="Times New Roman" w:cs="Arial"/>
                <w:bCs/>
                <w:szCs w:val="24"/>
                <w:lang w:val="de-DE"/>
              </w:rPr>
              <w:t xml:space="preserve"> </w:t>
            </w:r>
            <w:r w:rsidRPr="007D6DFB">
              <w:rPr>
                <w:rFonts w:eastAsia="Times New Roman" w:cs="Arial"/>
                <w:bCs/>
                <w:szCs w:val="24"/>
                <w:lang w:val="de-DE"/>
              </w:rPr>
              <w:t>Att 1323b</w:t>
            </w:r>
          </w:p>
        </w:tc>
        <w:tc>
          <w:tcPr>
            <w:tcW w:w="2994" w:type="dxa"/>
          </w:tcPr>
          <w:p w:rsidR="008737F5" w:rsidRDefault="008737F5" w:rsidP="00F42FD8">
            <w:pPr>
              <w:ind w:left="-18"/>
              <w:jc w:val="center"/>
              <w:rPr>
                <w:rFonts w:eastAsia="Times New Roman" w:cs="Arial"/>
                <w:b/>
                <w:bCs/>
                <w:szCs w:val="24"/>
              </w:rPr>
            </w:pPr>
            <w:r>
              <w:rPr>
                <w:rFonts w:eastAsia="Times New Roman" w:cs="Arial"/>
                <w:b/>
                <w:bCs/>
                <w:szCs w:val="24"/>
              </w:rPr>
              <w:t>Not Recommended</w:t>
            </w:r>
          </w:p>
        </w:tc>
      </w:tr>
      <w:tr w:rsidR="00EF5C50" w:rsidRPr="00DA4278" w:rsidTr="00F42FD8">
        <w:trPr>
          <w:cantSplit/>
          <w:trHeight w:val="527"/>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883D12" w:rsidRDefault="00EF5C50" w:rsidP="00F42FD8">
            <w:pPr>
              <w:jc w:val="center"/>
              <w:rPr>
                <w:rFonts w:cs="Arial"/>
                <w:szCs w:val="24"/>
              </w:rPr>
            </w:pPr>
            <w:r>
              <w:rPr>
                <w:rFonts w:cs="Arial"/>
                <w:szCs w:val="24"/>
              </w:rPr>
              <w:t>1</w:t>
            </w:r>
          </w:p>
        </w:tc>
        <w:tc>
          <w:tcPr>
            <w:tcW w:w="2093" w:type="dxa"/>
            <w:noWrap/>
          </w:tcPr>
          <w:p w:rsidR="00EF5C50" w:rsidRPr="008D2AA6" w:rsidRDefault="00EF5C50" w:rsidP="00F42FD8">
            <w:pPr>
              <w:rPr>
                <w:rFonts w:cs="Arial"/>
                <w:szCs w:val="24"/>
              </w:rPr>
            </w:pPr>
            <w:r>
              <w:rPr>
                <w:rFonts w:cs="Arial"/>
                <w:szCs w:val="24"/>
              </w:rPr>
              <w:t>David Schmus, Executive Director of Christian Educators Association International, credentialed secondary social science educator with 15 years of CA classroom teaching experience and adjunct professor of education at Biola University.</w:t>
            </w:r>
          </w:p>
        </w:tc>
        <w:tc>
          <w:tcPr>
            <w:tcW w:w="8910" w:type="dxa"/>
          </w:tcPr>
          <w:p w:rsidR="00EF5C50" w:rsidRPr="008D2AA6" w:rsidRDefault="00EF5C50" w:rsidP="00F42FD8">
            <w:pPr>
              <w:rPr>
                <w:rFonts w:cs="Arial"/>
                <w:szCs w:val="24"/>
              </w:rPr>
            </w:pPr>
            <w:r w:rsidRPr="00B65F2C">
              <w:rPr>
                <w:rFonts w:cs="Arial"/>
                <w:b/>
                <w:szCs w:val="24"/>
              </w:rPr>
              <w:t>Page 14, Line 316</w:t>
            </w:r>
            <w:r>
              <w:rPr>
                <w:rFonts w:cs="Arial"/>
                <w:szCs w:val="24"/>
              </w:rPr>
              <w:t xml:space="preserve"> – Rather than limit the examples to only SOGI, change to “sexual orientation or a particular faith (or religious) expression, so students can see themselves as belonging…”  In our state, many students with religious identities see themselves as outsiders and should be included.</w:t>
            </w:r>
          </w:p>
        </w:tc>
        <w:tc>
          <w:tcPr>
            <w:tcW w:w="1345" w:type="dxa"/>
          </w:tcPr>
          <w:p w:rsidR="00EF5C50" w:rsidRPr="000A10B0" w:rsidRDefault="00EF5C50" w:rsidP="00F42FD8">
            <w:pPr>
              <w:jc w:val="center"/>
              <w:rPr>
                <w:rFonts w:eastAsia="Times New Roman" w:cs="Arial"/>
                <w:bCs/>
                <w:szCs w:val="24"/>
              </w:rPr>
            </w:pPr>
            <w:r>
              <w:rPr>
                <w:rFonts w:eastAsia="Times New Roman" w:cs="Arial"/>
                <w:bCs/>
                <w:szCs w:val="24"/>
              </w:rPr>
              <w:t>Att 1098b</w:t>
            </w:r>
          </w:p>
        </w:tc>
        <w:tc>
          <w:tcPr>
            <w:tcW w:w="2994" w:type="dxa"/>
          </w:tcPr>
          <w:p w:rsidR="00EF5C50" w:rsidRPr="000A10B0" w:rsidRDefault="00EF5C50" w:rsidP="00C949EC">
            <w:pPr>
              <w:ind w:left="-18"/>
              <w:jc w:val="center"/>
              <w:rPr>
                <w:rFonts w:eastAsia="Times New Roman" w:cs="Arial"/>
                <w:b/>
                <w:bCs/>
                <w:szCs w:val="24"/>
              </w:rPr>
            </w:pPr>
            <w:r>
              <w:rPr>
                <w:rFonts w:eastAsia="Times New Roman" w:cs="Arial"/>
                <w:b/>
                <w:bCs/>
                <w:szCs w:val="24"/>
              </w:rPr>
              <w:t>Not Recommended</w:t>
            </w:r>
          </w:p>
        </w:tc>
      </w:tr>
      <w:tr w:rsidR="00EF5C50" w:rsidRPr="00DA4278" w:rsidTr="00471386">
        <w:trPr>
          <w:cantSplit/>
          <w:trHeight w:val="2448"/>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szCs w:val="24"/>
              </w:rPr>
            </w:pPr>
            <w:r w:rsidRPr="000A10B0">
              <w:rPr>
                <w:rFonts w:cs="Arial"/>
                <w:szCs w:val="24"/>
              </w:rPr>
              <w:t>1</w:t>
            </w:r>
          </w:p>
        </w:tc>
        <w:tc>
          <w:tcPr>
            <w:tcW w:w="2093" w:type="dxa"/>
            <w:noWrap/>
          </w:tcPr>
          <w:p w:rsidR="00EF5C50" w:rsidRPr="000A10B0" w:rsidRDefault="00EF5C50" w:rsidP="00F42FD8">
            <w:pPr>
              <w:rPr>
                <w:rFonts w:cs="Arial"/>
                <w:szCs w:val="24"/>
              </w:rPr>
            </w:pPr>
            <w:r w:rsidRPr="000A10B0">
              <w:rPr>
                <w:rFonts w:cs="Arial"/>
                <w:szCs w:val="24"/>
              </w:rPr>
              <w:t>Michael Buechler</w:t>
            </w:r>
            <w:r>
              <w:rPr>
                <w:rFonts w:cs="Arial"/>
                <w:szCs w:val="24"/>
              </w:rPr>
              <w:t xml:space="preserve">, </w:t>
            </w:r>
            <w:r w:rsidRPr="000A10B0">
              <w:rPr>
                <w:rFonts w:cs="Arial"/>
                <w:szCs w:val="24"/>
              </w:rPr>
              <w:t>Santa Ana College</w:t>
            </w:r>
            <w:r>
              <w:rPr>
                <w:rFonts w:cs="Arial"/>
                <w:szCs w:val="24"/>
              </w:rPr>
              <w:t xml:space="preserve">, </w:t>
            </w:r>
            <w:r w:rsidRPr="000A10B0">
              <w:rPr>
                <w:rFonts w:cs="Arial"/>
                <w:szCs w:val="24"/>
              </w:rPr>
              <w:t>Associate Pr</w:t>
            </w:r>
            <w:r>
              <w:rPr>
                <w:rFonts w:cs="Arial"/>
                <w:szCs w:val="24"/>
              </w:rPr>
              <w:t xml:space="preserve">ofessor, parent of two children, </w:t>
            </w:r>
            <w:r w:rsidRPr="000A10B0">
              <w:rPr>
                <w:rFonts w:cs="Arial"/>
                <w:szCs w:val="24"/>
              </w:rPr>
              <w:t>TK and grade 3 attending CA public school</w:t>
            </w:r>
          </w:p>
        </w:tc>
        <w:tc>
          <w:tcPr>
            <w:tcW w:w="8910" w:type="dxa"/>
          </w:tcPr>
          <w:p w:rsidR="00EF5C50" w:rsidRPr="000A10B0" w:rsidRDefault="00EF5C50" w:rsidP="00F42FD8">
            <w:pPr>
              <w:rPr>
                <w:rFonts w:cs="Arial"/>
                <w:b/>
                <w:szCs w:val="24"/>
              </w:rPr>
            </w:pPr>
            <w:r w:rsidRPr="00B65F2C">
              <w:rPr>
                <w:rFonts w:cs="Arial"/>
                <w:b/>
                <w:szCs w:val="24"/>
              </w:rPr>
              <w:t xml:space="preserve">Page 14, Line item 319 through 335 </w:t>
            </w:r>
            <w:r w:rsidRPr="000A10B0">
              <w:rPr>
                <w:rFonts w:cs="Arial"/>
                <w:szCs w:val="24"/>
              </w:rPr>
              <w:t>creates unnecessary confusion and is contradictory as “students discover their gender expressions and sexuality” and instructors are then asked to “acknowledge and affirm”? Suggest using the beginning and ending sentences and remove lines 321 through 332. There is no singular form of they/them. Suggest using gender pronouns aligned with biological gender as stated on registration material and allow for teachers to alter on a case by case basis.</w:t>
            </w:r>
          </w:p>
        </w:tc>
        <w:tc>
          <w:tcPr>
            <w:tcW w:w="1345" w:type="dxa"/>
          </w:tcPr>
          <w:p w:rsidR="00EF5C50" w:rsidRPr="000A10B0" w:rsidRDefault="00EF5C50" w:rsidP="00F42FD8">
            <w:pPr>
              <w:jc w:val="center"/>
              <w:rPr>
                <w:rFonts w:eastAsia="Times New Roman" w:cs="Arial"/>
                <w:bCs/>
                <w:szCs w:val="24"/>
              </w:rPr>
            </w:pPr>
            <w:r w:rsidRPr="000A10B0">
              <w:rPr>
                <w:rFonts w:eastAsia="Times New Roman" w:cs="Arial"/>
                <w:bCs/>
                <w:szCs w:val="24"/>
              </w:rPr>
              <w:t>Att 615b</w:t>
            </w:r>
          </w:p>
        </w:tc>
        <w:tc>
          <w:tcPr>
            <w:tcW w:w="2994" w:type="dxa"/>
          </w:tcPr>
          <w:p w:rsidR="00EF5C50" w:rsidRPr="000A10B0" w:rsidRDefault="00EF5C50" w:rsidP="00C949EC">
            <w:pPr>
              <w:ind w:left="-18"/>
              <w:jc w:val="center"/>
              <w:rPr>
                <w:rFonts w:eastAsia="Times New Roman" w:cs="Arial"/>
                <w:b/>
                <w:bCs/>
                <w:szCs w:val="24"/>
              </w:rPr>
            </w:pPr>
            <w:r>
              <w:rPr>
                <w:rFonts w:eastAsia="Times New Roman" w:cs="Arial"/>
                <w:b/>
                <w:bCs/>
                <w:szCs w:val="24"/>
              </w:rPr>
              <w:t>Not Recommended</w:t>
            </w:r>
          </w:p>
        </w:tc>
      </w:tr>
      <w:tr w:rsidR="00EF5C50" w:rsidRPr="00DA4278" w:rsidTr="00F42FD8">
        <w:trPr>
          <w:cantSplit/>
          <w:trHeight w:val="1790"/>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ind w:left="-18"/>
              <w:jc w:val="center"/>
              <w:rPr>
                <w:rFonts w:eastAsia="Times New Roman" w:cs="Arial"/>
                <w:bCs/>
                <w:szCs w:val="24"/>
              </w:rPr>
            </w:pPr>
            <w:r w:rsidRPr="000A10B0">
              <w:rPr>
                <w:rFonts w:eastAsia="Times New Roman" w:cs="Arial"/>
                <w:bCs/>
                <w:szCs w:val="24"/>
              </w:rPr>
              <w:t>1</w:t>
            </w:r>
          </w:p>
        </w:tc>
        <w:tc>
          <w:tcPr>
            <w:tcW w:w="2093" w:type="dxa"/>
            <w:noWrap/>
          </w:tcPr>
          <w:p w:rsidR="00EF5C50" w:rsidRPr="000A10B0" w:rsidRDefault="00EF5C50" w:rsidP="00F42FD8">
            <w:pPr>
              <w:rPr>
                <w:rFonts w:eastAsia="Times New Roman" w:cs="Arial"/>
                <w:bCs/>
                <w:szCs w:val="24"/>
              </w:rPr>
            </w:pPr>
            <w:r w:rsidRPr="000A10B0">
              <w:rPr>
                <w:rFonts w:cs="Arial"/>
                <w:szCs w:val="24"/>
              </w:rPr>
              <w:t>Jeff Erickson, retired public school science teacher and principal</w:t>
            </w:r>
          </w:p>
        </w:tc>
        <w:tc>
          <w:tcPr>
            <w:tcW w:w="8910" w:type="dxa"/>
          </w:tcPr>
          <w:p w:rsidR="00EF5C50" w:rsidRPr="000A10B0" w:rsidRDefault="00EF5C50" w:rsidP="00F42FD8">
            <w:pPr>
              <w:rPr>
                <w:rFonts w:cs="Arial"/>
                <w:szCs w:val="24"/>
              </w:rPr>
            </w:pPr>
            <w:r w:rsidRPr="00B65F2C">
              <w:rPr>
                <w:rFonts w:cs="Arial"/>
                <w:b/>
                <w:szCs w:val="24"/>
              </w:rPr>
              <w:t>Delete Page 14, Lines 319 to 335</w:t>
            </w:r>
            <w:r w:rsidRPr="000A10B0">
              <w:rPr>
                <w:rFonts w:cs="Arial"/>
                <w:szCs w:val="24"/>
              </w:rPr>
              <w:t xml:space="preserve"> and related language.</w:t>
            </w:r>
          </w:p>
          <w:p w:rsidR="00EF5C50" w:rsidRPr="000A10B0" w:rsidRDefault="00EF5C50" w:rsidP="00F42FD8">
            <w:pPr>
              <w:rPr>
                <w:rFonts w:eastAsia="Times New Roman" w:cs="Arial"/>
                <w:b/>
                <w:bCs/>
                <w:szCs w:val="24"/>
              </w:rPr>
            </w:pPr>
            <w:r w:rsidRPr="000A10B0">
              <w:rPr>
                <w:rFonts w:cs="Arial"/>
                <w:szCs w:val="24"/>
              </w:rPr>
              <w:t>Don’t we do our children a great disservice by presuming in the language of this document that there are more than two genders, when the physical evidence does not support this?  Gender dysphoria, gender confusion in children usually clears up on its own with the child embracing his/her physical gender as they mature, if given encouragement to do so.  That is a healthier approach to take for a health curriculum.</w:t>
            </w:r>
          </w:p>
        </w:tc>
        <w:tc>
          <w:tcPr>
            <w:tcW w:w="1345" w:type="dxa"/>
          </w:tcPr>
          <w:p w:rsidR="00EF5C50" w:rsidRPr="000A10B0" w:rsidRDefault="00EF5C50" w:rsidP="00F42FD8">
            <w:pPr>
              <w:jc w:val="center"/>
              <w:rPr>
                <w:rFonts w:eastAsia="Times New Roman" w:cs="Arial"/>
                <w:bCs/>
                <w:szCs w:val="24"/>
              </w:rPr>
            </w:pPr>
            <w:r w:rsidRPr="000A10B0">
              <w:rPr>
                <w:rFonts w:eastAsia="Times New Roman" w:cs="Arial"/>
                <w:bCs/>
                <w:szCs w:val="24"/>
              </w:rPr>
              <w:t>Att 436b</w:t>
            </w:r>
          </w:p>
        </w:tc>
        <w:tc>
          <w:tcPr>
            <w:tcW w:w="2994" w:type="dxa"/>
          </w:tcPr>
          <w:p w:rsidR="00EF5C50" w:rsidRPr="000A10B0" w:rsidRDefault="00EF5C50" w:rsidP="00526821">
            <w:pPr>
              <w:ind w:left="-18"/>
              <w:jc w:val="center"/>
              <w:rPr>
                <w:rFonts w:eastAsia="Times New Roman" w:cs="Arial"/>
                <w:b/>
                <w:bCs/>
                <w:szCs w:val="24"/>
              </w:rPr>
            </w:pPr>
            <w:r>
              <w:rPr>
                <w:rFonts w:eastAsia="Times New Roman" w:cs="Arial"/>
                <w:b/>
                <w:bCs/>
                <w:szCs w:val="24"/>
              </w:rPr>
              <w:t>Not Recommended</w:t>
            </w:r>
          </w:p>
        </w:tc>
      </w:tr>
      <w:tr w:rsidR="00EF5C50" w:rsidRPr="00DA4278" w:rsidTr="00F42FD8">
        <w:trPr>
          <w:cantSplit/>
          <w:trHeight w:val="2555"/>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ind w:left="-18"/>
              <w:jc w:val="center"/>
              <w:rPr>
                <w:rFonts w:eastAsia="Times New Roman" w:cs="Arial"/>
                <w:bCs/>
                <w:szCs w:val="24"/>
              </w:rPr>
            </w:pPr>
            <w:r w:rsidRPr="000A10B0">
              <w:rPr>
                <w:rFonts w:eastAsia="Times New Roman" w:cs="Arial"/>
                <w:bCs/>
                <w:szCs w:val="24"/>
              </w:rPr>
              <w:t>1</w:t>
            </w:r>
          </w:p>
        </w:tc>
        <w:tc>
          <w:tcPr>
            <w:tcW w:w="2093" w:type="dxa"/>
            <w:noWrap/>
          </w:tcPr>
          <w:p w:rsidR="004E241C" w:rsidRDefault="004E241C" w:rsidP="00F42FD8">
            <w:pPr>
              <w:spacing w:after="240"/>
              <w:rPr>
                <w:rFonts w:eastAsia="Times New Roman" w:cs="Arial"/>
                <w:noProof/>
                <w:szCs w:val="24"/>
              </w:rPr>
            </w:pPr>
            <w:r>
              <w:rPr>
                <w:rFonts w:eastAsia="Times New Roman" w:cs="Arial"/>
                <w:noProof/>
                <w:szCs w:val="24"/>
              </w:rPr>
              <w:t>Parents, Legal Guardians, Concerned Citizens</w:t>
            </w:r>
          </w:p>
          <w:p w:rsidR="00EF5C50" w:rsidRPr="000A10B0" w:rsidRDefault="004E241C" w:rsidP="00F42FD8">
            <w:pPr>
              <w:rPr>
                <w:rFonts w:cs="Arial"/>
                <w:szCs w:val="24"/>
              </w:rPr>
            </w:pPr>
            <w:r>
              <w:rPr>
                <w:rFonts w:eastAsia="Times New Roman" w:cs="Arial"/>
                <w:noProof/>
                <w:szCs w:val="24"/>
              </w:rPr>
              <w:t>9 individuals submitted this  comment with identical or similar language</w:t>
            </w:r>
          </w:p>
        </w:tc>
        <w:tc>
          <w:tcPr>
            <w:tcW w:w="8910" w:type="dxa"/>
          </w:tcPr>
          <w:p w:rsidR="00EF5C50" w:rsidRPr="000A10B0" w:rsidRDefault="00EF5C50" w:rsidP="00F42FD8">
            <w:pPr>
              <w:pStyle w:val="TableStyle2"/>
              <w:spacing w:line="0" w:lineRule="atLeast"/>
              <w:rPr>
                <w:rFonts w:ascii="Arial" w:eastAsia="Arial" w:hAnsi="Arial" w:cs="Arial"/>
                <w:b/>
                <w:bCs/>
                <w:sz w:val="24"/>
                <w:szCs w:val="24"/>
              </w:rPr>
            </w:pPr>
            <w:r w:rsidRPr="000A10B0">
              <w:rPr>
                <w:rFonts w:ascii="Arial" w:hAnsi="Arial"/>
                <w:b/>
                <w:bCs/>
                <w:sz w:val="24"/>
                <w:szCs w:val="24"/>
              </w:rPr>
              <w:t>Page 14 of 30, Line 319-335</w:t>
            </w:r>
          </w:p>
          <w:p w:rsidR="00EF5C50" w:rsidRPr="000A10B0" w:rsidRDefault="00EF5C50" w:rsidP="00F42FD8">
            <w:pPr>
              <w:pStyle w:val="TableStyle2"/>
              <w:spacing w:after="320"/>
              <w:rPr>
                <w:rFonts w:ascii="Helvetica" w:eastAsia="Helvetica" w:hAnsi="Helvetica" w:cs="Helvetica"/>
                <w:sz w:val="24"/>
                <w:szCs w:val="24"/>
              </w:rPr>
            </w:pPr>
            <w:r w:rsidRPr="000A10B0">
              <w:rPr>
                <w:rFonts w:ascii="Helvetica" w:hAnsi="Helvetica"/>
                <w:sz w:val="24"/>
                <w:szCs w:val="24"/>
              </w:rPr>
              <w:t>Teachings on sexual orientation are the responsibility of the parents and should not be included in school curricula. Gender should be grounded in scientific fact and should be taught in the context of genetics and chromosomes in the science setting.</w:t>
            </w:r>
          </w:p>
          <w:p w:rsidR="00EF5C50" w:rsidRPr="000A10B0" w:rsidRDefault="00EF5C50" w:rsidP="00F42FD8">
            <w:pPr>
              <w:rPr>
                <w:rFonts w:cs="Arial"/>
                <w:szCs w:val="24"/>
              </w:rPr>
            </w:pPr>
            <w:r w:rsidRPr="000A10B0">
              <w:rPr>
                <w:rFonts w:ascii="Helvetica" w:hAnsi="Helvetica"/>
                <w:szCs w:val="24"/>
              </w:rPr>
              <w:t>It is inappropriate and indecent to discuss sexual orientation and sexual relationships in the classroom setting and these topics should be excluded from curricula.</w:t>
            </w:r>
          </w:p>
        </w:tc>
        <w:tc>
          <w:tcPr>
            <w:tcW w:w="1345" w:type="dxa"/>
          </w:tcPr>
          <w:p w:rsidR="004E241C" w:rsidRPr="007D6DFB" w:rsidRDefault="00F57527" w:rsidP="00471386">
            <w:pPr>
              <w:jc w:val="center"/>
              <w:rPr>
                <w:rFonts w:eastAsia="Times New Roman" w:cs="Arial"/>
                <w:bCs/>
                <w:szCs w:val="24"/>
                <w:lang w:val="de-DE"/>
              </w:rPr>
            </w:pPr>
            <w:r w:rsidRPr="007D6DFB">
              <w:rPr>
                <w:rFonts w:eastAsia="Times New Roman" w:cs="Arial"/>
                <w:bCs/>
                <w:szCs w:val="24"/>
                <w:lang w:val="de-DE"/>
              </w:rPr>
              <w:t>Att 537b</w:t>
            </w:r>
            <w:r w:rsidR="00471386" w:rsidRPr="007D6DFB">
              <w:rPr>
                <w:rFonts w:eastAsia="Times New Roman" w:cs="Arial"/>
                <w:bCs/>
                <w:szCs w:val="24"/>
                <w:lang w:val="de-DE"/>
              </w:rPr>
              <w:t xml:space="preserve"> </w:t>
            </w:r>
            <w:r w:rsidR="004E241C" w:rsidRPr="007D6DFB">
              <w:rPr>
                <w:rFonts w:eastAsia="Times New Roman" w:cs="Arial"/>
                <w:bCs/>
                <w:szCs w:val="24"/>
                <w:lang w:val="de-DE"/>
              </w:rPr>
              <w:t>543b</w:t>
            </w:r>
            <w:r w:rsidR="00471386" w:rsidRPr="007D6DFB">
              <w:rPr>
                <w:rFonts w:eastAsia="Times New Roman" w:cs="Arial"/>
                <w:bCs/>
                <w:szCs w:val="24"/>
                <w:lang w:val="de-DE"/>
              </w:rPr>
              <w:t xml:space="preserve"> </w:t>
            </w:r>
            <w:r w:rsidR="004E241C" w:rsidRPr="007D6DFB">
              <w:rPr>
                <w:rFonts w:eastAsia="Times New Roman" w:cs="Arial"/>
                <w:bCs/>
                <w:szCs w:val="24"/>
                <w:lang w:val="de-DE"/>
              </w:rPr>
              <w:t>569b</w:t>
            </w:r>
            <w:r w:rsidR="00471386" w:rsidRPr="007D6DFB">
              <w:rPr>
                <w:rFonts w:eastAsia="Times New Roman" w:cs="Arial"/>
                <w:bCs/>
                <w:szCs w:val="24"/>
                <w:lang w:val="de-DE"/>
              </w:rPr>
              <w:t xml:space="preserve"> </w:t>
            </w:r>
            <w:r w:rsidR="004E241C" w:rsidRPr="007D6DFB">
              <w:rPr>
                <w:rFonts w:eastAsia="Times New Roman" w:cs="Arial"/>
                <w:bCs/>
                <w:szCs w:val="24"/>
                <w:lang w:val="de-DE"/>
              </w:rPr>
              <w:t>586b</w:t>
            </w:r>
            <w:r w:rsidR="00471386" w:rsidRPr="007D6DFB">
              <w:rPr>
                <w:rFonts w:eastAsia="Times New Roman" w:cs="Arial"/>
                <w:bCs/>
                <w:szCs w:val="24"/>
                <w:lang w:val="de-DE"/>
              </w:rPr>
              <w:t xml:space="preserve"> </w:t>
            </w:r>
            <w:r w:rsidR="004E241C" w:rsidRPr="007D6DFB">
              <w:rPr>
                <w:rFonts w:eastAsia="Times New Roman" w:cs="Arial"/>
                <w:bCs/>
                <w:szCs w:val="24"/>
                <w:lang w:val="de-DE"/>
              </w:rPr>
              <w:t>891b</w:t>
            </w:r>
            <w:r w:rsidR="00471386" w:rsidRPr="007D6DFB">
              <w:rPr>
                <w:rFonts w:eastAsia="Times New Roman" w:cs="Arial"/>
                <w:bCs/>
                <w:szCs w:val="24"/>
                <w:lang w:val="de-DE"/>
              </w:rPr>
              <w:t xml:space="preserve"> </w:t>
            </w:r>
            <w:r w:rsidR="004E241C" w:rsidRPr="007D6DFB">
              <w:rPr>
                <w:rFonts w:eastAsia="Times New Roman" w:cs="Arial"/>
                <w:bCs/>
                <w:szCs w:val="24"/>
                <w:lang w:val="de-DE"/>
              </w:rPr>
              <w:t>895b</w:t>
            </w:r>
            <w:r w:rsidR="00471386" w:rsidRPr="007D6DFB">
              <w:rPr>
                <w:rFonts w:eastAsia="Times New Roman" w:cs="Arial"/>
                <w:bCs/>
                <w:szCs w:val="24"/>
                <w:lang w:val="de-DE"/>
              </w:rPr>
              <w:t xml:space="preserve"> </w:t>
            </w:r>
            <w:r w:rsidR="004E241C" w:rsidRPr="007D6DFB">
              <w:rPr>
                <w:rFonts w:eastAsia="Times New Roman" w:cs="Arial"/>
                <w:bCs/>
                <w:szCs w:val="24"/>
                <w:lang w:val="de-DE"/>
              </w:rPr>
              <w:t>976b</w:t>
            </w:r>
            <w:r w:rsidR="00471386" w:rsidRPr="007D6DFB">
              <w:rPr>
                <w:rFonts w:eastAsia="Times New Roman" w:cs="Arial"/>
                <w:bCs/>
                <w:szCs w:val="24"/>
                <w:lang w:val="de-DE"/>
              </w:rPr>
              <w:t xml:space="preserve"> </w:t>
            </w:r>
            <w:r w:rsidR="004E241C" w:rsidRPr="007D6DFB">
              <w:rPr>
                <w:rFonts w:eastAsia="Times New Roman" w:cs="Arial"/>
                <w:bCs/>
                <w:szCs w:val="24"/>
                <w:lang w:val="de-DE"/>
              </w:rPr>
              <w:t>1039b</w:t>
            </w:r>
            <w:r w:rsidR="00471386" w:rsidRPr="007D6DFB">
              <w:rPr>
                <w:rFonts w:eastAsia="Times New Roman" w:cs="Arial"/>
                <w:bCs/>
                <w:szCs w:val="24"/>
                <w:lang w:val="de-DE"/>
              </w:rPr>
              <w:t xml:space="preserve"> </w:t>
            </w:r>
            <w:r w:rsidR="004E241C" w:rsidRPr="007D6DFB">
              <w:rPr>
                <w:rFonts w:eastAsia="Times New Roman" w:cs="Arial"/>
                <w:bCs/>
                <w:szCs w:val="24"/>
                <w:lang w:val="de-DE"/>
              </w:rPr>
              <w:t>1132b</w:t>
            </w:r>
          </w:p>
        </w:tc>
        <w:tc>
          <w:tcPr>
            <w:tcW w:w="2994" w:type="dxa"/>
          </w:tcPr>
          <w:p w:rsidR="00EF5C50" w:rsidRPr="000A10B0" w:rsidRDefault="00EF5C50" w:rsidP="00526821">
            <w:pPr>
              <w:ind w:left="-18"/>
              <w:jc w:val="center"/>
              <w:rPr>
                <w:rFonts w:eastAsia="Times New Roman" w:cs="Arial"/>
                <w:b/>
                <w:bCs/>
                <w:szCs w:val="24"/>
              </w:rPr>
            </w:pPr>
            <w:r>
              <w:rPr>
                <w:rFonts w:eastAsia="Times New Roman" w:cs="Arial"/>
                <w:b/>
                <w:bCs/>
                <w:szCs w:val="24"/>
              </w:rPr>
              <w:t>Not Recommended</w:t>
            </w:r>
          </w:p>
        </w:tc>
      </w:tr>
      <w:tr w:rsidR="00EF5C50" w:rsidRPr="00DA4278" w:rsidTr="00F42FD8">
        <w:trPr>
          <w:cantSplit/>
          <w:trHeight w:val="1547"/>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szCs w:val="24"/>
              </w:rPr>
            </w:pPr>
            <w:r>
              <w:rPr>
                <w:rFonts w:cs="Arial"/>
                <w:szCs w:val="24"/>
              </w:rPr>
              <w:t>1</w:t>
            </w:r>
          </w:p>
        </w:tc>
        <w:tc>
          <w:tcPr>
            <w:tcW w:w="2093" w:type="dxa"/>
            <w:noWrap/>
          </w:tcPr>
          <w:p w:rsidR="00EF5C50" w:rsidRPr="000A10B0" w:rsidRDefault="00EF5C50" w:rsidP="00F42FD8">
            <w:pPr>
              <w:rPr>
                <w:rFonts w:cs="Arial"/>
                <w:szCs w:val="24"/>
              </w:rPr>
            </w:pPr>
            <w:r>
              <w:rPr>
                <w:rFonts w:cs="Arial"/>
                <w:szCs w:val="24"/>
              </w:rPr>
              <w:t>Mildred Summerlin, grandparent of CA K–12 students; CA resident</w:t>
            </w:r>
          </w:p>
        </w:tc>
        <w:tc>
          <w:tcPr>
            <w:tcW w:w="8910" w:type="dxa"/>
          </w:tcPr>
          <w:p w:rsidR="00EF5C50" w:rsidRPr="00B65F2C" w:rsidRDefault="00EF5C50" w:rsidP="00F42FD8">
            <w:pPr>
              <w:rPr>
                <w:rFonts w:cs="Arial"/>
                <w:b/>
                <w:szCs w:val="24"/>
              </w:rPr>
            </w:pPr>
            <w:r w:rsidRPr="00B65F2C">
              <w:rPr>
                <w:rFonts w:cs="Arial"/>
                <w:b/>
                <w:szCs w:val="24"/>
              </w:rPr>
              <w:t>Page 14, last paragraph, 8th sentence, Lines 320-331</w:t>
            </w:r>
          </w:p>
          <w:p w:rsidR="00EF5C50" w:rsidRDefault="00EF5C50" w:rsidP="00F42FD8">
            <w:pPr>
              <w:rPr>
                <w:rFonts w:cs="Arial"/>
                <w:szCs w:val="24"/>
              </w:rPr>
            </w:pPr>
            <w:r>
              <w:rPr>
                <w:rFonts w:cs="Arial"/>
                <w:szCs w:val="24"/>
              </w:rPr>
              <w:t>REPLACE “it is similarly import</w:t>
            </w:r>
            <w:r w:rsidR="007D2979">
              <w:rPr>
                <w:rFonts w:cs="Arial"/>
                <w:szCs w:val="24"/>
              </w:rPr>
              <w:t>ant to acknowledge and affirm….</w:t>
            </w:r>
          </w:p>
          <w:p w:rsidR="00EF5C50" w:rsidRPr="000A10B0" w:rsidRDefault="00EF5C50" w:rsidP="00F42FD8">
            <w:pPr>
              <w:rPr>
                <w:rFonts w:cs="Arial"/>
                <w:b/>
                <w:szCs w:val="24"/>
              </w:rPr>
            </w:pPr>
            <w:r>
              <w:rPr>
                <w:rFonts w:cs="Arial"/>
                <w:szCs w:val="24"/>
              </w:rPr>
              <w:t>WITH “it is similarly important to acknowledge and make note of…..”</w:t>
            </w:r>
          </w:p>
        </w:tc>
        <w:tc>
          <w:tcPr>
            <w:tcW w:w="1345" w:type="dxa"/>
          </w:tcPr>
          <w:p w:rsidR="00EF5C50" w:rsidRPr="000A10B0" w:rsidRDefault="00EF5C50" w:rsidP="00F42FD8">
            <w:pPr>
              <w:jc w:val="center"/>
              <w:rPr>
                <w:rFonts w:eastAsia="Times New Roman" w:cs="Arial"/>
                <w:bCs/>
                <w:szCs w:val="24"/>
              </w:rPr>
            </w:pPr>
            <w:r>
              <w:rPr>
                <w:rFonts w:eastAsia="Times New Roman" w:cs="Arial"/>
                <w:bCs/>
                <w:szCs w:val="24"/>
              </w:rPr>
              <w:t>Att 1023b</w:t>
            </w:r>
          </w:p>
        </w:tc>
        <w:tc>
          <w:tcPr>
            <w:tcW w:w="2994" w:type="dxa"/>
          </w:tcPr>
          <w:p w:rsidR="00EF5C50" w:rsidRPr="000A10B0" w:rsidRDefault="00EF5C50" w:rsidP="00526821">
            <w:pPr>
              <w:ind w:left="-18"/>
              <w:jc w:val="center"/>
              <w:rPr>
                <w:rFonts w:eastAsia="Times New Roman" w:cs="Arial"/>
                <w:b/>
                <w:bCs/>
                <w:szCs w:val="24"/>
              </w:rPr>
            </w:pPr>
            <w:r>
              <w:rPr>
                <w:rFonts w:eastAsia="Times New Roman" w:cs="Arial"/>
                <w:b/>
                <w:bCs/>
                <w:szCs w:val="24"/>
              </w:rPr>
              <w:t>Not Recommended</w:t>
            </w:r>
          </w:p>
        </w:tc>
      </w:tr>
      <w:tr w:rsidR="00EF5C50" w:rsidRPr="00DA4278" w:rsidTr="00F42FD8">
        <w:trPr>
          <w:cantSplit/>
          <w:trHeight w:val="6200"/>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410915" w:rsidRDefault="00EF5C50" w:rsidP="00F42FD8">
            <w:pPr>
              <w:jc w:val="center"/>
              <w:rPr>
                <w:rFonts w:cs="Arial"/>
                <w:szCs w:val="24"/>
              </w:rPr>
            </w:pPr>
            <w:r>
              <w:rPr>
                <w:rFonts w:cs="Arial"/>
                <w:szCs w:val="24"/>
              </w:rPr>
              <w:t>1</w:t>
            </w:r>
          </w:p>
        </w:tc>
        <w:tc>
          <w:tcPr>
            <w:tcW w:w="2093" w:type="dxa"/>
            <w:noWrap/>
          </w:tcPr>
          <w:p w:rsidR="00EF5C50" w:rsidRPr="00883D12" w:rsidRDefault="00EF5C50" w:rsidP="00F42FD8">
            <w:pPr>
              <w:rPr>
                <w:rFonts w:cs="Arial"/>
                <w:szCs w:val="24"/>
              </w:rPr>
            </w:pPr>
            <w:r>
              <w:rPr>
                <w:rFonts w:cs="Arial"/>
                <w:szCs w:val="24"/>
              </w:rPr>
              <w:t>Katie Nguyen Public School Parent</w:t>
            </w:r>
          </w:p>
        </w:tc>
        <w:tc>
          <w:tcPr>
            <w:tcW w:w="8910" w:type="dxa"/>
          </w:tcPr>
          <w:p w:rsidR="00EF5C50" w:rsidRDefault="00EF5C50" w:rsidP="00F42FD8">
            <w:pPr>
              <w:spacing w:after="240"/>
              <w:rPr>
                <w:rFonts w:cs="Arial"/>
                <w:szCs w:val="24"/>
              </w:rPr>
            </w:pPr>
            <w:r w:rsidRPr="0086728E">
              <w:rPr>
                <w:rFonts w:eastAsia="Times New Roman" w:cs="Arial"/>
                <w:b/>
                <w:szCs w:val="24"/>
              </w:rPr>
              <w:t>Page 14, Line 3</w:t>
            </w:r>
            <w:r>
              <w:rPr>
                <w:rFonts w:eastAsia="Times New Roman" w:cs="Arial"/>
                <w:b/>
                <w:szCs w:val="24"/>
              </w:rPr>
              <w:t xml:space="preserve">21-324 </w:t>
            </w:r>
            <w:r>
              <w:rPr>
                <w:rFonts w:eastAsia="Times New Roman" w:cs="Arial"/>
                <w:szCs w:val="24"/>
              </w:rPr>
              <w:t>–</w:t>
            </w:r>
            <w:r w:rsidRPr="0086728E">
              <w:rPr>
                <w:rFonts w:eastAsia="Times New Roman" w:cs="Arial"/>
                <w:szCs w:val="24"/>
              </w:rPr>
              <w:t xml:space="preserve"> </w:t>
            </w:r>
            <w:r>
              <w:rPr>
                <w:rFonts w:cs="Arial"/>
                <w:szCs w:val="24"/>
              </w:rPr>
              <w:t>Move to strike these lines from the framework.  Changing the English language as part of a social construct is not inclusive of those that do identify as a him or her.</w:t>
            </w:r>
          </w:p>
          <w:p w:rsidR="00EF5C50" w:rsidRDefault="00EF5C50" w:rsidP="00F42FD8">
            <w:pPr>
              <w:spacing w:after="240"/>
              <w:rPr>
                <w:rFonts w:cs="Arial"/>
                <w:szCs w:val="24"/>
              </w:rPr>
            </w:pPr>
            <w:r>
              <w:rPr>
                <w:rFonts w:cs="Arial"/>
                <w:szCs w:val="24"/>
              </w:rPr>
              <w:t>Additionally, this document states the following (see box below) yet still has gender identity teachings prior to middle school.  If it is stated int his document that referring to gender outside of male and female is not accommodating to the developmental stage of fifth graders and younger than why is gender identity being taught as young as transitional Kinder in this same document?  This is conflicting and violates EDC Article 2 51933 that states “</w:t>
            </w:r>
            <w:r w:rsidRPr="00C5315A">
              <w:rPr>
                <w:rFonts w:cs="Arial"/>
                <w:szCs w:val="24"/>
              </w:rPr>
              <w:t>Instruction and materials shall be age appropriate.</w:t>
            </w:r>
            <w:r>
              <w:rPr>
                <w:rFonts w:cs="Arial"/>
                <w:szCs w:val="24"/>
              </w:rPr>
              <w:t>”</w:t>
            </w:r>
          </w:p>
          <w:p w:rsidR="00EF5C50" w:rsidRPr="00930F77" w:rsidRDefault="00EF5C50" w:rsidP="00F42FD8">
            <w:pPr>
              <w:pBdr>
                <w:left w:val="single" w:sz="4" w:space="4" w:color="auto"/>
                <w:right w:val="single" w:sz="4" w:space="4" w:color="auto"/>
              </w:pBdr>
              <w:spacing w:after="240"/>
            </w:pPr>
            <w:r>
              <w:rPr>
                <w:rFonts w:cs="Arial"/>
                <w:szCs w:val="24"/>
              </w:rPr>
              <w:t xml:space="preserve">Chapter 4 lines 1466-1469 state:  </w:t>
            </w:r>
            <w:r w:rsidRPr="00A23E31">
              <w:t>While recognizing that gender is not binary, the use of “boys/girls” and “male/female” is intentional in this chapter to accommodate the developmental stage of fifth graders who are more concrete learners than students in middle or high school. More inclusive terms related to gender identity will be used in hi</w:t>
            </w:r>
            <w:r>
              <w:t>gher grades.</w:t>
            </w:r>
          </w:p>
          <w:p w:rsidR="00EF5C50" w:rsidRPr="0086728E" w:rsidRDefault="00EF5C50" w:rsidP="00F42FD8">
            <w:pPr>
              <w:rPr>
                <w:rFonts w:cs="Arial"/>
                <w:szCs w:val="24"/>
              </w:rPr>
            </w:pPr>
            <w:r>
              <w:rPr>
                <w:rFonts w:eastAsia="Times New Roman" w:cs="Arial"/>
                <w:szCs w:val="24"/>
              </w:rPr>
              <w:t>Finally, It is not lawful to force someone to affirm social constructs.  It is an imposition on free speech, liberty, and freedom of religion.  It is lawful, however, to require people of all backgrounds and sexualities to show respect for each other.  Allowing students and teachers to express preferred pronouns would be an appropriate replacement.</w:t>
            </w:r>
          </w:p>
        </w:tc>
        <w:tc>
          <w:tcPr>
            <w:tcW w:w="1345" w:type="dxa"/>
          </w:tcPr>
          <w:p w:rsidR="00EF5C50" w:rsidRPr="000A10B0" w:rsidRDefault="00EF5C50" w:rsidP="00F42FD8">
            <w:pPr>
              <w:jc w:val="center"/>
              <w:rPr>
                <w:rFonts w:eastAsia="Times New Roman" w:cs="Arial"/>
                <w:bCs/>
                <w:szCs w:val="24"/>
              </w:rPr>
            </w:pPr>
            <w:r>
              <w:rPr>
                <w:rFonts w:eastAsia="Times New Roman" w:cs="Arial"/>
                <w:bCs/>
                <w:szCs w:val="24"/>
              </w:rPr>
              <w:t>Att 1088b</w:t>
            </w:r>
          </w:p>
        </w:tc>
        <w:tc>
          <w:tcPr>
            <w:tcW w:w="2994" w:type="dxa"/>
          </w:tcPr>
          <w:p w:rsidR="00EF5C50" w:rsidRPr="000A10B0" w:rsidRDefault="002D5E52" w:rsidP="00526821">
            <w:pPr>
              <w:ind w:left="-18"/>
              <w:jc w:val="center"/>
              <w:rPr>
                <w:rFonts w:eastAsia="Times New Roman" w:cs="Arial"/>
                <w:b/>
                <w:bCs/>
                <w:szCs w:val="24"/>
              </w:rPr>
            </w:pPr>
            <w:r>
              <w:rPr>
                <w:rFonts w:eastAsia="Times New Roman" w:cs="Arial"/>
                <w:b/>
                <w:bCs/>
                <w:szCs w:val="24"/>
              </w:rPr>
              <w:t>Not Recommended</w:t>
            </w:r>
          </w:p>
        </w:tc>
      </w:tr>
      <w:tr w:rsidR="00EF5C50" w:rsidRPr="00DA4278" w:rsidTr="00F42FD8">
        <w:trPr>
          <w:cantSplit/>
          <w:trHeight w:val="3500"/>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szCs w:val="24"/>
              </w:rPr>
            </w:pPr>
            <w:r w:rsidRPr="000A10B0">
              <w:rPr>
                <w:rFonts w:cs="Arial"/>
                <w:szCs w:val="24"/>
              </w:rPr>
              <w:t>1</w:t>
            </w:r>
          </w:p>
        </w:tc>
        <w:tc>
          <w:tcPr>
            <w:tcW w:w="2093" w:type="dxa"/>
            <w:noWrap/>
          </w:tcPr>
          <w:p w:rsidR="00F043D0" w:rsidRDefault="00F043D0"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EF5C50" w:rsidRPr="000A10B0" w:rsidRDefault="00602030" w:rsidP="00F42FD8">
            <w:pPr>
              <w:rPr>
                <w:rFonts w:cs="Arial"/>
                <w:szCs w:val="24"/>
              </w:rPr>
            </w:pPr>
            <w:r>
              <w:rPr>
                <w:rFonts w:eastAsia="Times New Roman" w:cs="Arial"/>
                <w:noProof/>
                <w:szCs w:val="24"/>
              </w:rPr>
              <w:t>330+ individuals submitted</w:t>
            </w:r>
            <w:r w:rsidR="00F043D0">
              <w:rPr>
                <w:rFonts w:eastAsia="Times New Roman" w:cs="Arial"/>
                <w:noProof/>
                <w:szCs w:val="24"/>
              </w:rPr>
              <w:t xml:space="preserve"> this comment through </w:t>
            </w:r>
            <w:r w:rsidR="00F043D0">
              <w:rPr>
                <w:rFonts w:eastAsia="Times New Roman" w:cs="Arial"/>
                <w:b/>
                <w:noProof/>
                <w:szCs w:val="24"/>
              </w:rPr>
              <w:t xml:space="preserve">Form Email 1 </w:t>
            </w:r>
            <w:r w:rsidR="00F043D0">
              <w:rPr>
                <w:rFonts w:eastAsia="Times New Roman" w:cs="Arial"/>
                <w:noProof/>
                <w:szCs w:val="24"/>
              </w:rPr>
              <w:t>with identical or similar language</w:t>
            </w:r>
          </w:p>
        </w:tc>
        <w:tc>
          <w:tcPr>
            <w:tcW w:w="8910" w:type="dxa"/>
          </w:tcPr>
          <w:p w:rsidR="00EF5C50" w:rsidRPr="000A10B0" w:rsidRDefault="00EF5C50" w:rsidP="00F42FD8">
            <w:pPr>
              <w:rPr>
                <w:rFonts w:cs="Arial"/>
                <w:b/>
                <w:szCs w:val="24"/>
              </w:rPr>
            </w:pPr>
            <w:r w:rsidRPr="000A10B0">
              <w:rPr>
                <w:rFonts w:cs="Arial"/>
                <w:b/>
                <w:szCs w:val="24"/>
              </w:rPr>
              <w:t>Page 14, last paragraph, 4th sentence, Lines 324-325</w:t>
            </w:r>
          </w:p>
          <w:p w:rsidR="00EF5C50" w:rsidRPr="000A10B0" w:rsidRDefault="00EF5C50" w:rsidP="00F42FD8">
            <w:pPr>
              <w:rPr>
                <w:rFonts w:cs="Arial"/>
                <w:b/>
                <w:szCs w:val="24"/>
              </w:rPr>
            </w:pPr>
            <w:r w:rsidRPr="000A10B0">
              <w:rPr>
                <w:rFonts w:cs="Arial"/>
                <w:b/>
                <w:szCs w:val="24"/>
              </w:rPr>
              <w:t>REMOVE</w:t>
            </w:r>
          </w:p>
          <w:p w:rsidR="00EF5C50" w:rsidRPr="000A10B0" w:rsidRDefault="00EF5C50" w:rsidP="00F42FD8">
            <w:pPr>
              <w:rPr>
                <w:rFonts w:cs="Arial"/>
                <w:szCs w:val="24"/>
              </w:rPr>
            </w:pPr>
            <w:r w:rsidRPr="000A10B0">
              <w:rPr>
                <w:rFonts w:cs="Arial"/>
                <w:szCs w:val="24"/>
              </w:rPr>
              <w:t>Gender-neutral pronouns include the singular form of "they/them/theirs."</w:t>
            </w:r>
          </w:p>
          <w:p w:rsidR="00EF5C50" w:rsidRPr="000A10B0" w:rsidRDefault="00EF5C50" w:rsidP="00F42FD8">
            <w:pPr>
              <w:rPr>
                <w:rFonts w:cs="Arial"/>
                <w:b/>
                <w:szCs w:val="24"/>
              </w:rPr>
            </w:pPr>
            <w:r w:rsidRPr="000A10B0">
              <w:rPr>
                <w:rFonts w:cs="Arial"/>
                <w:b/>
                <w:szCs w:val="24"/>
              </w:rPr>
              <w:t>REPLACE WITH</w:t>
            </w:r>
          </w:p>
          <w:p w:rsidR="00EF5C50" w:rsidRPr="000A10B0" w:rsidRDefault="00EF5C50" w:rsidP="00F42FD8">
            <w:pPr>
              <w:rPr>
                <w:rFonts w:cs="Arial"/>
                <w:szCs w:val="24"/>
              </w:rPr>
            </w:pPr>
            <w:r w:rsidRPr="000A10B0">
              <w:rPr>
                <w:rFonts w:cs="Arial"/>
                <w:szCs w:val="24"/>
              </w:rPr>
              <w:t>Some students may prefer the gender-neutral pronouns including the singular form of "they/them/theirs."</w:t>
            </w:r>
          </w:p>
        </w:tc>
        <w:tc>
          <w:tcPr>
            <w:tcW w:w="1345" w:type="dxa"/>
          </w:tcPr>
          <w:p w:rsidR="00EF5C50" w:rsidRPr="000A10B0" w:rsidRDefault="00F043D0"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EF5C50" w:rsidRPr="000A10B0" w:rsidRDefault="00EF5C50" w:rsidP="00526821">
            <w:pPr>
              <w:ind w:left="-18"/>
              <w:jc w:val="center"/>
              <w:rPr>
                <w:rFonts w:eastAsia="Times New Roman" w:cs="Arial"/>
                <w:b/>
                <w:bCs/>
                <w:szCs w:val="24"/>
              </w:rPr>
            </w:pPr>
            <w:r>
              <w:rPr>
                <w:rFonts w:eastAsia="Times New Roman" w:cs="Arial"/>
                <w:b/>
                <w:bCs/>
                <w:szCs w:val="24"/>
              </w:rPr>
              <w:t>Not Recommended</w:t>
            </w:r>
          </w:p>
        </w:tc>
      </w:tr>
      <w:tr w:rsidR="00EF5C50" w:rsidRPr="00DA4278" w:rsidTr="00F42FD8">
        <w:trPr>
          <w:cantSplit/>
          <w:trHeight w:val="3455"/>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szCs w:val="24"/>
              </w:rPr>
            </w:pPr>
            <w:r w:rsidRPr="000A10B0">
              <w:rPr>
                <w:rFonts w:cs="Arial"/>
                <w:szCs w:val="24"/>
              </w:rPr>
              <w:t>1</w:t>
            </w:r>
          </w:p>
        </w:tc>
        <w:tc>
          <w:tcPr>
            <w:tcW w:w="2093" w:type="dxa"/>
            <w:noWrap/>
          </w:tcPr>
          <w:p w:rsidR="00F043D0" w:rsidRDefault="00F043D0"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EF5C50" w:rsidRPr="000A10B0" w:rsidRDefault="00602030" w:rsidP="00F42FD8">
            <w:pPr>
              <w:rPr>
                <w:rFonts w:cs="Arial"/>
                <w:szCs w:val="24"/>
              </w:rPr>
            </w:pPr>
            <w:r>
              <w:rPr>
                <w:rFonts w:eastAsia="Times New Roman" w:cs="Arial"/>
                <w:noProof/>
                <w:szCs w:val="24"/>
              </w:rPr>
              <w:t>330+ individuals submitted</w:t>
            </w:r>
            <w:r w:rsidR="00F043D0">
              <w:rPr>
                <w:rFonts w:eastAsia="Times New Roman" w:cs="Arial"/>
                <w:noProof/>
                <w:szCs w:val="24"/>
              </w:rPr>
              <w:t xml:space="preserve"> this comment through </w:t>
            </w:r>
            <w:r w:rsidR="00F043D0">
              <w:rPr>
                <w:rFonts w:eastAsia="Times New Roman" w:cs="Arial"/>
                <w:b/>
                <w:noProof/>
                <w:szCs w:val="24"/>
              </w:rPr>
              <w:t xml:space="preserve">Form Email 1 </w:t>
            </w:r>
            <w:r w:rsidR="00F043D0">
              <w:rPr>
                <w:rFonts w:eastAsia="Times New Roman" w:cs="Arial"/>
                <w:noProof/>
                <w:szCs w:val="24"/>
              </w:rPr>
              <w:t>with identical or similar language</w:t>
            </w:r>
          </w:p>
        </w:tc>
        <w:tc>
          <w:tcPr>
            <w:tcW w:w="8910" w:type="dxa"/>
          </w:tcPr>
          <w:p w:rsidR="00EF5C50" w:rsidRPr="000A10B0" w:rsidRDefault="00EF5C50" w:rsidP="00F42FD8">
            <w:pPr>
              <w:spacing w:after="240"/>
              <w:rPr>
                <w:rFonts w:cs="Arial"/>
                <w:b/>
                <w:szCs w:val="24"/>
              </w:rPr>
            </w:pPr>
            <w:r w:rsidRPr="000A10B0">
              <w:rPr>
                <w:rFonts w:cs="Arial"/>
                <w:b/>
                <w:szCs w:val="24"/>
              </w:rPr>
              <w:t>Page 14, last paragraph, 5th sentence, Lines 325-326</w:t>
            </w:r>
          </w:p>
          <w:p w:rsidR="00EF5C50" w:rsidRPr="000A10B0" w:rsidRDefault="00EF5C50" w:rsidP="00F42FD8">
            <w:pPr>
              <w:rPr>
                <w:rFonts w:cs="Arial"/>
                <w:b/>
                <w:szCs w:val="24"/>
              </w:rPr>
            </w:pPr>
            <w:r w:rsidRPr="000A10B0">
              <w:rPr>
                <w:rFonts w:cs="Arial"/>
                <w:b/>
                <w:szCs w:val="24"/>
              </w:rPr>
              <w:t>REMOVE</w:t>
            </w:r>
          </w:p>
          <w:p w:rsidR="00EF5C50" w:rsidRPr="000A10B0" w:rsidRDefault="00EF5C50" w:rsidP="00F42FD8">
            <w:pPr>
              <w:spacing w:after="240"/>
              <w:rPr>
                <w:rFonts w:cs="Arial"/>
                <w:szCs w:val="24"/>
              </w:rPr>
            </w:pPr>
            <w:r w:rsidRPr="000A10B0">
              <w:rPr>
                <w:rFonts w:cs="Arial"/>
                <w:szCs w:val="24"/>
              </w:rPr>
              <w:t>When referring to relationships, use the term "partner" or "significant other."</w:t>
            </w:r>
          </w:p>
          <w:p w:rsidR="00EF5C50" w:rsidRPr="000A10B0" w:rsidRDefault="00EF5C50" w:rsidP="00F42FD8">
            <w:pPr>
              <w:rPr>
                <w:rFonts w:cs="Arial"/>
                <w:b/>
                <w:szCs w:val="24"/>
              </w:rPr>
            </w:pPr>
            <w:r w:rsidRPr="000A10B0">
              <w:rPr>
                <w:rFonts w:cs="Arial"/>
                <w:b/>
                <w:szCs w:val="24"/>
              </w:rPr>
              <w:t>REPLACE WITH</w:t>
            </w:r>
          </w:p>
          <w:p w:rsidR="00EF5C50" w:rsidRPr="000A10B0" w:rsidRDefault="00EF5C50" w:rsidP="00F42FD8">
            <w:pPr>
              <w:rPr>
                <w:rFonts w:cs="Arial"/>
                <w:szCs w:val="24"/>
              </w:rPr>
            </w:pPr>
            <w:r w:rsidRPr="000A10B0">
              <w:rPr>
                <w:rFonts w:cs="Arial"/>
                <w:szCs w:val="24"/>
              </w:rPr>
              <w:t>When referring to relationships, use the term "partner" or "significant other" in addition to "husband and wife" or "boyfriend and girlfriend".</w:t>
            </w:r>
          </w:p>
        </w:tc>
        <w:tc>
          <w:tcPr>
            <w:tcW w:w="1345" w:type="dxa"/>
          </w:tcPr>
          <w:p w:rsidR="008737F5" w:rsidRPr="000A10B0" w:rsidRDefault="00F043D0"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EF5C50" w:rsidRPr="000A10B0" w:rsidRDefault="00EF5C50" w:rsidP="00526821">
            <w:pPr>
              <w:ind w:left="-18"/>
              <w:jc w:val="center"/>
              <w:rPr>
                <w:rFonts w:eastAsia="Times New Roman" w:cs="Arial"/>
                <w:b/>
                <w:bCs/>
                <w:szCs w:val="24"/>
              </w:rPr>
            </w:pPr>
            <w:r>
              <w:rPr>
                <w:rFonts w:eastAsia="Times New Roman" w:cs="Arial"/>
                <w:b/>
                <w:bCs/>
                <w:szCs w:val="24"/>
              </w:rPr>
              <w:t>Not Recommended</w:t>
            </w:r>
          </w:p>
        </w:tc>
      </w:tr>
      <w:tr w:rsidR="00EF5C50" w:rsidRPr="00DA4278" w:rsidTr="00CA5403">
        <w:trPr>
          <w:cantSplit/>
          <w:trHeight w:val="3545"/>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szCs w:val="24"/>
              </w:rPr>
            </w:pPr>
            <w:r w:rsidRPr="000A10B0">
              <w:rPr>
                <w:rFonts w:cs="Arial"/>
                <w:szCs w:val="24"/>
              </w:rPr>
              <w:t>1</w:t>
            </w:r>
          </w:p>
        </w:tc>
        <w:tc>
          <w:tcPr>
            <w:tcW w:w="2093" w:type="dxa"/>
            <w:noWrap/>
          </w:tcPr>
          <w:p w:rsidR="00F043D0" w:rsidRDefault="00F043D0"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EF5C50" w:rsidRPr="000A10B0" w:rsidRDefault="00602030" w:rsidP="00F42FD8">
            <w:pPr>
              <w:rPr>
                <w:rFonts w:cs="Arial"/>
                <w:szCs w:val="24"/>
              </w:rPr>
            </w:pPr>
            <w:r>
              <w:rPr>
                <w:rFonts w:eastAsia="Times New Roman" w:cs="Arial"/>
                <w:noProof/>
                <w:szCs w:val="24"/>
              </w:rPr>
              <w:t>330+ individuals submitted</w:t>
            </w:r>
            <w:r w:rsidR="00F043D0">
              <w:rPr>
                <w:rFonts w:eastAsia="Times New Roman" w:cs="Arial"/>
                <w:noProof/>
                <w:szCs w:val="24"/>
              </w:rPr>
              <w:t xml:space="preserve"> this comment through </w:t>
            </w:r>
            <w:r w:rsidR="00F043D0">
              <w:rPr>
                <w:rFonts w:eastAsia="Times New Roman" w:cs="Arial"/>
                <w:b/>
                <w:noProof/>
                <w:szCs w:val="24"/>
              </w:rPr>
              <w:t xml:space="preserve">Form Email 1 </w:t>
            </w:r>
            <w:r w:rsidR="00F043D0">
              <w:rPr>
                <w:rFonts w:eastAsia="Times New Roman" w:cs="Arial"/>
                <w:noProof/>
                <w:szCs w:val="24"/>
              </w:rPr>
              <w:t>with identical or similar language</w:t>
            </w:r>
          </w:p>
        </w:tc>
        <w:tc>
          <w:tcPr>
            <w:tcW w:w="8910" w:type="dxa"/>
          </w:tcPr>
          <w:p w:rsidR="00EF5C50" w:rsidRPr="000A10B0" w:rsidRDefault="00EF5C50" w:rsidP="00F42FD8">
            <w:pPr>
              <w:spacing w:after="240"/>
              <w:rPr>
                <w:rFonts w:cs="Arial"/>
                <w:b/>
                <w:szCs w:val="24"/>
              </w:rPr>
            </w:pPr>
            <w:r w:rsidRPr="000A10B0">
              <w:rPr>
                <w:rFonts w:cs="Arial"/>
                <w:b/>
                <w:szCs w:val="24"/>
              </w:rPr>
              <w:t>Page 14, last paragraph, 7th sentence, Lines 327-329</w:t>
            </w:r>
          </w:p>
          <w:p w:rsidR="00EF5C50" w:rsidRPr="000A10B0" w:rsidRDefault="00EF5C50" w:rsidP="00F42FD8">
            <w:pPr>
              <w:rPr>
                <w:rFonts w:cs="Arial"/>
                <w:b/>
                <w:szCs w:val="24"/>
              </w:rPr>
            </w:pPr>
            <w:r w:rsidRPr="000A10B0">
              <w:rPr>
                <w:rFonts w:cs="Arial"/>
                <w:b/>
                <w:szCs w:val="24"/>
              </w:rPr>
              <w:t>REMOVE</w:t>
            </w:r>
          </w:p>
          <w:p w:rsidR="00EF5C50" w:rsidRPr="000A10B0" w:rsidRDefault="00EF5C50" w:rsidP="00F42FD8">
            <w:pPr>
              <w:rPr>
                <w:rFonts w:cs="Arial"/>
                <w:szCs w:val="24"/>
              </w:rPr>
            </w:pPr>
            <w:r w:rsidRPr="000A10B0">
              <w:rPr>
                <w:rFonts w:cs="Arial"/>
                <w:szCs w:val="24"/>
              </w:rPr>
              <w:t>It can be helpful for a teacher to state their gender pronouns during classroom introductions and invite students to do the same if they are comfortable doing so.</w:t>
            </w:r>
          </w:p>
          <w:p w:rsidR="00EF5C50" w:rsidRPr="000A10B0" w:rsidRDefault="00EF5C50" w:rsidP="00F42FD8">
            <w:pPr>
              <w:rPr>
                <w:rFonts w:cs="Arial"/>
                <w:b/>
                <w:szCs w:val="24"/>
              </w:rPr>
            </w:pPr>
            <w:r w:rsidRPr="000A10B0">
              <w:rPr>
                <w:rFonts w:cs="Arial"/>
                <w:b/>
                <w:szCs w:val="24"/>
              </w:rPr>
              <w:t>REPLACE WITH</w:t>
            </w:r>
          </w:p>
          <w:p w:rsidR="00EF5C50" w:rsidRPr="000A10B0" w:rsidRDefault="00EF5C50" w:rsidP="00F42FD8">
            <w:pPr>
              <w:spacing w:after="240"/>
              <w:rPr>
                <w:rFonts w:cs="Arial"/>
                <w:szCs w:val="24"/>
              </w:rPr>
            </w:pPr>
            <w:r w:rsidRPr="000A10B0">
              <w:rPr>
                <w:rFonts w:cs="Arial"/>
                <w:szCs w:val="24"/>
              </w:rPr>
              <w:t>It can be helpful for a teacher to state their gender pronouns during classroom introductions and invite students to do the same, after obtaining parental approval, if they are comfortable doing so.</w:t>
            </w:r>
          </w:p>
          <w:p w:rsidR="00EF5C50" w:rsidRPr="000A10B0" w:rsidRDefault="00EF5C50" w:rsidP="00F42FD8">
            <w:pPr>
              <w:rPr>
                <w:rFonts w:cs="Arial"/>
                <w:szCs w:val="24"/>
              </w:rPr>
            </w:pPr>
            <w:r w:rsidRPr="000A10B0">
              <w:rPr>
                <w:rFonts w:cs="Arial"/>
                <w:szCs w:val="24"/>
              </w:rPr>
              <w:t>(Educators of public schools need to be mindful of each family's varying religious values and must notify and obtain parental consent prior to discussing certain topics that may be offensive to some students.)</w:t>
            </w:r>
          </w:p>
        </w:tc>
        <w:tc>
          <w:tcPr>
            <w:tcW w:w="1345" w:type="dxa"/>
          </w:tcPr>
          <w:p w:rsidR="00EF5C50" w:rsidRPr="000A10B0" w:rsidRDefault="00F043D0"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EF5C50" w:rsidRPr="000A10B0" w:rsidRDefault="00EF5C50" w:rsidP="00526821">
            <w:pPr>
              <w:ind w:left="-18"/>
              <w:jc w:val="center"/>
              <w:rPr>
                <w:rFonts w:eastAsia="Times New Roman" w:cs="Arial"/>
                <w:b/>
                <w:bCs/>
                <w:szCs w:val="24"/>
              </w:rPr>
            </w:pPr>
            <w:r>
              <w:rPr>
                <w:rFonts w:eastAsia="Times New Roman" w:cs="Arial"/>
                <w:b/>
                <w:bCs/>
                <w:szCs w:val="24"/>
              </w:rPr>
              <w:t>Not Recommended</w:t>
            </w:r>
          </w:p>
        </w:tc>
      </w:tr>
      <w:tr w:rsidR="00EF5C50" w:rsidRPr="00DA4278" w:rsidTr="00F42FD8">
        <w:trPr>
          <w:cantSplit/>
          <w:trHeight w:val="4670"/>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szCs w:val="24"/>
              </w:rPr>
            </w:pPr>
            <w:r>
              <w:rPr>
                <w:rFonts w:cs="Arial"/>
                <w:szCs w:val="24"/>
              </w:rPr>
              <w:t>1</w:t>
            </w:r>
          </w:p>
        </w:tc>
        <w:tc>
          <w:tcPr>
            <w:tcW w:w="2093" w:type="dxa"/>
            <w:noWrap/>
          </w:tcPr>
          <w:p w:rsidR="00EF5C50" w:rsidRPr="000A10B0" w:rsidRDefault="00EF5C50" w:rsidP="00F42FD8">
            <w:pPr>
              <w:rPr>
                <w:rFonts w:cs="Arial"/>
                <w:szCs w:val="24"/>
              </w:rPr>
            </w:pPr>
            <w:r w:rsidRPr="00FB16D2">
              <w:rPr>
                <w:rFonts w:eastAsia="Times New Roman" w:cs="Arial"/>
                <w:noProof/>
                <w:szCs w:val="24"/>
              </w:rPr>
              <w:t>John Meek</w:t>
            </w:r>
            <w:r>
              <w:rPr>
                <w:rFonts w:eastAsia="Times New Roman" w:cs="Arial"/>
                <w:noProof/>
                <w:szCs w:val="24"/>
              </w:rPr>
              <w:t xml:space="preserve">, </w:t>
            </w:r>
            <w:r w:rsidRPr="00FB16D2">
              <w:rPr>
                <w:rFonts w:eastAsia="Times New Roman" w:cs="Arial"/>
                <w:noProof/>
                <w:szCs w:val="24"/>
              </w:rPr>
              <w:t>Expert in the security industry and criminal laws as a professional</w:t>
            </w:r>
          </w:p>
        </w:tc>
        <w:tc>
          <w:tcPr>
            <w:tcW w:w="8910" w:type="dxa"/>
          </w:tcPr>
          <w:p w:rsidR="00EF5C50" w:rsidRPr="00351081" w:rsidRDefault="00EF5C50" w:rsidP="00F42FD8">
            <w:pPr>
              <w:rPr>
                <w:rFonts w:eastAsia="Times New Roman" w:cs="Arial"/>
                <w:szCs w:val="24"/>
              </w:rPr>
            </w:pPr>
            <w:r w:rsidRPr="00351081">
              <w:rPr>
                <w:rFonts w:eastAsia="Times New Roman" w:cs="Arial"/>
                <w:b/>
                <w:bCs/>
                <w:color w:val="000000"/>
                <w:szCs w:val="24"/>
              </w:rPr>
              <w:t>Page 14, last paragraph, 7th sentence, Lines 327-329</w:t>
            </w:r>
          </w:p>
          <w:p w:rsidR="00EF5C50" w:rsidRPr="00351081" w:rsidRDefault="00EF5C50" w:rsidP="00F42FD8">
            <w:pPr>
              <w:rPr>
                <w:rFonts w:eastAsia="Times New Roman" w:cs="Arial"/>
                <w:szCs w:val="24"/>
              </w:rPr>
            </w:pPr>
            <w:r w:rsidRPr="00351081">
              <w:rPr>
                <w:rFonts w:eastAsia="Times New Roman" w:cs="Arial"/>
                <w:b/>
                <w:bCs/>
                <w:color w:val="000000"/>
                <w:szCs w:val="24"/>
              </w:rPr>
              <w:t>REMOVE</w:t>
            </w:r>
          </w:p>
          <w:p w:rsidR="00EF5C50" w:rsidRPr="00351081" w:rsidRDefault="00EF5C50" w:rsidP="00F42FD8">
            <w:pPr>
              <w:rPr>
                <w:rFonts w:eastAsia="Times New Roman" w:cs="Arial"/>
                <w:szCs w:val="24"/>
              </w:rPr>
            </w:pPr>
            <w:r w:rsidRPr="00351081">
              <w:rPr>
                <w:rFonts w:eastAsia="Times New Roman" w:cs="Arial"/>
                <w:color w:val="000000"/>
                <w:szCs w:val="24"/>
              </w:rPr>
              <w:t>It can be helpful for a teacher to state their gender pronouns during classroom introductions and invite students to do the same if they are comfortable doing so.</w:t>
            </w:r>
          </w:p>
          <w:p w:rsidR="00EF5C50" w:rsidRPr="00351081" w:rsidRDefault="00EF5C50" w:rsidP="00F42FD8">
            <w:pPr>
              <w:rPr>
                <w:rFonts w:eastAsia="Times New Roman" w:cs="Arial"/>
                <w:szCs w:val="24"/>
              </w:rPr>
            </w:pPr>
            <w:r w:rsidRPr="00351081">
              <w:rPr>
                <w:rFonts w:eastAsia="Times New Roman" w:cs="Arial"/>
                <w:b/>
                <w:bCs/>
                <w:color w:val="000000"/>
                <w:szCs w:val="24"/>
              </w:rPr>
              <w:t>REPLACE WITH</w:t>
            </w:r>
          </w:p>
          <w:p w:rsidR="00EF5C50" w:rsidRPr="00351081" w:rsidRDefault="00EF5C50" w:rsidP="00F42FD8">
            <w:pPr>
              <w:spacing w:after="240"/>
              <w:rPr>
                <w:rFonts w:eastAsia="Times New Roman" w:cs="Arial"/>
                <w:color w:val="000000"/>
                <w:szCs w:val="24"/>
              </w:rPr>
            </w:pPr>
            <w:r w:rsidRPr="00351081">
              <w:rPr>
                <w:rFonts w:eastAsia="Times New Roman" w:cs="Arial"/>
                <w:color w:val="000000"/>
                <w:szCs w:val="24"/>
              </w:rPr>
              <w:t>It is not helpful for a teacher to state their gender pronouns during classroom introductions and should not invite students to do the same. Pronouns have been made such a hot button issue that the individua</w:t>
            </w:r>
            <w:r>
              <w:rPr>
                <w:rFonts w:eastAsia="Times New Roman" w:cs="Arial"/>
                <w:color w:val="000000"/>
                <w:szCs w:val="24"/>
              </w:rPr>
              <w:t>l's name should always be used.</w:t>
            </w:r>
          </w:p>
          <w:p w:rsidR="00EF5C50" w:rsidRPr="00351081" w:rsidRDefault="00EF5C50" w:rsidP="00F42FD8">
            <w:pPr>
              <w:spacing w:after="240"/>
              <w:rPr>
                <w:rFonts w:eastAsia="Times New Roman" w:cs="Arial"/>
                <w:color w:val="000000"/>
                <w:szCs w:val="24"/>
              </w:rPr>
            </w:pPr>
            <w:r w:rsidRPr="00351081">
              <w:rPr>
                <w:rFonts w:eastAsia="Times New Roman" w:cs="Arial"/>
                <w:color w:val="000000"/>
                <w:szCs w:val="24"/>
              </w:rPr>
              <w:t xml:space="preserve">(Educators of public schools need to be mindful of each family's varying religious values and must notify and obtain parental consent prior to discussing certain topics that may be offensive to some students. Educators need to be reminded that pronouns are a very impersonal and </w:t>
            </w:r>
            <w:r>
              <w:rPr>
                <w:rFonts w:eastAsia="Times New Roman" w:cs="Arial"/>
                <w:color w:val="000000"/>
                <w:szCs w:val="24"/>
              </w:rPr>
              <w:t>imprecise form of address.</w:t>
            </w:r>
          </w:p>
          <w:p w:rsidR="00EF5C50" w:rsidRPr="00351081" w:rsidRDefault="00EF5C50" w:rsidP="00F42FD8">
            <w:pPr>
              <w:rPr>
                <w:rFonts w:eastAsia="Times New Roman" w:cs="Arial"/>
                <w:szCs w:val="24"/>
              </w:rPr>
            </w:pPr>
            <w:r w:rsidRPr="00351081">
              <w:rPr>
                <w:rFonts w:eastAsia="Times New Roman" w:cs="Arial"/>
                <w:color w:val="000000"/>
                <w:szCs w:val="24"/>
              </w:rPr>
              <w:t>Comment: Note on this form you ask for name. So what if I put down "me." That would be unacceptable.  There are immense benefits when children use th</w:t>
            </w:r>
            <w:r>
              <w:rPr>
                <w:rFonts w:eastAsia="Times New Roman" w:cs="Arial"/>
                <w:color w:val="000000"/>
                <w:szCs w:val="24"/>
              </w:rPr>
              <w:t xml:space="preserve">e other child's specific name. </w:t>
            </w:r>
            <w:r w:rsidRPr="00351081">
              <w:rPr>
                <w:rFonts w:eastAsia="Times New Roman" w:cs="Arial"/>
                <w:color w:val="000000"/>
                <w:szCs w:val="24"/>
              </w:rPr>
              <w:t>The very idea of using labels is impersonal an</w:t>
            </w:r>
            <w:r>
              <w:rPr>
                <w:rFonts w:eastAsia="Times New Roman" w:cs="Arial"/>
                <w:color w:val="000000"/>
                <w:szCs w:val="24"/>
              </w:rPr>
              <w:t>d insulting.</w:t>
            </w:r>
          </w:p>
        </w:tc>
        <w:tc>
          <w:tcPr>
            <w:tcW w:w="1345" w:type="dxa"/>
          </w:tcPr>
          <w:p w:rsidR="00EF5C50" w:rsidRPr="000A10B0" w:rsidRDefault="00EF5C50" w:rsidP="00F42FD8">
            <w:pPr>
              <w:jc w:val="center"/>
              <w:rPr>
                <w:rFonts w:eastAsia="Times New Roman" w:cs="Arial"/>
                <w:bCs/>
                <w:szCs w:val="24"/>
              </w:rPr>
            </w:pPr>
            <w:r>
              <w:rPr>
                <w:rFonts w:eastAsia="Times New Roman" w:cs="Arial"/>
                <w:bCs/>
                <w:szCs w:val="24"/>
              </w:rPr>
              <w:t>Att 945b</w:t>
            </w:r>
          </w:p>
        </w:tc>
        <w:tc>
          <w:tcPr>
            <w:tcW w:w="2994" w:type="dxa"/>
          </w:tcPr>
          <w:p w:rsidR="00EF5C50" w:rsidRPr="000A10B0" w:rsidRDefault="00EF5C50" w:rsidP="00526821">
            <w:pPr>
              <w:ind w:left="-18"/>
              <w:jc w:val="center"/>
              <w:rPr>
                <w:rFonts w:eastAsia="Times New Roman" w:cs="Arial"/>
                <w:b/>
                <w:bCs/>
                <w:szCs w:val="24"/>
              </w:rPr>
            </w:pPr>
            <w:r>
              <w:rPr>
                <w:rFonts w:eastAsia="Times New Roman" w:cs="Arial"/>
                <w:b/>
                <w:bCs/>
                <w:szCs w:val="24"/>
              </w:rPr>
              <w:t>Not Recommended</w:t>
            </w:r>
          </w:p>
        </w:tc>
      </w:tr>
      <w:tr w:rsidR="00EF5C50" w:rsidRPr="00DA4278" w:rsidTr="00F42FD8">
        <w:trPr>
          <w:cantSplit/>
          <w:trHeight w:val="3230"/>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szCs w:val="24"/>
              </w:rPr>
            </w:pPr>
            <w:r w:rsidRPr="000A10B0">
              <w:rPr>
                <w:rFonts w:cs="Arial"/>
                <w:szCs w:val="24"/>
              </w:rPr>
              <w:t>1</w:t>
            </w:r>
          </w:p>
        </w:tc>
        <w:tc>
          <w:tcPr>
            <w:tcW w:w="2093" w:type="dxa"/>
            <w:noWrap/>
          </w:tcPr>
          <w:p w:rsidR="00EF5C50" w:rsidRPr="000A10B0" w:rsidRDefault="00EF5C50" w:rsidP="00F42FD8">
            <w:pPr>
              <w:rPr>
                <w:rFonts w:cs="Arial"/>
                <w:b/>
                <w:szCs w:val="24"/>
              </w:rPr>
            </w:pPr>
            <w:r w:rsidRPr="000A10B0">
              <w:rPr>
                <w:rFonts w:eastAsia="Times New Roman" w:cs="Arial"/>
                <w:noProof/>
                <w:szCs w:val="24"/>
              </w:rPr>
              <w:t>David Ball</w:t>
            </w:r>
            <w:r>
              <w:rPr>
                <w:rFonts w:eastAsia="Times New Roman" w:cs="Arial"/>
                <w:noProof/>
                <w:szCs w:val="24"/>
              </w:rPr>
              <w:t xml:space="preserve">, </w:t>
            </w:r>
            <w:r w:rsidRPr="000A10B0">
              <w:rPr>
                <w:rFonts w:eastAsia="Times New Roman" w:cs="Arial"/>
                <w:noProof/>
                <w:szCs w:val="24"/>
              </w:rPr>
              <w:t>Father of a 4</w:t>
            </w:r>
            <w:r w:rsidRPr="00446F65">
              <w:rPr>
                <w:rFonts w:eastAsia="Times New Roman" w:cs="Arial"/>
                <w:noProof/>
                <w:szCs w:val="24"/>
              </w:rPr>
              <w:t>th</w:t>
            </w:r>
            <w:r w:rsidRPr="000A10B0">
              <w:rPr>
                <w:rFonts w:eastAsia="Times New Roman" w:cs="Arial"/>
                <w:noProof/>
                <w:szCs w:val="24"/>
              </w:rPr>
              <w:t xml:space="preserve"> Grader in Private School</w:t>
            </w:r>
          </w:p>
        </w:tc>
        <w:tc>
          <w:tcPr>
            <w:tcW w:w="8910" w:type="dxa"/>
          </w:tcPr>
          <w:p w:rsidR="00EF5C50" w:rsidRPr="00B65F2C" w:rsidRDefault="00EF5C50" w:rsidP="00F42FD8">
            <w:pPr>
              <w:tabs>
                <w:tab w:val="left" w:pos="1032"/>
              </w:tabs>
              <w:rPr>
                <w:rFonts w:cs="Arial"/>
                <w:b/>
                <w:szCs w:val="24"/>
              </w:rPr>
            </w:pPr>
            <w:r w:rsidRPr="00B65F2C">
              <w:rPr>
                <w:rFonts w:cs="Arial"/>
                <w:b/>
                <w:szCs w:val="24"/>
              </w:rPr>
              <w:t>Page 14, line 329</w:t>
            </w:r>
          </w:p>
          <w:p w:rsidR="00EF5C50" w:rsidRPr="000A10B0" w:rsidRDefault="00EF5C50" w:rsidP="00F42FD8">
            <w:pPr>
              <w:tabs>
                <w:tab w:val="left" w:pos="1032"/>
              </w:tabs>
              <w:spacing w:after="240"/>
              <w:rPr>
                <w:rFonts w:cs="Arial"/>
                <w:szCs w:val="24"/>
              </w:rPr>
            </w:pPr>
            <w:r w:rsidRPr="000A10B0">
              <w:rPr>
                <w:rFonts w:cs="Arial"/>
                <w:szCs w:val="24"/>
              </w:rPr>
              <w:t>It is similarly important to acknowledge and affirm different sexual orientations and same-sex relationships so that all students feel their experiences and needs are reflected in their health education. Teachers can provide inclusive instruction with examples of varying gender identities and sexual orientations.</w:t>
            </w:r>
          </w:p>
          <w:p w:rsidR="00EF5C50" w:rsidRPr="000A10B0" w:rsidRDefault="00EF5C50" w:rsidP="00F42FD8">
            <w:pPr>
              <w:tabs>
                <w:tab w:val="left" w:pos="1032"/>
              </w:tabs>
              <w:rPr>
                <w:rFonts w:cs="Arial"/>
                <w:szCs w:val="24"/>
              </w:rPr>
            </w:pPr>
            <w:r w:rsidRPr="000A10B0">
              <w:rPr>
                <w:rFonts w:cs="Arial"/>
                <w:szCs w:val="24"/>
              </w:rPr>
              <w:t>Comment: Affirming ones sexual orientation and same sex relationship should not be promoted by teachers.  I see this as promoting unhealthy behavior and sending students on a difficult path. You wouldn’t affirm ones first cigarette and promote it as a healthy option when you know its got many health risks as well as addictive. Teachers should not be promoting any sexual behavior or gender expression. The fact that you want to makes me sick to my stomach.</w:t>
            </w:r>
          </w:p>
        </w:tc>
        <w:tc>
          <w:tcPr>
            <w:tcW w:w="1345" w:type="dxa"/>
          </w:tcPr>
          <w:p w:rsidR="00EF5C50" w:rsidRPr="000A10B0" w:rsidRDefault="00EF5C50" w:rsidP="00F42FD8">
            <w:pPr>
              <w:jc w:val="center"/>
              <w:rPr>
                <w:rFonts w:eastAsia="Times New Roman" w:cs="Arial"/>
                <w:bCs/>
                <w:szCs w:val="24"/>
              </w:rPr>
            </w:pPr>
            <w:r w:rsidRPr="000A10B0">
              <w:rPr>
                <w:rFonts w:eastAsia="Times New Roman" w:cs="Arial"/>
                <w:bCs/>
                <w:szCs w:val="24"/>
              </w:rPr>
              <w:t>Att 834b</w:t>
            </w:r>
          </w:p>
        </w:tc>
        <w:tc>
          <w:tcPr>
            <w:tcW w:w="2994" w:type="dxa"/>
          </w:tcPr>
          <w:p w:rsidR="00EF5C50" w:rsidRPr="000A10B0" w:rsidRDefault="00EF5C50" w:rsidP="00526821">
            <w:pPr>
              <w:ind w:left="-18"/>
              <w:jc w:val="center"/>
              <w:rPr>
                <w:rFonts w:eastAsia="Times New Roman" w:cs="Arial"/>
                <w:b/>
                <w:bCs/>
                <w:szCs w:val="24"/>
              </w:rPr>
            </w:pPr>
            <w:r>
              <w:rPr>
                <w:rFonts w:eastAsia="Times New Roman" w:cs="Arial"/>
                <w:b/>
                <w:bCs/>
                <w:szCs w:val="24"/>
              </w:rPr>
              <w:t>Not Recommended</w:t>
            </w:r>
          </w:p>
        </w:tc>
      </w:tr>
      <w:tr w:rsidR="00EF5C50" w:rsidRPr="00DA4278" w:rsidTr="00F42FD8">
        <w:trPr>
          <w:cantSplit/>
          <w:trHeight w:val="2330"/>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szCs w:val="24"/>
              </w:rPr>
            </w:pPr>
            <w:r w:rsidRPr="000A10B0">
              <w:rPr>
                <w:rFonts w:cs="Arial"/>
                <w:szCs w:val="24"/>
              </w:rPr>
              <w:t>1</w:t>
            </w:r>
          </w:p>
        </w:tc>
        <w:tc>
          <w:tcPr>
            <w:tcW w:w="2093" w:type="dxa"/>
            <w:noWrap/>
          </w:tcPr>
          <w:p w:rsidR="00F043D0" w:rsidRDefault="00F043D0"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EF5C50" w:rsidRPr="000A10B0" w:rsidRDefault="00602030" w:rsidP="00F42FD8">
            <w:pPr>
              <w:rPr>
                <w:rFonts w:cs="Arial"/>
                <w:szCs w:val="24"/>
              </w:rPr>
            </w:pPr>
            <w:r>
              <w:rPr>
                <w:rFonts w:eastAsia="Times New Roman" w:cs="Arial"/>
                <w:noProof/>
                <w:szCs w:val="24"/>
              </w:rPr>
              <w:t>330+ individuals submitted</w:t>
            </w:r>
            <w:r w:rsidR="00F043D0">
              <w:rPr>
                <w:rFonts w:eastAsia="Times New Roman" w:cs="Arial"/>
                <w:noProof/>
                <w:szCs w:val="24"/>
              </w:rPr>
              <w:t xml:space="preserve"> this comment through </w:t>
            </w:r>
            <w:r w:rsidR="00F043D0">
              <w:rPr>
                <w:rFonts w:eastAsia="Times New Roman" w:cs="Arial"/>
                <w:b/>
                <w:noProof/>
                <w:szCs w:val="24"/>
              </w:rPr>
              <w:t xml:space="preserve">Form Email 1 </w:t>
            </w:r>
            <w:r w:rsidR="00F043D0">
              <w:rPr>
                <w:rFonts w:eastAsia="Times New Roman" w:cs="Arial"/>
                <w:noProof/>
                <w:szCs w:val="24"/>
              </w:rPr>
              <w:t>with identical or similar language</w:t>
            </w:r>
          </w:p>
        </w:tc>
        <w:tc>
          <w:tcPr>
            <w:tcW w:w="8910" w:type="dxa"/>
          </w:tcPr>
          <w:p w:rsidR="00EF5C50" w:rsidRPr="000A10B0" w:rsidRDefault="00EF5C50" w:rsidP="00F42FD8">
            <w:pPr>
              <w:rPr>
                <w:rFonts w:cs="Arial"/>
                <w:b/>
                <w:szCs w:val="24"/>
              </w:rPr>
            </w:pPr>
            <w:r w:rsidRPr="000A10B0">
              <w:rPr>
                <w:rFonts w:cs="Arial"/>
                <w:b/>
                <w:szCs w:val="24"/>
              </w:rPr>
              <w:t>Page 14, last paragraph, 8th sentence, Lines 329-331</w:t>
            </w:r>
          </w:p>
          <w:p w:rsidR="00EF5C50" w:rsidRPr="000A10B0" w:rsidRDefault="00EF5C50" w:rsidP="00F42FD8">
            <w:pPr>
              <w:rPr>
                <w:rFonts w:cs="Arial"/>
                <w:b/>
                <w:szCs w:val="24"/>
              </w:rPr>
            </w:pPr>
            <w:r w:rsidRPr="000A10B0">
              <w:rPr>
                <w:rFonts w:cs="Arial"/>
                <w:b/>
                <w:szCs w:val="24"/>
              </w:rPr>
              <w:t>REMOVE</w:t>
            </w:r>
          </w:p>
          <w:p w:rsidR="00EF5C50" w:rsidRPr="000A10B0" w:rsidRDefault="00EF5C50" w:rsidP="00F42FD8">
            <w:pPr>
              <w:rPr>
                <w:rFonts w:cs="Arial"/>
                <w:szCs w:val="24"/>
              </w:rPr>
            </w:pPr>
            <w:r w:rsidRPr="000A10B0">
              <w:rPr>
                <w:rFonts w:cs="Arial"/>
                <w:szCs w:val="24"/>
              </w:rPr>
              <w:t>It is similarly important to acknowledge and affirm different sexual orientations and same-sex relationships so that all students feel their experiences and needs are reflected in their health education.</w:t>
            </w:r>
          </w:p>
          <w:p w:rsidR="00EF5C50" w:rsidRPr="000A10B0" w:rsidRDefault="00EF5C50" w:rsidP="00F42FD8">
            <w:pPr>
              <w:rPr>
                <w:rFonts w:cs="Arial"/>
                <w:b/>
                <w:szCs w:val="24"/>
              </w:rPr>
            </w:pPr>
            <w:r w:rsidRPr="000A10B0">
              <w:rPr>
                <w:rFonts w:cs="Arial"/>
                <w:b/>
                <w:szCs w:val="24"/>
              </w:rPr>
              <w:t>REPLACE WITH</w:t>
            </w:r>
          </w:p>
          <w:p w:rsidR="00EF5C50" w:rsidRPr="000A10B0" w:rsidRDefault="00EF5C50" w:rsidP="00F42FD8">
            <w:pPr>
              <w:rPr>
                <w:rFonts w:cs="Arial"/>
                <w:szCs w:val="24"/>
              </w:rPr>
            </w:pPr>
            <w:r w:rsidRPr="000A10B0">
              <w:rPr>
                <w:rFonts w:cs="Arial"/>
                <w:szCs w:val="24"/>
              </w:rPr>
              <w:t>It is similarly important to acknowledge and make note of the different sexual orientations and same-sex relationships so that all students feel their experiences and needs are reflected in their health education.</w:t>
            </w:r>
          </w:p>
        </w:tc>
        <w:tc>
          <w:tcPr>
            <w:tcW w:w="1345" w:type="dxa"/>
          </w:tcPr>
          <w:p w:rsidR="00EF5C50" w:rsidRPr="000A10B0" w:rsidRDefault="00F043D0"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EF5C50" w:rsidRPr="000A10B0" w:rsidRDefault="00EF5C50" w:rsidP="00526821">
            <w:pPr>
              <w:ind w:left="-18"/>
              <w:jc w:val="center"/>
              <w:rPr>
                <w:rFonts w:eastAsia="Times New Roman" w:cs="Arial"/>
                <w:b/>
                <w:bCs/>
                <w:szCs w:val="24"/>
              </w:rPr>
            </w:pPr>
            <w:r>
              <w:rPr>
                <w:rFonts w:eastAsia="Times New Roman" w:cs="Arial"/>
                <w:b/>
                <w:bCs/>
                <w:szCs w:val="24"/>
              </w:rPr>
              <w:t>Not Recommended</w:t>
            </w:r>
          </w:p>
        </w:tc>
      </w:tr>
      <w:tr w:rsidR="00EF5C50" w:rsidRPr="00DA4278" w:rsidTr="00F42FD8">
        <w:trPr>
          <w:cantSplit/>
          <w:trHeight w:val="4670"/>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szCs w:val="24"/>
              </w:rPr>
            </w:pPr>
            <w:r w:rsidRPr="000A10B0">
              <w:rPr>
                <w:rFonts w:cs="Arial"/>
                <w:szCs w:val="24"/>
              </w:rPr>
              <w:t>1</w:t>
            </w:r>
          </w:p>
        </w:tc>
        <w:tc>
          <w:tcPr>
            <w:tcW w:w="2093" w:type="dxa"/>
            <w:noWrap/>
          </w:tcPr>
          <w:p w:rsidR="00EF5C50" w:rsidRPr="000A10B0" w:rsidRDefault="00EF5C50" w:rsidP="00F42FD8">
            <w:pPr>
              <w:rPr>
                <w:rFonts w:cs="Arial"/>
                <w:szCs w:val="24"/>
              </w:rPr>
            </w:pPr>
            <w:r w:rsidRPr="000A10B0">
              <w:rPr>
                <w:rFonts w:cs="Arial"/>
                <w:szCs w:val="24"/>
              </w:rPr>
              <w:t>Keith Griffin, RNP, MSN, PhD</w:t>
            </w:r>
          </w:p>
        </w:tc>
        <w:tc>
          <w:tcPr>
            <w:tcW w:w="8910" w:type="dxa"/>
          </w:tcPr>
          <w:p w:rsidR="00EF5C50" w:rsidRPr="00B65F2C" w:rsidRDefault="00EF5C50" w:rsidP="00F42FD8">
            <w:pPr>
              <w:rPr>
                <w:rFonts w:cs="Arial"/>
                <w:b/>
                <w:szCs w:val="24"/>
              </w:rPr>
            </w:pPr>
            <w:r w:rsidRPr="00B65F2C">
              <w:rPr>
                <w:rFonts w:cs="Arial"/>
                <w:b/>
                <w:szCs w:val="24"/>
              </w:rPr>
              <w:t>p. 14 of 30, lines 329-335</w:t>
            </w:r>
          </w:p>
          <w:p w:rsidR="00EF5C50" w:rsidRPr="000A10B0" w:rsidRDefault="00EF5C50" w:rsidP="00F42FD8">
            <w:pPr>
              <w:rPr>
                <w:rFonts w:cs="Arial"/>
                <w:szCs w:val="24"/>
              </w:rPr>
            </w:pPr>
            <w:r w:rsidRPr="000A10B0">
              <w:rPr>
                <w:rFonts w:cs="Arial"/>
                <w:szCs w:val="24"/>
              </w:rPr>
              <w:t xml:space="preserve">“It is similarly important to acknowledge and </w:t>
            </w:r>
            <w:r w:rsidRPr="00757D3A">
              <w:rPr>
                <w:rFonts w:cs="Arial"/>
                <w:b/>
                <w:szCs w:val="24"/>
              </w:rPr>
              <w:t>affirm</w:t>
            </w:r>
            <w:r w:rsidRPr="00757D3A">
              <w:rPr>
                <w:rFonts w:cs="Arial"/>
                <w:szCs w:val="24"/>
              </w:rPr>
              <w:t xml:space="preserve"> different sexual orientations and same-sex relationships so that </w:t>
            </w:r>
            <w:r w:rsidRPr="00757D3A">
              <w:rPr>
                <w:rFonts w:cs="Arial"/>
                <w:b/>
                <w:szCs w:val="24"/>
              </w:rPr>
              <w:t>all</w:t>
            </w:r>
            <w:r w:rsidRPr="00757D3A">
              <w:rPr>
                <w:rFonts w:cs="Arial"/>
                <w:szCs w:val="24"/>
              </w:rPr>
              <w:t xml:space="preserve"> students feel their experiences and needs are reflected in their health education. Teachers can provide inclusive instruction with examples of varying gender identities and sexual orientations. Educators must be mindful and proactive in </w:t>
            </w:r>
            <w:r w:rsidRPr="00757D3A">
              <w:rPr>
                <w:rFonts w:cs="Arial"/>
                <w:b/>
                <w:szCs w:val="24"/>
              </w:rPr>
              <w:t>respectfully</w:t>
            </w:r>
            <w:r w:rsidRPr="00757D3A">
              <w:rPr>
                <w:rFonts w:cs="Arial"/>
                <w:szCs w:val="24"/>
              </w:rPr>
              <w:t xml:space="preserve"> recognizing</w:t>
            </w:r>
            <w:r w:rsidRPr="000A10B0">
              <w:rPr>
                <w:rFonts w:cs="Arial"/>
                <w:szCs w:val="24"/>
              </w:rPr>
              <w:t xml:space="preserve"> differences in gender and sexual orientation in order to create a welcoming and inclusive classroom for all students.”</w:t>
            </w:r>
          </w:p>
          <w:p w:rsidR="00EF5C50" w:rsidRPr="000A10B0" w:rsidRDefault="00EF5C50" w:rsidP="00F42FD8">
            <w:pPr>
              <w:rPr>
                <w:rFonts w:cs="Arial"/>
                <w:szCs w:val="24"/>
              </w:rPr>
            </w:pPr>
            <w:r w:rsidRPr="000A10B0">
              <w:rPr>
                <w:rFonts w:cs="Arial"/>
                <w:szCs w:val="24"/>
              </w:rPr>
              <w:t>RESPONSE: If an employee of the school, or a speaker approved by the school, positively affirms same-sex relationships, then that means to the average student that this is the school-approved behavior and other positions taken are not so received.  This would be, to the average listener, disapproving of traditional historical positions taken by the major theistic religions and will thus undercut making “</w:t>
            </w:r>
            <w:r w:rsidRPr="000A10B0">
              <w:rPr>
                <w:rFonts w:cs="Arial"/>
                <w:szCs w:val="24"/>
                <w:u w:val="single"/>
              </w:rPr>
              <w:t>all</w:t>
            </w:r>
            <w:r w:rsidRPr="000A10B0">
              <w:rPr>
                <w:rFonts w:cs="Arial"/>
                <w:szCs w:val="24"/>
              </w:rPr>
              <w:t xml:space="preserve"> students feel their experiences and needs are reflected in their health education,” as stated in this same section of the framework.   So, the expression “and affirm” in the first sentence should be deleted, r</w:t>
            </w:r>
            <w:r>
              <w:rPr>
                <w:rFonts w:cs="Arial"/>
                <w:szCs w:val="24"/>
              </w:rPr>
              <w:t>eplacing it with “and analyze”.</w:t>
            </w:r>
          </w:p>
        </w:tc>
        <w:tc>
          <w:tcPr>
            <w:tcW w:w="1345" w:type="dxa"/>
          </w:tcPr>
          <w:p w:rsidR="00EF5C50" w:rsidRPr="000A10B0" w:rsidRDefault="00EF5C50" w:rsidP="00F42FD8">
            <w:pPr>
              <w:jc w:val="center"/>
              <w:rPr>
                <w:rFonts w:eastAsia="Times New Roman" w:cs="Arial"/>
                <w:bCs/>
                <w:szCs w:val="24"/>
              </w:rPr>
            </w:pPr>
            <w:r w:rsidRPr="000A10B0">
              <w:rPr>
                <w:rFonts w:eastAsia="Times New Roman" w:cs="Arial"/>
                <w:bCs/>
                <w:szCs w:val="24"/>
              </w:rPr>
              <w:t>Att 736b</w:t>
            </w:r>
          </w:p>
        </w:tc>
        <w:tc>
          <w:tcPr>
            <w:tcW w:w="2994" w:type="dxa"/>
          </w:tcPr>
          <w:p w:rsidR="00EF5C50" w:rsidRPr="000A10B0" w:rsidRDefault="00EF5C50" w:rsidP="00526821">
            <w:pPr>
              <w:ind w:left="-18"/>
              <w:jc w:val="center"/>
              <w:rPr>
                <w:rFonts w:eastAsia="Times New Roman" w:cs="Arial"/>
                <w:b/>
                <w:bCs/>
                <w:szCs w:val="24"/>
              </w:rPr>
            </w:pPr>
            <w:r>
              <w:rPr>
                <w:rFonts w:eastAsia="Times New Roman" w:cs="Arial"/>
                <w:b/>
                <w:bCs/>
                <w:szCs w:val="24"/>
              </w:rPr>
              <w:t>Not Recommended</w:t>
            </w:r>
          </w:p>
        </w:tc>
      </w:tr>
      <w:tr w:rsidR="00EF5C50" w:rsidRPr="00DA4278" w:rsidTr="00F42FD8">
        <w:trPr>
          <w:cantSplit/>
          <w:trHeight w:val="1340"/>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Default="00EF5C50" w:rsidP="00F42FD8">
            <w:pPr>
              <w:jc w:val="center"/>
              <w:rPr>
                <w:rFonts w:cs="Arial"/>
                <w:szCs w:val="24"/>
              </w:rPr>
            </w:pPr>
            <w:r>
              <w:rPr>
                <w:rFonts w:cs="Arial"/>
                <w:szCs w:val="24"/>
              </w:rPr>
              <w:t>1</w:t>
            </w:r>
          </w:p>
        </w:tc>
        <w:tc>
          <w:tcPr>
            <w:tcW w:w="2093" w:type="dxa"/>
            <w:noWrap/>
          </w:tcPr>
          <w:p w:rsidR="00EF5C50" w:rsidRDefault="00EF5C50" w:rsidP="00F42FD8">
            <w:pPr>
              <w:rPr>
                <w:rFonts w:cs="Arial"/>
                <w:szCs w:val="24"/>
              </w:rPr>
            </w:pPr>
            <w:r>
              <w:rPr>
                <w:rFonts w:cs="Arial"/>
                <w:szCs w:val="24"/>
              </w:rPr>
              <w:t>Katie Nguyen Public School Parent</w:t>
            </w:r>
          </w:p>
        </w:tc>
        <w:tc>
          <w:tcPr>
            <w:tcW w:w="8910" w:type="dxa"/>
          </w:tcPr>
          <w:p w:rsidR="00EF5C50" w:rsidRPr="0086728E" w:rsidRDefault="00EF5C50" w:rsidP="00F42FD8">
            <w:pPr>
              <w:rPr>
                <w:rFonts w:eastAsia="Times New Roman" w:cs="Arial"/>
                <w:b/>
                <w:szCs w:val="24"/>
              </w:rPr>
            </w:pPr>
            <w:r w:rsidRPr="0086728E">
              <w:rPr>
                <w:rFonts w:eastAsia="Times New Roman" w:cs="Arial"/>
                <w:b/>
                <w:szCs w:val="24"/>
              </w:rPr>
              <w:t>Page 14, Line 3</w:t>
            </w:r>
            <w:r>
              <w:rPr>
                <w:rFonts w:eastAsia="Times New Roman" w:cs="Arial"/>
                <w:b/>
                <w:szCs w:val="24"/>
              </w:rPr>
              <w:t xml:space="preserve">30 </w:t>
            </w:r>
            <w:r>
              <w:rPr>
                <w:rFonts w:eastAsia="Times New Roman" w:cs="Arial"/>
                <w:szCs w:val="24"/>
              </w:rPr>
              <w:t>–</w:t>
            </w:r>
            <w:r w:rsidRPr="0086728E">
              <w:rPr>
                <w:rFonts w:eastAsia="Times New Roman" w:cs="Arial"/>
                <w:szCs w:val="24"/>
              </w:rPr>
              <w:t xml:space="preserve"> </w:t>
            </w:r>
            <w:r>
              <w:rPr>
                <w:rFonts w:eastAsia="Times New Roman" w:cs="Arial"/>
                <w:szCs w:val="24"/>
              </w:rPr>
              <w:t>Remove “affirm” and replace with “respect and teach classmates to respect”.  It is not lawful to force someone to affirm social constructs.  It is an imposition on free speech, liberty, and freedom of religion.  It is lawful, however, to require people of all backgrounds and sexualities to show respect for each other.</w:t>
            </w:r>
          </w:p>
        </w:tc>
        <w:tc>
          <w:tcPr>
            <w:tcW w:w="1345" w:type="dxa"/>
          </w:tcPr>
          <w:p w:rsidR="00EF5C50" w:rsidRPr="000A10B0" w:rsidRDefault="00EF5C50" w:rsidP="00F42FD8">
            <w:pPr>
              <w:jc w:val="center"/>
              <w:rPr>
                <w:rFonts w:eastAsia="Times New Roman" w:cs="Arial"/>
                <w:bCs/>
                <w:szCs w:val="24"/>
              </w:rPr>
            </w:pPr>
            <w:r>
              <w:rPr>
                <w:rFonts w:eastAsia="Times New Roman" w:cs="Arial"/>
                <w:bCs/>
                <w:szCs w:val="24"/>
              </w:rPr>
              <w:t>Att 1088b</w:t>
            </w:r>
          </w:p>
        </w:tc>
        <w:tc>
          <w:tcPr>
            <w:tcW w:w="2994" w:type="dxa"/>
          </w:tcPr>
          <w:p w:rsidR="00EF5C50" w:rsidRPr="000A10B0" w:rsidRDefault="00EF5C50" w:rsidP="00526821">
            <w:pPr>
              <w:ind w:left="-18"/>
              <w:jc w:val="center"/>
              <w:rPr>
                <w:rFonts w:eastAsia="Times New Roman" w:cs="Arial"/>
                <w:b/>
                <w:bCs/>
                <w:szCs w:val="24"/>
              </w:rPr>
            </w:pPr>
            <w:r>
              <w:rPr>
                <w:rFonts w:eastAsia="Times New Roman" w:cs="Arial"/>
                <w:b/>
                <w:bCs/>
                <w:szCs w:val="24"/>
              </w:rPr>
              <w:t>Not Recommended</w:t>
            </w:r>
          </w:p>
        </w:tc>
      </w:tr>
      <w:tr w:rsidR="00EF5C50" w:rsidRPr="00DA4278" w:rsidTr="00F42FD8">
        <w:trPr>
          <w:cantSplit/>
          <w:trHeight w:val="3473"/>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szCs w:val="24"/>
              </w:rPr>
            </w:pPr>
            <w:r w:rsidRPr="000A10B0">
              <w:rPr>
                <w:rFonts w:cs="Arial"/>
                <w:szCs w:val="24"/>
              </w:rPr>
              <w:t>1</w:t>
            </w:r>
          </w:p>
        </w:tc>
        <w:tc>
          <w:tcPr>
            <w:tcW w:w="2093" w:type="dxa"/>
            <w:noWrap/>
          </w:tcPr>
          <w:p w:rsidR="00F043D0" w:rsidRDefault="00F043D0"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EF5C50" w:rsidRPr="000A10B0" w:rsidRDefault="00602030" w:rsidP="00F42FD8">
            <w:pPr>
              <w:rPr>
                <w:rFonts w:cs="Arial"/>
                <w:szCs w:val="24"/>
              </w:rPr>
            </w:pPr>
            <w:r>
              <w:rPr>
                <w:rFonts w:eastAsia="Times New Roman" w:cs="Arial"/>
                <w:noProof/>
                <w:szCs w:val="24"/>
              </w:rPr>
              <w:t>330+ individuals submitted</w:t>
            </w:r>
            <w:r w:rsidR="00F043D0">
              <w:rPr>
                <w:rFonts w:eastAsia="Times New Roman" w:cs="Arial"/>
                <w:noProof/>
                <w:szCs w:val="24"/>
              </w:rPr>
              <w:t xml:space="preserve"> this comment through </w:t>
            </w:r>
            <w:r w:rsidR="00F043D0">
              <w:rPr>
                <w:rFonts w:eastAsia="Times New Roman" w:cs="Arial"/>
                <w:b/>
                <w:noProof/>
                <w:szCs w:val="24"/>
              </w:rPr>
              <w:t xml:space="preserve">Form Email 1 </w:t>
            </w:r>
            <w:r w:rsidR="00F043D0">
              <w:rPr>
                <w:rFonts w:eastAsia="Times New Roman" w:cs="Arial"/>
                <w:noProof/>
                <w:szCs w:val="24"/>
              </w:rPr>
              <w:t>with identical or similar language</w:t>
            </w:r>
          </w:p>
        </w:tc>
        <w:tc>
          <w:tcPr>
            <w:tcW w:w="8910" w:type="dxa"/>
          </w:tcPr>
          <w:p w:rsidR="00EF5C50" w:rsidRPr="000A10B0" w:rsidRDefault="00EF5C50" w:rsidP="00F42FD8">
            <w:pPr>
              <w:rPr>
                <w:rFonts w:cs="Arial"/>
                <w:b/>
                <w:szCs w:val="24"/>
              </w:rPr>
            </w:pPr>
            <w:r w:rsidRPr="000A10B0">
              <w:rPr>
                <w:rFonts w:cs="Arial"/>
                <w:b/>
                <w:szCs w:val="24"/>
              </w:rPr>
              <w:t>Page 14, last paragraph, 9th sentence, Lines 332-333</w:t>
            </w:r>
          </w:p>
          <w:p w:rsidR="00EF5C50" w:rsidRPr="000A10B0" w:rsidRDefault="00EF5C50" w:rsidP="00F42FD8">
            <w:pPr>
              <w:rPr>
                <w:rFonts w:cs="Arial"/>
                <w:b/>
                <w:szCs w:val="24"/>
              </w:rPr>
            </w:pPr>
            <w:r w:rsidRPr="000A10B0">
              <w:rPr>
                <w:rFonts w:cs="Arial"/>
                <w:b/>
                <w:szCs w:val="24"/>
              </w:rPr>
              <w:t>REMOVE</w:t>
            </w:r>
          </w:p>
          <w:p w:rsidR="00EF5C50" w:rsidRPr="000A10B0" w:rsidRDefault="00EF5C50" w:rsidP="00F42FD8">
            <w:pPr>
              <w:rPr>
                <w:rFonts w:cs="Arial"/>
                <w:szCs w:val="24"/>
              </w:rPr>
            </w:pPr>
            <w:r w:rsidRPr="000A10B0">
              <w:rPr>
                <w:rFonts w:cs="Arial"/>
                <w:szCs w:val="24"/>
              </w:rPr>
              <w:t>Teachers can provide inclusive instruction with examples of varying gender identities and sexual orientations.</w:t>
            </w:r>
          </w:p>
          <w:p w:rsidR="00EF5C50" w:rsidRPr="000A10B0" w:rsidRDefault="00EF5C50" w:rsidP="00F42FD8">
            <w:pPr>
              <w:rPr>
                <w:rFonts w:cs="Arial"/>
                <w:b/>
                <w:szCs w:val="24"/>
              </w:rPr>
            </w:pPr>
            <w:r w:rsidRPr="000A10B0">
              <w:rPr>
                <w:rFonts w:cs="Arial"/>
                <w:b/>
                <w:szCs w:val="24"/>
              </w:rPr>
              <w:t>REPLACE WITH</w:t>
            </w:r>
          </w:p>
          <w:p w:rsidR="00EF5C50" w:rsidRPr="000A10B0" w:rsidRDefault="00EF5C50" w:rsidP="00F42FD8">
            <w:pPr>
              <w:rPr>
                <w:rFonts w:cs="Arial"/>
                <w:szCs w:val="24"/>
              </w:rPr>
            </w:pPr>
            <w:r w:rsidRPr="000A10B0">
              <w:rPr>
                <w:rFonts w:cs="Arial"/>
                <w:szCs w:val="24"/>
              </w:rPr>
              <w:t>Teachers can provide inclusive instruction with examples of varying gender identities and sexual orientations, after obtaini</w:t>
            </w:r>
            <w:r>
              <w:rPr>
                <w:rFonts w:cs="Arial"/>
                <w:szCs w:val="24"/>
              </w:rPr>
              <w:t>ng parental approval.</w:t>
            </w:r>
          </w:p>
        </w:tc>
        <w:tc>
          <w:tcPr>
            <w:tcW w:w="1345" w:type="dxa"/>
          </w:tcPr>
          <w:p w:rsidR="00EF5C50" w:rsidRPr="000A10B0" w:rsidRDefault="00F043D0"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EF5C50" w:rsidRPr="000A10B0" w:rsidRDefault="00EF5C50" w:rsidP="00526821">
            <w:pPr>
              <w:ind w:left="-18"/>
              <w:jc w:val="center"/>
              <w:rPr>
                <w:rFonts w:eastAsia="Times New Roman" w:cs="Arial"/>
                <w:b/>
                <w:bCs/>
                <w:szCs w:val="24"/>
              </w:rPr>
            </w:pPr>
            <w:r>
              <w:rPr>
                <w:rFonts w:eastAsia="Times New Roman" w:cs="Arial"/>
                <w:b/>
                <w:bCs/>
                <w:szCs w:val="24"/>
              </w:rPr>
              <w:t>Not Recommended</w:t>
            </w:r>
          </w:p>
        </w:tc>
      </w:tr>
      <w:tr w:rsidR="00EF5C50" w:rsidRPr="00DA4278" w:rsidTr="00F42FD8">
        <w:trPr>
          <w:cantSplit/>
          <w:trHeight w:val="2177"/>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szCs w:val="24"/>
              </w:rPr>
            </w:pPr>
            <w:r w:rsidRPr="000A10B0">
              <w:rPr>
                <w:rFonts w:cs="Arial"/>
                <w:szCs w:val="24"/>
              </w:rPr>
              <w:t>1</w:t>
            </w:r>
          </w:p>
        </w:tc>
        <w:tc>
          <w:tcPr>
            <w:tcW w:w="2093" w:type="dxa"/>
            <w:noWrap/>
          </w:tcPr>
          <w:p w:rsidR="00F043D0" w:rsidRDefault="00F043D0"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EF5C50" w:rsidRPr="000A10B0" w:rsidRDefault="00602030" w:rsidP="00F42FD8">
            <w:pPr>
              <w:rPr>
                <w:rFonts w:cs="Arial"/>
                <w:szCs w:val="24"/>
              </w:rPr>
            </w:pPr>
            <w:r>
              <w:rPr>
                <w:rFonts w:eastAsia="Times New Roman" w:cs="Arial"/>
                <w:noProof/>
                <w:szCs w:val="24"/>
              </w:rPr>
              <w:t>330+ individuals submitted</w:t>
            </w:r>
            <w:r w:rsidR="00F043D0">
              <w:rPr>
                <w:rFonts w:eastAsia="Times New Roman" w:cs="Arial"/>
                <w:noProof/>
                <w:szCs w:val="24"/>
              </w:rPr>
              <w:t xml:space="preserve"> this comment through </w:t>
            </w:r>
            <w:r w:rsidR="00F043D0">
              <w:rPr>
                <w:rFonts w:eastAsia="Times New Roman" w:cs="Arial"/>
                <w:b/>
                <w:noProof/>
                <w:szCs w:val="24"/>
              </w:rPr>
              <w:t xml:space="preserve">Form Email 1 </w:t>
            </w:r>
            <w:r w:rsidR="00F043D0">
              <w:rPr>
                <w:rFonts w:eastAsia="Times New Roman" w:cs="Arial"/>
                <w:noProof/>
                <w:szCs w:val="24"/>
              </w:rPr>
              <w:t>with identical or similar language</w:t>
            </w:r>
          </w:p>
        </w:tc>
        <w:tc>
          <w:tcPr>
            <w:tcW w:w="8910" w:type="dxa"/>
          </w:tcPr>
          <w:p w:rsidR="00EF5C50" w:rsidRPr="000A10B0" w:rsidRDefault="00EF5C50" w:rsidP="00F42FD8">
            <w:pPr>
              <w:rPr>
                <w:rFonts w:cs="Arial"/>
                <w:b/>
                <w:szCs w:val="24"/>
              </w:rPr>
            </w:pPr>
            <w:r w:rsidRPr="000A10B0">
              <w:rPr>
                <w:rFonts w:cs="Arial"/>
                <w:b/>
                <w:szCs w:val="24"/>
              </w:rPr>
              <w:t>Page 14, last paragraph, last sentence, Lines 333-335</w:t>
            </w:r>
          </w:p>
          <w:p w:rsidR="00EF5C50" w:rsidRPr="000A10B0" w:rsidRDefault="00EF5C50" w:rsidP="00F42FD8">
            <w:pPr>
              <w:rPr>
                <w:rFonts w:cs="Arial"/>
                <w:b/>
                <w:szCs w:val="24"/>
              </w:rPr>
            </w:pPr>
            <w:r w:rsidRPr="000A10B0">
              <w:rPr>
                <w:rFonts w:cs="Arial"/>
                <w:b/>
                <w:szCs w:val="24"/>
              </w:rPr>
              <w:t>REMOVE</w:t>
            </w:r>
          </w:p>
          <w:p w:rsidR="00EF5C50" w:rsidRPr="000A10B0" w:rsidRDefault="00EF5C50" w:rsidP="00F42FD8">
            <w:pPr>
              <w:rPr>
                <w:rFonts w:cs="Arial"/>
                <w:szCs w:val="24"/>
              </w:rPr>
            </w:pPr>
            <w:r w:rsidRPr="000A10B0">
              <w:rPr>
                <w:rFonts w:cs="Arial"/>
                <w:szCs w:val="24"/>
              </w:rPr>
              <w:t>Educators must be mindful and proactive in respectfully recognizing differences in gender and sexual orientation in order to create a welcoming and inclusive classroom for all students.</w:t>
            </w:r>
          </w:p>
          <w:p w:rsidR="00EF5C50" w:rsidRPr="000A10B0" w:rsidRDefault="00EF5C50" w:rsidP="00F42FD8">
            <w:pPr>
              <w:rPr>
                <w:rFonts w:cs="Arial"/>
                <w:b/>
                <w:szCs w:val="24"/>
              </w:rPr>
            </w:pPr>
            <w:r w:rsidRPr="000A10B0">
              <w:rPr>
                <w:rFonts w:cs="Arial"/>
                <w:b/>
                <w:szCs w:val="24"/>
              </w:rPr>
              <w:t>REPLACE WITH</w:t>
            </w:r>
          </w:p>
          <w:p w:rsidR="00EF5C50" w:rsidRPr="000A10B0" w:rsidRDefault="00EF5C50" w:rsidP="00F42FD8">
            <w:pPr>
              <w:rPr>
                <w:rFonts w:cs="Arial"/>
                <w:szCs w:val="24"/>
              </w:rPr>
            </w:pPr>
            <w:r w:rsidRPr="000A10B0">
              <w:rPr>
                <w:rFonts w:cs="Arial"/>
                <w:szCs w:val="24"/>
              </w:rPr>
              <w:t>Educators must be mindful and proactive in respectfully recognizing differences in gender and sexual orientation, along with various religious beliefs and values, in order to create a welcoming and inclusive classroom for all students</w:t>
            </w:r>
          </w:p>
        </w:tc>
        <w:tc>
          <w:tcPr>
            <w:tcW w:w="1345" w:type="dxa"/>
          </w:tcPr>
          <w:p w:rsidR="00EF5C50" w:rsidRPr="000A10B0" w:rsidRDefault="00F043D0"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EF5C50" w:rsidRPr="000A10B0" w:rsidRDefault="00EF5C50" w:rsidP="00526821">
            <w:pPr>
              <w:ind w:left="-18"/>
              <w:jc w:val="center"/>
              <w:rPr>
                <w:rFonts w:eastAsia="Times New Roman" w:cs="Arial"/>
                <w:b/>
                <w:bCs/>
                <w:szCs w:val="24"/>
              </w:rPr>
            </w:pPr>
            <w:r>
              <w:rPr>
                <w:rFonts w:eastAsia="Times New Roman" w:cs="Arial"/>
                <w:b/>
                <w:bCs/>
                <w:szCs w:val="24"/>
              </w:rPr>
              <w:t>Not Recommended</w:t>
            </w:r>
          </w:p>
        </w:tc>
      </w:tr>
      <w:tr w:rsidR="00EF5C50" w:rsidRPr="00DA4278" w:rsidTr="00F42FD8">
        <w:trPr>
          <w:cantSplit/>
          <w:trHeight w:val="1943"/>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szCs w:val="24"/>
              </w:rPr>
            </w:pPr>
            <w:r>
              <w:rPr>
                <w:rFonts w:cs="Arial"/>
                <w:szCs w:val="24"/>
              </w:rPr>
              <w:t>1</w:t>
            </w:r>
          </w:p>
        </w:tc>
        <w:tc>
          <w:tcPr>
            <w:tcW w:w="2093" w:type="dxa"/>
            <w:noWrap/>
          </w:tcPr>
          <w:p w:rsidR="00EF5C50" w:rsidRPr="000A10B0" w:rsidRDefault="00EF5C50" w:rsidP="00F42FD8">
            <w:pPr>
              <w:rPr>
                <w:rFonts w:cs="Arial"/>
                <w:szCs w:val="24"/>
              </w:rPr>
            </w:pPr>
            <w:r w:rsidRPr="00FB16D2">
              <w:rPr>
                <w:rFonts w:eastAsia="Times New Roman" w:cs="Arial"/>
                <w:noProof/>
                <w:szCs w:val="24"/>
              </w:rPr>
              <w:t>John Meek</w:t>
            </w:r>
            <w:r>
              <w:rPr>
                <w:rFonts w:eastAsia="Times New Roman" w:cs="Arial"/>
                <w:noProof/>
                <w:szCs w:val="24"/>
              </w:rPr>
              <w:t xml:space="preserve"> </w:t>
            </w:r>
            <w:r w:rsidRPr="00FB16D2">
              <w:rPr>
                <w:rFonts w:eastAsia="Times New Roman" w:cs="Arial"/>
                <w:noProof/>
                <w:szCs w:val="24"/>
              </w:rPr>
              <w:t>Expert in the security industry and criminal laws as a professional.</w:t>
            </w:r>
          </w:p>
        </w:tc>
        <w:tc>
          <w:tcPr>
            <w:tcW w:w="8910" w:type="dxa"/>
          </w:tcPr>
          <w:p w:rsidR="00EF5C50" w:rsidRDefault="00EF5C50" w:rsidP="00F42FD8">
            <w:pPr>
              <w:spacing w:after="240"/>
              <w:rPr>
                <w:rFonts w:eastAsia="Times New Roman" w:cs="Arial"/>
                <w:szCs w:val="24"/>
              </w:rPr>
            </w:pPr>
            <w:r w:rsidRPr="0086728E">
              <w:rPr>
                <w:rFonts w:eastAsia="Times New Roman" w:cs="Arial"/>
                <w:b/>
                <w:szCs w:val="24"/>
              </w:rPr>
              <w:t>Page 14, Line 356</w:t>
            </w:r>
            <w:r>
              <w:rPr>
                <w:rFonts w:eastAsia="Times New Roman" w:cs="Arial"/>
                <w:b/>
                <w:szCs w:val="24"/>
              </w:rPr>
              <w:t xml:space="preserve"> </w:t>
            </w:r>
            <w:r>
              <w:rPr>
                <w:rFonts w:eastAsia="Times New Roman" w:cs="Arial"/>
                <w:szCs w:val="24"/>
              </w:rPr>
              <w:t>–</w:t>
            </w:r>
            <w:r w:rsidRPr="0086728E">
              <w:rPr>
                <w:rFonts w:eastAsia="Times New Roman" w:cs="Arial"/>
                <w:szCs w:val="24"/>
              </w:rPr>
              <w:t xml:space="preserve"> Add a new sentence after “respectful”: Professional </w:t>
            </w:r>
            <w:r>
              <w:rPr>
                <w:rFonts w:eastAsia="Times New Roman" w:cs="Arial"/>
                <w:szCs w:val="24"/>
              </w:rPr>
              <w:t>educator t</w:t>
            </w:r>
            <w:r w:rsidRPr="0086728E">
              <w:rPr>
                <w:rFonts w:eastAsia="Times New Roman" w:cs="Arial"/>
                <w:szCs w:val="24"/>
              </w:rPr>
              <w:t xml:space="preserve">raining in </w:t>
            </w:r>
            <w:r>
              <w:rPr>
                <w:rFonts w:eastAsia="Times New Roman" w:cs="Arial"/>
                <w:szCs w:val="24"/>
              </w:rPr>
              <w:t>the benefits of a school requiring uniforms that focus on educat5ion and not their clothing preference. The compulsory education system should focus on very basic concepts like reading, writing, arithmetic, science, and technology.</w:t>
            </w:r>
          </w:p>
          <w:p w:rsidR="00EF5C50" w:rsidRPr="000A10B0" w:rsidRDefault="00EF5C50" w:rsidP="00F42FD8">
            <w:pPr>
              <w:rPr>
                <w:rFonts w:cs="Arial"/>
                <w:b/>
                <w:szCs w:val="24"/>
              </w:rPr>
            </w:pPr>
            <w:r>
              <w:rPr>
                <w:rFonts w:eastAsia="Times New Roman" w:cs="Arial"/>
                <w:szCs w:val="24"/>
              </w:rPr>
              <w:t>Comment: This document proves that social agendas are getting greater weight than classical educational standards.</w:t>
            </w:r>
          </w:p>
        </w:tc>
        <w:tc>
          <w:tcPr>
            <w:tcW w:w="1345" w:type="dxa"/>
          </w:tcPr>
          <w:p w:rsidR="00EF5C50" w:rsidRPr="000A10B0" w:rsidRDefault="00EF5C50" w:rsidP="00F42FD8">
            <w:pPr>
              <w:jc w:val="center"/>
              <w:rPr>
                <w:rFonts w:eastAsia="Times New Roman" w:cs="Arial"/>
                <w:bCs/>
                <w:szCs w:val="24"/>
              </w:rPr>
            </w:pPr>
            <w:r>
              <w:rPr>
                <w:rFonts w:eastAsia="Times New Roman" w:cs="Arial"/>
                <w:bCs/>
                <w:szCs w:val="24"/>
              </w:rPr>
              <w:t>Att 945b</w:t>
            </w:r>
          </w:p>
        </w:tc>
        <w:tc>
          <w:tcPr>
            <w:tcW w:w="2994" w:type="dxa"/>
          </w:tcPr>
          <w:p w:rsidR="00EF5C50" w:rsidRPr="000A10B0" w:rsidRDefault="00EF5C50" w:rsidP="00526821">
            <w:pPr>
              <w:ind w:left="-18"/>
              <w:jc w:val="center"/>
              <w:rPr>
                <w:rFonts w:eastAsia="Times New Roman" w:cs="Arial"/>
                <w:b/>
                <w:bCs/>
                <w:szCs w:val="24"/>
              </w:rPr>
            </w:pPr>
            <w:r>
              <w:rPr>
                <w:rFonts w:eastAsia="Times New Roman" w:cs="Arial"/>
                <w:b/>
                <w:bCs/>
                <w:szCs w:val="24"/>
              </w:rPr>
              <w:t>Not Recommended</w:t>
            </w:r>
          </w:p>
        </w:tc>
      </w:tr>
      <w:tr w:rsidR="006361C1" w:rsidRPr="00DA4278" w:rsidTr="00F42FD8">
        <w:trPr>
          <w:cantSplit/>
          <w:trHeight w:val="1943"/>
        </w:trPr>
        <w:tc>
          <w:tcPr>
            <w:tcW w:w="1646" w:type="dxa"/>
          </w:tcPr>
          <w:p w:rsidR="006361C1" w:rsidRPr="004F4EA7" w:rsidRDefault="006361C1"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6361C1" w:rsidRDefault="006361C1" w:rsidP="00F42FD8">
            <w:pPr>
              <w:jc w:val="center"/>
              <w:rPr>
                <w:rFonts w:cs="Arial"/>
                <w:szCs w:val="24"/>
              </w:rPr>
            </w:pPr>
            <w:r>
              <w:rPr>
                <w:rFonts w:cs="Arial"/>
                <w:szCs w:val="24"/>
              </w:rPr>
              <w:t>1</w:t>
            </w:r>
          </w:p>
        </w:tc>
        <w:tc>
          <w:tcPr>
            <w:tcW w:w="2093" w:type="dxa"/>
            <w:noWrap/>
          </w:tcPr>
          <w:p w:rsidR="006361C1" w:rsidRDefault="006361C1" w:rsidP="00F42FD8">
            <w:pPr>
              <w:spacing w:after="240"/>
              <w:rPr>
                <w:rFonts w:eastAsia="Times New Roman" w:cs="Arial"/>
                <w:noProof/>
                <w:szCs w:val="24"/>
              </w:rPr>
            </w:pPr>
            <w:r w:rsidRPr="006361C1">
              <w:rPr>
                <w:rFonts w:eastAsia="Times New Roman" w:cs="Arial"/>
                <w:noProof/>
                <w:szCs w:val="24"/>
              </w:rPr>
              <w:t>Grace Moi MD</w:t>
            </w:r>
            <w:r w:rsidR="000B65E8">
              <w:rPr>
                <w:rFonts w:eastAsia="Times New Roman" w:cs="Arial"/>
                <w:noProof/>
                <w:szCs w:val="24"/>
              </w:rPr>
              <w:t xml:space="preserve">, </w:t>
            </w:r>
            <w:r w:rsidRPr="006361C1">
              <w:rPr>
                <w:rFonts w:eastAsia="Times New Roman" w:cs="Arial"/>
                <w:noProof/>
                <w:szCs w:val="24"/>
              </w:rPr>
              <w:t>Physician in Family Medicine &amp;</w:t>
            </w:r>
            <w:r w:rsidR="000B65E8">
              <w:rPr>
                <w:rFonts w:eastAsia="Times New Roman" w:cs="Arial"/>
                <w:noProof/>
                <w:szCs w:val="24"/>
              </w:rPr>
              <w:t xml:space="preserve"> </w:t>
            </w:r>
            <w:r w:rsidRPr="006361C1">
              <w:rPr>
                <w:rFonts w:eastAsia="Times New Roman" w:cs="Arial"/>
                <w:noProof/>
                <w:szCs w:val="24"/>
              </w:rPr>
              <w:t>MA in Marriage &amp; Family Therapy &amp;</w:t>
            </w:r>
            <w:r w:rsidR="000B65E8">
              <w:rPr>
                <w:rFonts w:eastAsia="Times New Roman" w:cs="Arial"/>
                <w:noProof/>
                <w:szCs w:val="24"/>
              </w:rPr>
              <w:t xml:space="preserve"> </w:t>
            </w:r>
            <w:r w:rsidRPr="006361C1">
              <w:rPr>
                <w:rFonts w:eastAsia="Times New Roman" w:cs="Arial"/>
                <w:noProof/>
                <w:szCs w:val="24"/>
              </w:rPr>
              <w:t>Pastor’s wife</w:t>
            </w:r>
          </w:p>
          <w:p w:rsidR="00361721" w:rsidRDefault="00361721" w:rsidP="00F42FD8">
            <w:pPr>
              <w:spacing w:after="240"/>
              <w:rPr>
                <w:rFonts w:eastAsia="Times New Roman" w:cs="Arial"/>
                <w:noProof/>
                <w:szCs w:val="24"/>
              </w:rPr>
            </w:pPr>
            <w:r>
              <w:rPr>
                <w:rFonts w:eastAsia="Times New Roman" w:cs="Arial"/>
                <w:noProof/>
                <w:szCs w:val="24"/>
              </w:rPr>
              <w:t>Reverend James Moi MA &amp; M Divinity in Theology</w:t>
            </w:r>
          </w:p>
          <w:p w:rsidR="00956464" w:rsidRPr="00985D27" w:rsidRDefault="00956464" w:rsidP="00F42FD8">
            <w:pPr>
              <w:pStyle w:val="Default"/>
              <w:rPr>
                <w:rFonts w:ascii="Arial" w:hAnsi="Arial" w:cs="Arial"/>
              </w:rPr>
            </w:pPr>
            <w:r w:rsidRPr="00985D27">
              <w:rPr>
                <w:rFonts w:ascii="Arial" w:hAnsi="Arial" w:cs="Arial"/>
              </w:rPr>
              <w:t>John Meek</w:t>
            </w:r>
            <w:r w:rsidR="00985D27" w:rsidRPr="00985D27">
              <w:rPr>
                <w:rFonts w:ascii="Arial" w:hAnsi="Arial" w:cs="Arial"/>
              </w:rPr>
              <w:t xml:space="preserve">, </w:t>
            </w:r>
            <w:r w:rsidRPr="00985D27">
              <w:rPr>
                <w:rFonts w:ascii="Arial" w:hAnsi="Arial" w:cs="Arial"/>
                <w:iCs/>
              </w:rPr>
              <w:t>Expert in the security industry and criminal laws as a professional</w:t>
            </w:r>
          </w:p>
        </w:tc>
        <w:tc>
          <w:tcPr>
            <w:tcW w:w="8910" w:type="dxa"/>
          </w:tcPr>
          <w:p w:rsidR="006361C1" w:rsidRPr="006361C1" w:rsidRDefault="006361C1" w:rsidP="00F42FD8">
            <w:pPr>
              <w:spacing w:after="240"/>
              <w:rPr>
                <w:rFonts w:eastAsia="Times New Roman" w:cs="Arial"/>
                <w:szCs w:val="24"/>
              </w:rPr>
            </w:pPr>
            <w:r w:rsidRPr="006361C1">
              <w:rPr>
                <w:rFonts w:eastAsia="Times New Roman" w:cs="Arial"/>
                <w:b/>
                <w:szCs w:val="24"/>
              </w:rPr>
              <w:t>Page 14, Line 356</w:t>
            </w:r>
            <w:r w:rsidRPr="006361C1">
              <w:rPr>
                <w:rFonts w:eastAsia="Times New Roman" w:cs="Arial"/>
                <w:szCs w:val="24"/>
              </w:rPr>
              <w:t xml:space="preserve"> – Add a new sentence after “respectful”: Professional development and trainings in cultural competency and bias training is Recommended for the educator to understand that their own biases, filters, and perceptions can impact the safety and sensitivity for these discussions.</w:t>
            </w:r>
          </w:p>
        </w:tc>
        <w:tc>
          <w:tcPr>
            <w:tcW w:w="1345" w:type="dxa"/>
          </w:tcPr>
          <w:p w:rsidR="006361C1" w:rsidRPr="007D6DFB" w:rsidRDefault="00956464" w:rsidP="00F42FD8">
            <w:pPr>
              <w:jc w:val="center"/>
              <w:rPr>
                <w:rFonts w:eastAsia="Times New Roman" w:cs="Arial"/>
                <w:bCs/>
                <w:szCs w:val="24"/>
                <w:lang w:val="de-DE"/>
              </w:rPr>
            </w:pPr>
            <w:r w:rsidRPr="007D6DFB">
              <w:rPr>
                <w:rFonts w:eastAsia="Times New Roman" w:cs="Arial"/>
                <w:bCs/>
                <w:szCs w:val="24"/>
                <w:lang w:val="de-DE"/>
              </w:rPr>
              <w:t>Att 945b</w:t>
            </w:r>
            <w:r w:rsidR="00F109C1" w:rsidRPr="007D6DFB">
              <w:rPr>
                <w:rFonts w:eastAsia="Times New Roman" w:cs="Arial"/>
                <w:bCs/>
                <w:szCs w:val="24"/>
                <w:lang w:val="de-DE"/>
              </w:rPr>
              <w:t xml:space="preserve"> </w:t>
            </w:r>
            <w:r w:rsidR="006361C1" w:rsidRPr="007D6DFB">
              <w:rPr>
                <w:rFonts w:eastAsia="Times New Roman" w:cs="Arial"/>
                <w:bCs/>
                <w:szCs w:val="24"/>
                <w:lang w:val="de-DE"/>
              </w:rPr>
              <w:t>Att 2082a</w:t>
            </w:r>
            <w:r w:rsidR="000B65E8" w:rsidRPr="007D6DFB">
              <w:rPr>
                <w:rFonts w:eastAsia="Times New Roman" w:cs="Arial"/>
                <w:bCs/>
                <w:szCs w:val="24"/>
                <w:lang w:val="de-DE"/>
              </w:rPr>
              <w:t xml:space="preserve"> </w:t>
            </w:r>
            <w:r w:rsidR="00361721" w:rsidRPr="007D6DFB">
              <w:rPr>
                <w:rFonts w:eastAsia="Times New Roman" w:cs="Arial"/>
                <w:bCs/>
                <w:szCs w:val="24"/>
                <w:lang w:val="de-DE"/>
              </w:rPr>
              <w:t>Att 2083b</w:t>
            </w:r>
          </w:p>
        </w:tc>
        <w:tc>
          <w:tcPr>
            <w:tcW w:w="2994" w:type="dxa"/>
          </w:tcPr>
          <w:p w:rsidR="006361C1" w:rsidRDefault="006361C1" w:rsidP="00F42FD8">
            <w:pPr>
              <w:ind w:left="-18"/>
              <w:jc w:val="center"/>
              <w:rPr>
                <w:rFonts w:eastAsia="Times New Roman" w:cs="Arial"/>
                <w:b/>
                <w:bCs/>
                <w:szCs w:val="24"/>
              </w:rPr>
            </w:pPr>
            <w:r>
              <w:rPr>
                <w:rFonts w:eastAsia="Times New Roman" w:cs="Arial"/>
                <w:b/>
                <w:bCs/>
                <w:szCs w:val="24"/>
              </w:rPr>
              <w:t>Not Recommended</w:t>
            </w:r>
          </w:p>
        </w:tc>
      </w:tr>
      <w:tr w:rsidR="00B65F2C" w:rsidRPr="00DA4278" w:rsidTr="00F42FD8">
        <w:trPr>
          <w:cantSplit/>
          <w:trHeight w:val="432"/>
        </w:trPr>
        <w:tc>
          <w:tcPr>
            <w:tcW w:w="1646" w:type="dxa"/>
          </w:tcPr>
          <w:p w:rsidR="00B65F2C" w:rsidRPr="004F4EA7" w:rsidRDefault="00B65F2C"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B65F2C" w:rsidRDefault="00B65F2C" w:rsidP="00F42FD8">
            <w:pPr>
              <w:jc w:val="center"/>
              <w:rPr>
                <w:rFonts w:cs="Arial"/>
                <w:szCs w:val="24"/>
              </w:rPr>
            </w:pPr>
            <w:r>
              <w:rPr>
                <w:rFonts w:cs="Arial"/>
                <w:szCs w:val="24"/>
              </w:rPr>
              <w:t>Introduction</w:t>
            </w:r>
            <w:r w:rsidR="00985D27">
              <w:rPr>
                <w:rFonts w:cs="Arial"/>
                <w:szCs w:val="24"/>
              </w:rPr>
              <w:t xml:space="preserve"> </w:t>
            </w:r>
            <w:r>
              <w:rPr>
                <w:rFonts w:cs="Arial"/>
                <w:szCs w:val="24"/>
              </w:rPr>
              <w:t>1</w:t>
            </w:r>
          </w:p>
        </w:tc>
        <w:tc>
          <w:tcPr>
            <w:tcW w:w="2093" w:type="dxa"/>
            <w:noWrap/>
          </w:tcPr>
          <w:p w:rsidR="00B65F2C" w:rsidRDefault="00B65F2C" w:rsidP="00F42FD8">
            <w:pPr>
              <w:rPr>
                <w:rFonts w:cs="Arial"/>
                <w:szCs w:val="24"/>
              </w:rPr>
            </w:pPr>
            <w:r>
              <w:rPr>
                <w:rFonts w:cs="Arial"/>
                <w:szCs w:val="24"/>
              </w:rPr>
              <w:t>Danielle Moore, Parent</w:t>
            </w:r>
          </w:p>
        </w:tc>
        <w:tc>
          <w:tcPr>
            <w:tcW w:w="8910" w:type="dxa"/>
          </w:tcPr>
          <w:p w:rsidR="00B65F2C" w:rsidRPr="0086728E" w:rsidRDefault="00B65F2C" w:rsidP="00F42FD8">
            <w:pPr>
              <w:rPr>
                <w:rFonts w:eastAsia="Times New Roman" w:cs="Arial"/>
                <w:b/>
                <w:szCs w:val="24"/>
              </w:rPr>
            </w:pPr>
            <w:r>
              <w:rPr>
                <w:rFonts w:eastAsia="Times New Roman" w:cs="Arial"/>
                <w:b/>
                <w:szCs w:val="24"/>
              </w:rPr>
              <w:t xml:space="preserve">Introduction p. 15 Line 8- </w:t>
            </w:r>
            <w:r w:rsidRPr="00B65F2C">
              <w:rPr>
                <w:rFonts w:eastAsia="Times New Roman" w:cs="Arial"/>
                <w:szCs w:val="24"/>
              </w:rPr>
              <w:t>Remove “and discover” their identities.</w:t>
            </w:r>
          </w:p>
        </w:tc>
        <w:tc>
          <w:tcPr>
            <w:tcW w:w="1345" w:type="dxa"/>
          </w:tcPr>
          <w:p w:rsidR="00B65F2C" w:rsidRDefault="00B65F2C" w:rsidP="00F42FD8">
            <w:pPr>
              <w:jc w:val="center"/>
              <w:rPr>
                <w:rFonts w:eastAsia="Times New Roman" w:cs="Arial"/>
                <w:bCs/>
                <w:szCs w:val="24"/>
              </w:rPr>
            </w:pPr>
            <w:r>
              <w:rPr>
                <w:rFonts w:eastAsia="Times New Roman" w:cs="Arial"/>
                <w:bCs/>
                <w:szCs w:val="24"/>
              </w:rPr>
              <w:t>Att 366b</w:t>
            </w:r>
          </w:p>
        </w:tc>
        <w:tc>
          <w:tcPr>
            <w:tcW w:w="2994" w:type="dxa"/>
          </w:tcPr>
          <w:p w:rsidR="00B65F2C" w:rsidRDefault="00B65F2C" w:rsidP="00F42FD8">
            <w:pPr>
              <w:ind w:left="-18"/>
              <w:jc w:val="center"/>
              <w:rPr>
                <w:rFonts w:eastAsia="Times New Roman" w:cs="Arial"/>
                <w:b/>
                <w:bCs/>
                <w:szCs w:val="24"/>
              </w:rPr>
            </w:pPr>
            <w:r>
              <w:rPr>
                <w:rFonts w:eastAsia="Times New Roman" w:cs="Arial"/>
                <w:b/>
                <w:bCs/>
                <w:szCs w:val="24"/>
              </w:rPr>
              <w:t>Not Recommended</w:t>
            </w:r>
          </w:p>
        </w:tc>
      </w:tr>
      <w:tr w:rsidR="00EF5C50" w:rsidRPr="00DA4278" w:rsidTr="00F42FD8">
        <w:trPr>
          <w:cantSplit/>
          <w:trHeight w:val="3500"/>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szCs w:val="24"/>
              </w:rPr>
            </w:pPr>
            <w:r w:rsidRPr="000A10B0">
              <w:rPr>
                <w:rFonts w:cs="Arial"/>
                <w:szCs w:val="24"/>
              </w:rPr>
              <w:t>1</w:t>
            </w:r>
          </w:p>
        </w:tc>
        <w:tc>
          <w:tcPr>
            <w:tcW w:w="2093" w:type="dxa"/>
            <w:noWrap/>
          </w:tcPr>
          <w:p w:rsidR="00EF5C50" w:rsidRPr="000A10B0" w:rsidRDefault="00EF5C50" w:rsidP="00F42FD8">
            <w:pPr>
              <w:rPr>
                <w:rFonts w:cs="Arial"/>
                <w:b/>
                <w:szCs w:val="24"/>
              </w:rPr>
            </w:pPr>
            <w:r w:rsidRPr="000A10B0">
              <w:rPr>
                <w:rFonts w:eastAsia="Times New Roman" w:cs="Arial"/>
                <w:noProof/>
                <w:szCs w:val="24"/>
              </w:rPr>
              <w:t>David Ball</w:t>
            </w:r>
            <w:r>
              <w:rPr>
                <w:rFonts w:eastAsia="Times New Roman" w:cs="Arial"/>
                <w:noProof/>
                <w:szCs w:val="24"/>
              </w:rPr>
              <w:t xml:space="preserve">, </w:t>
            </w:r>
            <w:r w:rsidRPr="000A10B0">
              <w:rPr>
                <w:rFonts w:eastAsia="Times New Roman" w:cs="Arial"/>
                <w:noProof/>
                <w:szCs w:val="24"/>
              </w:rPr>
              <w:t>Father of a 4</w:t>
            </w:r>
            <w:r w:rsidRPr="00446F65">
              <w:rPr>
                <w:rFonts w:eastAsia="Times New Roman" w:cs="Arial"/>
                <w:noProof/>
                <w:szCs w:val="24"/>
              </w:rPr>
              <w:t>th</w:t>
            </w:r>
            <w:r w:rsidRPr="000A10B0">
              <w:rPr>
                <w:rFonts w:eastAsia="Times New Roman" w:cs="Arial"/>
                <w:noProof/>
                <w:szCs w:val="24"/>
              </w:rPr>
              <w:t xml:space="preserve"> Grader in Private School</w:t>
            </w:r>
          </w:p>
        </w:tc>
        <w:tc>
          <w:tcPr>
            <w:tcW w:w="8910" w:type="dxa"/>
          </w:tcPr>
          <w:p w:rsidR="00EF5C50" w:rsidRPr="0096704E" w:rsidRDefault="00EF5C50" w:rsidP="00F42FD8">
            <w:pPr>
              <w:spacing w:after="240"/>
              <w:rPr>
                <w:rFonts w:cs="Arial"/>
                <w:b/>
                <w:szCs w:val="24"/>
              </w:rPr>
            </w:pPr>
            <w:r w:rsidRPr="0096704E">
              <w:rPr>
                <w:rFonts w:cs="Arial"/>
                <w:b/>
                <w:szCs w:val="24"/>
              </w:rPr>
              <w:t>Page 15, line 336</w:t>
            </w:r>
          </w:p>
          <w:p w:rsidR="00EF5C50" w:rsidRPr="000A10B0" w:rsidRDefault="00EF5C50" w:rsidP="00F42FD8">
            <w:pPr>
              <w:pBdr>
                <w:left w:val="single" w:sz="4" w:space="4" w:color="auto"/>
                <w:right w:val="single" w:sz="4" w:space="4" w:color="auto"/>
              </w:pBdr>
              <w:spacing w:after="240"/>
              <w:rPr>
                <w:rFonts w:cs="Arial"/>
                <w:szCs w:val="24"/>
              </w:rPr>
            </w:pPr>
            <w:r w:rsidRPr="000A10B0">
              <w:rPr>
                <w:rFonts w:cs="Arial"/>
                <w:color w:val="000000"/>
                <w:szCs w:val="24"/>
              </w:rPr>
              <w:t>The usage of LGBTQ+ throughout this document is intended to represent an inclusive and ever-changing spectrum and understanding of identities. Historically, the acronym included lesbian, gay, bisexual, &lt;bh&gt;</w:t>
            </w:r>
            <w:r w:rsidRPr="000A10B0">
              <w:rPr>
                <w:rFonts w:cs="Arial"/>
                <w:color w:val="000000"/>
                <w:szCs w:val="24"/>
                <w:highlight w:val="yellow"/>
              </w:rPr>
              <w:t>and transgender</w:t>
            </w:r>
            <w:r w:rsidRPr="000A10B0">
              <w:rPr>
                <w:rFonts w:cs="Arial"/>
                <w:color w:val="000000"/>
                <w:szCs w:val="24"/>
              </w:rPr>
              <w:t>&lt;eh&gt; but has continued to expand to include queer, questioning, intersex, asexual, allies, and alternative identities (LGBTQQIAA), as well as expanding concepts that may fall under this umbrella term in the future.</w:t>
            </w:r>
          </w:p>
          <w:p w:rsidR="00EF5C50" w:rsidRPr="000A10B0" w:rsidRDefault="00EF5C50" w:rsidP="00F42FD8">
            <w:pPr>
              <w:rPr>
                <w:rFonts w:cs="Arial"/>
                <w:szCs w:val="24"/>
              </w:rPr>
            </w:pPr>
            <w:r w:rsidRPr="000A10B0">
              <w:rPr>
                <w:rFonts w:cs="Arial"/>
                <w:szCs w:val="24"/>
              </w:rPr>
              <w:t>Comment: Consider removing this entirely, you can’t insert a word description that can transform into what ever you like at anytime. How could we even comment today if this word can change whenever you like later. Do you plan to add pedophilia later?</w:t>
            </w:r>
          </w:p>
        </w:tc>
        <w:tc>
          <w:tcPr>
            <w:tcW w:w="1345" w:type="dxa"/>
          </w:tcPr>
          <w:p w:rsidR="00EF5C50" w:rsidRPr="000A10B0" w:rsidRDefault="00EF5C50" w:rsidP="00F42FD8">
            <w:pPr>
              <w:jc w:val="center"/>
              <w:rPr>
                <w:rFonts w:eastAsia="Times New Roman" w:cs="Arial"/>
                <w:bCs/>
                <w:szCs w:val="24"/>
              </w:rPr>
            </w:pPr>
            <w:r w:rsidRPr="000A10B0">
              <w:rPr>
                <w:rFonts w:eastAsia="Times New Roman" w:cs="Arial"/>
                <w:bCs/>
                <w:szCs w:val="24"/>
              </w:rPr>
              <w:t>Att 834b</w:t>
            </w:r>
          </w:p>
        </w:tc>
        <w:tc>
          <w:tcPr>
            <w:tcW w:w="2994" w:type="dxa"/>
          </w:tcPr>
          <w:p w:rsidR="00EF5C50" w:rsidRPr="000A10B0" w:rsidRDefault="00EF5C50" w:rsidP="00526821">
            <w:pPr>
              <w:ind w:left="-18"/>
              <w:jc w:val="center"/>
              <w:rPr>
                <w:rFonts w:eastAsia="Times New Roman" w:cs="Arial"/>
                <w:b/>
                <w:bCs/>
                <w:szCs w:val="24"/>
              </w:rPr>
            </w:pPr>
            <w:r>
              <w:rPr>
                <w:rFonts w:eastAsia="Times New Roman" w:cs="Arial"/>
                <w:b/>
                <w:bCs/>
                <w:szCs w:val="24"/>
              </w:rPr>
              <w:t>Not Recommended</w:t>
            </w:r>
          </w:p>
        </w:tc>
      </w:tr>
      <w:tr w:rsidR="00EF5C50" w:rsidRPr="00DA4278" w:rsidTr="00F42FD8">
        <w:trPr>
          <w:cantSplit/>
          <w:trHeight w:val="3392"/>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szCs w:val="24"/>
              </w:rPr>
            </w:pPr>
            <w:r w:rsidRPr="000A10B0">
              <w:rPr>
                <w:rFonts w:cs="Arial"/>
                <w:szCs w:val="24"/>
              </w:rPr>
              <w:t>1</w:t>
            </w:r>
          </w:p>
        </w:tc>
        <w:tc>
          <w:tcPr>
            <w:tcW w:w="2093" w:type="dxa"/>
            <w:noWrap/>
          </w:tcPr>
          <w:p w:rsidR="00EF5C50" w:rsidRPr="000A10B0" w:rsidRDefault="00EF5C50" w:rsidP="00F42FD8">
            <w:pPr>
              <w:rPr>
                <w:rFonts w:cs="Arial"/>
                <w:b/>
                <w:szCs w:val="24"/>
              </w:rPr>
            </w:pPr>
            <w:r w:rsidRPr="000A10B0">
              <w:rPr>
                <w:rFonts w:eastAsia="Times New Roman" w:cs="Arial"/>
                <w:noProof/>
                <w:szCs w:val="24"/>
              </w:rPr>
              <w:t>David Ball</w:t>
            </w:r>
            <w:r>
              <w:rPr>
                <w:rFonts w:eastAsia="Times New Roman" w:cs="Arial"/>
                <w:noProof/>
                <w:szCs w:val="24"/>
              </w:rPr>
              <w:t xml:space="preserve">, </w:t>
            </w:r>
            <w:r w:rsidRPr="000A10B0">
              <w:rPr>
                <w:rFonts w:eastAsia="Times New Roman" w:cs="Arial"/>
                <w:noProof/>
                <w:szCs w:val="24"/>
              </w:rPr>
              <w:t>Father of a 4</w:t>
            </w:r>
            <w:r w:rsidRPr="00446F65">
              <w:rPr>
                <w:rFonts w:eastAsia="Times New Roman" w:cs="Arial"/>
                <w:noProof/>
                <w:szCs w:val="24"/>
              </w:rPr>
              <w:t>th</w:t>
            </w:r>
            <w:r w:rsidRPr="000A10B0">
              <w:rPr>
                <w:rFonts w:eastAsia="Times New Roman" w:cs="Arial"/>
                <w:noProof/>
                <w:szCs w:val="24"/>
              </w:rPr>
              <w:t xml:space="preserve"> Grader in Private School</w:t>
            </w:r>
          </w:p>
        </w:tc>
        <w:tc>
          <w:tcPr>
            <w:tcW w:w="8910" w:type="dxa"/>
          </w:tcPr>
          <w:p w:rsidR="00EF5C50" w:rsidRPr="0096704E" w:rsidRDefault="00EF5C50" w:rsidP="00F42FD8">
            <w:pPr>
              <w:rPr>
                <w:rFonts w:cs="Arial"/>
                <w:b/>
                <w:szCs w:val="24"/>
              </w:rPr>
            </w:pPr>
            <w:r w:rsidRPr="0096704E">
              <w:rPr>
                <w:rFonts w:cs="Arial"/>
                <w:b/>
                <w:szCs w:val="24"/>
              </w:rPr>
              <w:t>Page 15, line 354</w:t>
            </w:r>
          </w:p>
          <w:p w:rsidR="00EF5C50" w:rsidRPr="000A10B0" w:rsidRDefault="00EF5C50" w:rsidP="00F42FD8">
            <w:pPr>
              <w:spacing w:after="240"/>
              <w:rPr>
                <w:rFonts w:cs="Arial"/>
                <w:szCs w:val="24"/>
              </w:rPr>
            </w:pPr>
            <w:r w:rsidRPr="000A10B0">
              <w:rPr>
                <w:rFonts w:cs="Arial"/>
                <w:szCs w:val="24"/>
              </w:rPr>
              <w:t>This learning can begin as early as TK and kindergarten as students explore protective skills such as setting boundaries, identifying emotions, and telling a trusted adult if a boundary is crossed. Because gender stereotypes are often contributors to harassment and bullying, students can also begin challenging gender stereotypes early to set a foundation for more in-depth learning and discussion in higher grade levels. It is imperative that students begin learning about these issues as early as possible to promote their safety and health and to help create a safe and healthy school environment for all students.</w:t>
            </w:r>
          </w:p>
          <w:p w:rsidR="00EF5C50" w:rsidRPr="000A10B0" w:rsidRDefault="00EF5C50" w:rsidP="00F42FD8">
            <w:pPr>
              <w:rPr>
                <w:rFonts w:cs="Arial"/>
                <w:szCs w:val="24"/>
              </w:rPr>
            </w:pPr>
            <w:r w:rsidRPr="000A10B0">
              <w:rPr>
                <w:rFonts w:cs="Arial"/>
                <w:szCs w:val="24"/>
              </w:rPr>
              <w:t>Comment: This learning should not begin in TK. In fact this early promotion of LGBTQ curriculum got us to leave public school instruction in 2014. This is entirely too young for this type of material</w:t>
            </w:r>
            <w:r>
              <w:rPr>
                <w:rFonts w:cs="Arial"/>
                <w:szCs w:val="24"/>
              </w:rPr>
              <w:t xml:space="preserve"> and in fact it is child abuse.</w:t>
            </w:r>
          </w:p>
        </w:tc>
        <w:tc>
          <w:tcPr>
            <w:tcW w:w="1345" w:type="dxa"/>
          </w:tcPr>
          <w:p w:rsidR="00EF5C50" w:rsidRPr="000A10B0" w:rsidRDefault="00EF5C50" w:rsidP="00F42FD8">
            <w:pPr>
              <w:jc w:val="center"/>
              <w:rPr>
                <w:rFonts w:eastAsia="Times New Roman" w:cs="Arial"/>
                <w:bCs/>
                <w:szCs w:val="24"/>
              </w:rPr>
            </w:pPr>
            <w:r w:rsidRPr="000A10B0">
              <w:rPr>
                <w:rFonts w:eastAsia="Times New Roman" w:cs="Arial"/>
                <w:bCs/>
                <w:szCs w:val="24"/>
              </w:rPr>
              <w:t>Att 834b</w:t>
            </w:r>
          </w:p>
        </w:tc>
        <w:tc>
          <w:tcPr>
            <w:tcW w:w="2994" w:type="dxa"/>
          </w:tcPr>
          <w:p w:rsidR="00EF5C50" w:rsidRPr="000A10B0" w:rsidRDefault="00EF5C50" w:rsidP="00526821">
            <w:pPr>
              <w:ind w:left="-18"/>
              <w:jc w:val="center"/>
              <w:rPr>
                <w:rFonts w:eastAsia="Times New Roman" w:cs="Arial"/>
                <w:b/>
                <w:bCs/>
                <w:szCs w:val="24"/>
              </w:rPr>
            </w:pPr>
            <w:r>
              <w:rPr>
                <w:rFonts w:eastAsia="Times New Roman" w:cs="Arial"/>
                <w:b/>
                <w:bCs/>
                <w:szCs w:val="24"/>
              </w:rPr>
              <w:t>Not Recommended</w:t>
            </w:r>
          </w:p>
        </w:tc>
      </w:tr>
      <w:tr w:rsidR="00EF5C50" w:rsidRPr="00DA4278" w:rsidTr="00F42FD8">
        <w:trPr>
          <w:cantSplit/>
          <w:trHeight w:val="4320"/>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szCs w:val="24"/>
              </w:rPr>
            </w:pPr>
            <w:r w:rsidRPr="000A10B0">
              <w:rPr>
                <w:rFonts w:cs="Arial"/>
                <w:szCs w:val="24"/>
              </w:rPr>
              <w:t>1</w:t>
            </w:r>
          </w:p>
        </w:tc>
        <w:tc>
          <w:tcPr>
            <w:tcW w:w="2093" w:type="dxa"/>
            <w:noWrap/>
          </w:tcPr>
          <w:p w:rsidR="00F043D0" w:rsidRDefault="00F043D0"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EF5C50" w:rsidRPr="000A10B0" w:rsidRDefault="00602030" w:rsidP="00F42FD8">
            <w:pPr>
              <w:rPr>
                <w:rFonts w:cs="Arial"/>
                <w:szCs w:val="24"/>
              </w:rPr>
            </w:pPr>
            <w:r>
              <w:rPr>
                <w:rFonts w:eastAsia="Times New Roman" w:cs="Arial"/>
                <w:noProof/>
                <w:szCs w:val="24"/>
              </w:rPr>
              <w:t>330+ individuals submitted</w:t>
            </w:r>
            <w:r w:rsidR="00F043D0">
              <w:rPr>
                <w:rFonts w:eastAsia="Times New Roman" w:cs="Arial"/>
                <w:noProof/>
                <w:szCs w:val="24"/>
              </w:rPr>
              <w:t xml:space="preserve"> this comment through </w:t>
            </w:r>
            <w:r w:rsidR="00F043D0">
              <w:rPr>
                <w:rFonts w:eastAsia="Times New Roman" w:cs="Arial"/>
                <w:b/>
                <w:noProof/>
                <w:szCs w:val="24"/>
              </w:rPr>
              <w:t xml:space="preserve">Form Email 1 </w:t>
            </w:r>
            <w:r w:rsidR="00F043D0">
              <w:rPr>
                <w:rFonts w:eastAsia="Times New Roman" w:cs="Arial"/>
                <w:noProof/>
                <w:szCs w:val="24"/>
              </w:rPr>
              <w:t>with identical or similar language</w:t>
            </w:r>
          </w:p>
        </w:tc>
        <w:tc>
          <w:tcPr>
            <w:tcW w:w="8910" w:type="dxa"/>
          </w:tcPr>
          <w:p w:rsidR="00EF5C50" w:rsidRPr="000A10B0" w:rsidRDefault="00EF5C50" w:rsidP="00F42FD8">
            <w:pPr>
              <w:rPr>
                <w:rFonts w:cs="Arial"/>
                <w:b/>
                <w:szCs w:val="24"/>
              </w:rPr>
            </w:pPr>
            <w:r w:rsidRPr="000A10B0">
              <w:rPr>
                <w:rFonts w:cs="Arial"/>
                <w:b/>
                <w:szCs w:val="24"/>
              </w:rPr>
              <w:t>Page 15, Relationship Violence, Child Sexual Abuse, and Sex Trafficking, first paragraph, 2nd to the last sentence, Lines 359-361</w:t>
            </w:r>
          </w:p>
          <w:p w:rsidR="00EF5C50" w:rsidRPr="000A10B0" w:rsidRDefault="00EF5C50" w:rsidP="00F42FD8">
            <w:pPr>
              <w:rPr>
                <w:rFonts w:cs="Arial"/>
                <w:b/>
                <w:szCs w:val="24"/>
              </w:rPr>
            </w:pPr>
            <w:r w:rsidRPr="000A10B0">
              <w:rPr>
                <w:rFonts w:cs="Arial"/>
                <w:b/>
                <w:szCs w:val="24"/>
              </w:rPr>
              <w:t>REMOVE</w:t>
            </w:r>
          </w:p>
          <w:p w:rsidR="00EF5C50" w:rsidRPr="000A10B0" w:rsidRDefault="00EF5C50" w:rsidP="00F42FD8">
            <w:pPr>
              <w:rPr>
                <w:rFonts w:cs="Arial"/>
                <w:szCs w:val="24"/>
              </w:rPr>
            </w:pPr>
            <w:r w:rsidRPr="000A10B0">
              <w:rPr>
                <w:rFonts w:cs="Arial"/>
                <w:szCs w:val="24"/>
              </w:rPr>
              <w:t>It is imperative that students begin learning about these issues as early as possible to promote their safety and health and to help create a safe and healthy school environment for all students.</w:t>
            </w:r>
          </w:p>
          <w:p w:rsidR="00EF5C50" w:rsidRPr="000A10B0" w:rsidRDefault="00EF5C50" w:rsidP="00F42FD8">
            <w:pPr>
              <w:rPr>
                <w:rFonts w:cs="Arial"/>
                <w:b/>
                <w:szCs w:val="24"/>
              </w:rPr>
            </w:pPr>
            <w:r w:rsidRPr="000A10B0">
              <w:rPr>
                <w:rFonts w:cs="Arial"/>
                <w:b/>
                <w:szCs w:val="24"/>
              </w:rPr>
              <w:t>REPLACE WITH</w:t>
            </w:r>
          </w:p>
          <w:p w:rsidR="00EF5C50" w:rsidRPr="000A10B0" w:rsidRDefault="00EF5C50" w:rsidP="00F42FD8">
            <w:pPr>
              <w:spacing w:after="240"/>
              <w:rPr>
                <w:rFonts w:cs="Arial"/>
                <w:szCs w:val="24"/>
              </w:rPr>
            </w:pPr>
            <w:r w:rsidRPr="000A10B0">
              <w:rPr>
                <w:rFonts w:cs="Arial"/>
                <w:szCs w:val="24"/>
              </w:rPr>
              <w:t>It is imperative that students begin learning about these issues as early as possible, with proper parental notification and approval, to promote their safety and health and to help create a safe and healthy schoo</w:t>
            </w:r>
            <w:r>
              <w:rPr>
                <w:rFonts w:cs="Arial"/>
                <w:szCs w:val="24"/>
              </w:rPr>
              <w:t>l environment for all students.</w:t>
            </w:r>
          </w:p>
          <w:p w:rsidR="00EF5C50" w:rsidRPr="00930F77" w:rsidRDefault="00EF5C50" w:rsidP="00F42FD8">
            <w:pPr>
              <w:rPr>
                <w:rFonts w:cs="Arial"/>
                <w:szCs w:val="24"/>
              </w:rPr>
            </w:pPr>
            <w:r w:rsidRPr="000A10B0">
              <w:rPr>
                <w:rFonts w:cs="Arial"/>
                <w:szCs w:val="24"/>
              </w:rPr>
              <w:t>(Many parents do not wish to have their younger age children be taught about different sexual orientations or gender identities.  They have the right to exercise their personal and religious freedom to decide when and how to introduce t</w:t>
            </w:r>
            <w:r>
              <w:rPr>
                <w:rFonts w:cs="Arial"/>
                <w:szCs w:val="24"/>
              </w:rPr>
              <w:t>hese topics to their children.)</w:t>
            </w:r>
          </w:p>
        </w:tc>
        <w:tc>
          <w:tcPr>
            <w:tcW w:w="1345" w:type="dxa"/>
          </w:tcPr>
          <w:p w:rsidR="00EF5C50" w:rsidRPr="000A10B0" w:rsidRDefault="00F043D0"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EF5C50" w:rsidRPr="000A10B0" w:rsidRDefault="002D5E52" w:rsidP="00F42FD8">
            <w:pPr>
              <w:ind w:left="-18"/>
              <w:jc w:val="center"/>
              <w:rPr>
                <w:rFonts w:eastAsia="Times New Roman" w:cs="Arial"/>
                <w:b/>
                <w:bCs/>
                <w:szCs w:val="24"/>
              </w:rPr>
            </w:pPr>
            <w:r>
              <w:rPr>
                <w:rFonts w:eastAsia="Times New Roman" w:cs="Arial"/>
                <w:b/>
                <w:bCs/>
                <w:szCs w:val="24"/>
              </w:rPr>
              <w:t>Not Recommended</w:t>
            </w:r>
          </w:p>
        </w:tc>
      </w:tr>
      <w:tr w:rsidR="00EF5C50" w:rsidRPr="00DA4278" w:rsidTr="00F42FD8">
        <w:trPr>
          <w:cantSplit/>
          <w:trHeight w:val="1592"/>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szCs w:val="24"/>
              </w:rPr>
            </w:pPr>
            <w:r>
              <w:rPr>
                <w:rFonts w:cs="Arial"/>
                <w:szCs w:val="24"/>
              </w:rPr>
              <w:t>1</w:t>
            </w:r>
          </w:p>
        </w:tc>
        <w:tc>
          <w:tcPr>
            <w:tcW w:w="2093" w:type="dxa"/>
            <w:noWrap/>
          </w:tcPr>
          <w:p w:rsidR="00EF5C50" w:rsidRPr="000A10B0" w:rsidRDefault="00EF5C50" w:rsidP="00F42FD8">
            <w:pPr>
              <w:rPr>
                <w:rFonts w:cs="Arial"/>
                <w:szCs w:val="24"/>
              </w:rPr>
            </w:pPr>
            <w:r>
              <w:rPr>
                <w:rFonts w:cs="Arial"/>
                <w:szCs w:val="24"/>
              </w:rPr>
              <w:t>Mildred Summerlin, grandparent of CA K–12 students; CA resident</w:t>
            </w:r>
          </w:p>
        </w:tc>
        <w:tc>
          <w:tcPr>
            <w:tcW w:w="8910" w:type="dxa"/>
          </w:tcPr>
          <w:p w:rsidR="00EF5C50" w:rsidRPr="0096704E" w:rsidRDefault="00EF5C50" w:rsidP="00F42FD8">
            <w:pPr>
              <w:spacing w:after="240"/>
              <w:rPr>
                <w:rFonts w:cs="Arial"/>
                <w:b/>
                <w:szCs w:val="24"/>
              </w:rPr>
            </w:pPr>
            <w:r w:rsidRPr="0096704E">
              <w:rPr>
                <w:rFonts w:cs="Arial"/>
                <w:b/>
                <w:szCs w:val="24"/>
              </w:rPr>
              <w:t>Page 15 Lines 359-361</w:t>
            </w:r>
          </w:p>
          <w:p w:rsidR="00EF5C50" w:rsidRPr="000A10B0" w:rsidRDefault="00EF5C50" w:rsidP="00F42FD8">
            <w:pPr>
              <w:rPr>
                <w:rFonts w:cs="Arial"/>
                <w:b/>
                <w:szCs w:val="24"/>
              </w:rPr>
            </w:pPr>
            <w:r>
              <w:rPr>
                <w:rFonts w:cs="Arial"/>
                <w:szCs w:val="24"/>
              </w:rPr>
              <w:t>Note: Many parents and grandparents do not want their younger chidren and grandchildren taught about different sexual orientations and gender identities. Parents need to have input, notification, and right of refusal regarding when these concepts are taught to their children.</w:t>
            </w:r>
          </w:p>
        </w:tc>
        <w:tc>
          <w:tcPr>
            <w:tcW w:w="1345" w:type="dxa"/>
          </w:tcPr>
          <w:p w:rsidR="00EF5C50" w:rsidRPr="000A10B0" w:rsidRDefault="00EF5C50" w:rsidP="00F42FD8">
            <w:pPr>
              <w:jc w:val="center"/>
              <w:rPr>
                <w:rFonts w:eastAsia="Times New Roman" w:cs="Arial"/>
                <w:bCs/>
                <w:szCs w:val="24"/>
              </w:rPr>
            </w:pPr>
            <w:r>
              <w:rPr>
                <w:rFonts w:eastAsia="Times New Roman" w:cs="Arial"/>
                <w:bCs/>
                <w:szCs w:val="24"/>
              </w:rPr>
              <w:t>Att 1023b</w:t>
            </w:r>
          </w:p>
        </w:tc>
        <w:tc>
          <w:tcPr>
            <w:tcW w:w="2994" w:type="dxa"/>
          </w:tcPr>
          <w:p w:rsidR="00EF5C50" w:rsidRPr="000A10B0" w:rsidRDefault="00BA61BA" w:rsidP="00F42FD8">
            <w:pPr>
              <w:ind w:left="-18"/>
              <w:jc w:val="center"/>
              <w:rPr>
                <w:rFonts w:eastAsia="Times New Roman" w:cs="Arial"/>
                <w:b/>
                <w:bCs/>
                <w:szCs w:val="24"/>
              </w:rPr>
            </w:pPr>
            <w:r>
              <w:rPr>
                <w:rFonts w:eastAsia="Times New Roman" w:cs="Arial"/>
                <w:b/>
                <w:bCs/>
                <w:szCs w:val="24"/>
              </w:rPr>
              <w:t>Not Recommended</w:t>
            </w:r>
          </w:p>
        </w:tc>
      </w:tr>
      <w:tr w:rsidR="005E00C1" w:rsidRPr="00DA4278" w:rsidTr="00F42FD8">
        <w:trPr>
          <w:cantSplit/>
          <w:trHeight w:val="1295"/>
        </w:trPr>
        <w:tc>
          <w:tcPr>
            <w:tcW w:w="1646" w:type="dxa"/>
          </w:tcPr>
          <w:p w:rsidR="005E00C1" w:rsidRPr="004F4EA7" w:rsidRDefault="005E00C1"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5E00C1" w:rsidRPr="00410915" w:rsidRDefault="005E00C1" w:rsidP="00F42FD8">
            <w:pPr>
              <w:jc w:val="center"/>
              <w:rPr>
                <w:rFonts w:cs="Arial"/>
                <w:szCs w:val="24"/>
              </w:rPr>
            </w:pPr>
            <w:r>
              <w:rPr>
                <w:rFonts w:cs="Arial"/>
                <w:szCs w:val="24"/>
              </w:rPr>
              <w:t>1</w:t>
            </w:r>
          </w:p>
        </w:tc>
        <w:tc>
          <w:tcPr>
            <w:tcW w:w="2093" w:type="dxa"/>
            <w:noWrap/>
          </w:tcPr>
          <w:p w:rsidR="005E00C1" w:rsidRDefault="005E00C1" w:rsidP="00F42FD8">
            <w:r w:rsidRPr="001E308F">
              <w:rPr>
                <w:rFonts w:cs="Arial"/>
                <w:szCs w:val="24"/>
              </w:rPr>
              <w:t>Lisa Eisenberg on behalf of the California School-Based Health Alliance</w:t>
            </w:r>
          </w:p>
        </w:tc>
        <w:tc>
          <w:tcPr>
            <w:tcW w:w="8910" w:type="dxa"/>
          </w:tcPr>
          <w:p w:rsidR="005E00C1" w:rsidRPr="00410915" w:rsidRDefault="005E00C1" w:rsidP="00F42FD8">
            <w:pPr>
              <w:rPr>
                <w:rFonts w:cs="Arial"/>
                <w:szCs w:val="24"/>
              </w:rPr>
            </w:pPr>
            <w:r w:rsidRPr="00741330">
              <w:rPr>
                <w:rFonts w:cs="Arial"/>
                <w:b/>
                <w:szCs w:val="24"/>
              </w:rPr>
              <w:t>Page 16, Line 384-385</w:t>
            </w:r>
            <w:r>
              <w:rPr>
                <w:rFonts w:cs="Arial"/>
                <w:szCs w:val="24"/>
              </w:rPr>
              <w:t xml:space="preserve"> – Replace “school counselors” with “school support staff (such as school counselors, school nurses, and school social workers” to acknowledge the role that many school support staff play in addressing student health education. Also add to the list “and community partners (such as</w:t>
            </w:r>
            <w:r w:rsidR="00985D27">
              <w:rPr>
                <w:rFonts w:cs="Arial"/>
                <w:szCs w:val="24"/>
              </w:rPr>
              <w:t xml:space="preserve"> school-based health centers)”.</w:t>
            </w:r>
          </w:p>
        </w:tc>
        <w:tc>
          <w:tcPr>
            <w:tcW w:w="1345" w:type="dxa"/>
          </w:tcPr>
          <w:p w:rsidR="005E00C1" w:rsidRDefault="005E00C1" w:rsidP="00F42FD8">
            <w:pPr>
              <w:jc w:val="center"/>
              <w:rPr>
                <w:rFonts w:eastAsia="Times New Roman" w:cs="Arial"/>
                <w:bCs/>
                <w:szCs w:val="24"/>
              </w:rPr>
            </w:pPr>
            <w:r>
              <w:rPr>
                <w:rFonts w:eastAsia="Times New Roman" w:cs="Arial"/>
                <w:bCs/>
                <w:szCs w:val="24"/>
              </w:rPr>
              <w:t>Att 680b</w:t>
            </w:r>
          </w:p>
        </w:tc>
        <w:tc>
          <w:tcPr>
            <w:tcW w:w="2994" w:type="dxa"/>
          </w:tcPr>
          <w:p w:rsidR="003070B3" w:rsidRDefault="00AC4FCD" w:rsidP="00F42FD8">
            <w:pPr>
              <w:ind w:left="-18"/>
              <w:jc w:val="center"/>
              <w:rPr>
                <w:rFonts w:eastAsia="Times New Roman" w:cs="Arial"/>
                <w:b/>
                <w:bCs/>
                <w:szCs w:val="24"/>
              </w:rPr>
            </w:pPr>
            <w:r>
              <w:rPr>
                <w:rFonts w:eastAsia="Times New Roman" w:cs="Arial"/>
                <w:b/>
                <w:bCs/>
                <w:szCs w:val="24"/>
              </w:rPr>
              <w:t>Recom</w:t>
            </w:r>
            <w:r w:rsidR="00E77D86">
              <w:rPr>
                <w:rFonts w:eastAsia="Times New Roman" w:cs="Arial"/>
                <w:b/>
                <w:bCs/>
                <w:szCs w:val="24"/>
              </w:rPr>
              <w:t>mended with Writer’s Discretion</w:t>
            </w:r>
          </w:p>
        </w:tc>
      </w:tr>
      <w:tr w:rsidR="006361C1" w:rsidRPr="00DA4278" w:rsidTr="00F42FD8">
        <w:trPr>
          <w:cantSplit/>
          <w:trHeight w:val="1592"/>
        </w:trPr>
        <w:tc>
          <w:tcPr>
            <w:tcW w:w="1646" w:type="dxa"/>
          </w:tcPr>
          <w:p w:rsidR="006361C1" w:rsidRPr="004F4EA7" w:rsidRDefault="006361C1"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6361C1" w:rsidRDefault="006361C1" w:rsidP="00F42FD8">
            <w:pPr>
              <w:jc w:val="center"/>
              <w:rPr>
                <w:rFonts w:cs="Arial"/>
                <w:szCs w:val="24"/>
              </w:rPr>
            </w:pPr>
            <w:r>
              <w:rPr>
                <w:rFonts w:cs="Arial"/>
                <w:szCs w:val="24"/>
              </w:rPr>
              <w:t>1</w:t>
            </w:r>
          </w:p>
        </w:tc>
        <w:tc>
          <w:tcPr>
            <w:tcW w:w="2093" w:type="dxa"/>
            <w:noWrap/>
          </w:tcPr>
          <w:p w:rsidR="00361721" w:rsidRPr="001E308F" w:rsidRDefault="006361C1" w:rsidP="00F42FD8">
            <w:pPr>
              <w:rPr>
                <w:rFonts w:cs="Arial"/>
                <w:szCs w:val="24"/>
              </w:rPr>
            </w:pPr>
            <w:r w:rsidRPr="006361C1">
              <w:rPr>
                <w:rFonts w:cs="Arial"/>
                <w:szCs w:val="24"/>
              </w:rPr>
              <w:t>Grace Moi MD</w:t>
            </w:r>
            <w:r w:rsidR="00F109C1">
              <w:rPr>
                <w:rFonts w:cs="Arial"/>
                <w:szCs w:val="24"/>
              </w:rPr>
              <w:t xml:space="preserve">, </w:t>
            </w:r>
            <w:r w:rsidRPr="006361C1">
              <w:rPr>
                <w:rFonts w:cs="Arial"/>
                <w:szCs w:val="24"/>
              </w:rPr>
              <w:t>Physician in Family Medicine &amp;</w:t>
            </w:r>
            <w:r w:rsidR="00F109C1">
              <w:rPr>
                <w:rFonts w:cs="Arial"/>
                <w:szCs w:val="24"/>
              </w:rPr>
              <w:t xml:space="preserve"> </w:t>
            </w:r>
            <w:r w:rsidRPr="006361C1">
              <w:rPr>
                <w:rFonts w:cs="Arial"/>
                <w:szCs w:val="24"/>
              </w:rPr>
              <w:t>MA in Marriage &amp; Family Therapy &amp;</w:t>
            </w:r>
            <w:r w:rsidR="00F109C1">
              <w:rPr>
                <w:rFonts w:cs="Arial"/>
                <w:szCs w:val="24"/>
              </w:rPr>
              <w:t xml:space="preserve"> </w:t>
            </w:r>
            <w:r w:rsidRPr="006361C1">
              <w:rPr>
                <w:rFonts w:cs="Arial"/>
                <w:szCs w:val="24"/>
              </w:rPr>
              <w:t>Pastor’s wife</w:t>
            </w:r>
          </w:p>
        </w:tc>
        <w:tc>
          <w:tcPr>
            <w:tcW w:w="8910" w:type="dxa"/>
          </w:tcPr>
          <w:p w:rsidR="006361C1" w:rsidRPr="00741330" w:rsidRDefault="006361C1" w:rsidP="00F42FD8">
            <w:pPr>
              <w:rPr>
                <w:rFonts w:cs="Arial"/>
                <w:b/>
                <w:szCs w:val="24"/>
              </w:rPr>
            </w:pPr>
            <w:r w:rsidRPr="006361C1">
              <w:rPr>
                <w:rFonts w:cs="Arial"/>
                <w:b/>
                <w:szCs w:val="24"/>
              </w:rPr>
              <w:t>Page 16, Line 407–</w:t>
            </w:r>
            <w:r w:rsidRPr="006361C1">
              <w:rPr>
                <w:rFonts w:cs="Arial"/>
                <w:szCs w:val="24"/>
              </w:rPr>
              <w:t>There is a need for an introductory statement about having a strong foundation in implementing the health education standards and connecting them with the Common Core Standards in ELA and Literacy and ELD and language development.</w:t>
            </w:r>
          </w:p>
        </w:tc>
        <w:tc>
          <w:tcPr>
            <w:tcW w:w="1345" w:type="dxa"/>
          </w:tcPr>
          <w:p w:rsidR="00361721" w:rsidRDefault="006361C1" w:rsidP="00F42FD8">
            <w:pPr>
              <w:jc w:val="center"/>
              <w:rPr>
                <w:rFonts w:eastAsia="Times New Roman" w:cs="Arial"/>
                <w:bCs/>
                <w:szCs w:val="24"/>
              </w:rPr>
            </w:pPr>
            <w:r>
              <w:rPr>
                <w:rFonts w:eastAsia="Times New Roman" w:cs="Arial"/>
                <w:bCs/>
                <w:szCs w:val="24"/>
              </w:rPr>
              <w:t>Att 2082b</w:t>
            </w:r>
          </w:p>
        </w:tc>
        <w:tc>
          <w:tcPr>
            <w:tcW w:w="2994" w:type="dxa"/>
          </w:tcPr>
          <w:p w:rsidR="006361C1" w:rsidRDefault="00BA61BA" w:rsidP="00F42FD8">
            <w:pPr>
              <w:ind w:left="-18"/>
              <w:jc w:val="center"/>
              <w:rPr>
                <w:rFonts w:eastAsia="Times New Roman" w:cs="Arial"/>
                <w:b/>
                <w:bCs/>
                <w:szCs w:val="24"/>
              </w:rPr>
            </w:pPr>
            <w:r>
              <w:rPr>
                <w:rFonts w:eastAsia="Times New Roman" w:cs="Arial"/>
                <w:b/>
                <w:bCs/>
                <w:szCs w:val="24"/>
              </w:rPr>
              <w:t>Recommended with Writer’s Discretion</w:t>
            </w:r>
          </w:p>
        </w:tc>
      </w:tr>
      <w:tr w:rsidR="00EF5C50" w:rsidRPr="00DA4278" w:rsidTr="00F42FD8">
        <w:trPr>
          <w:cantSplit/>
          <w:trHeight w:val="3590"/>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szCs w:val="24"/>
              </w:rPr>
            </w:pPr>
            <w:r w:rsidRPr="000A10B0">
              <w:rPr>
                <w:rFonts w:cs="Arial"/>
                <w:szCs w:val="24"/>
              </w:rPr>
              <w:t>1</w:t>
            </w:r>
          </w:p>
        </w:tc>
        <w:tc>
          <w:tcPr>
            <w:tcW w:w="2093" w:type="dxa"/>
            <w:noWrap/>
          </w:tcPr>
          <w:p w:rsidR="00F043D0" w:rsidRDefault="00F043D0"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EF5C50" w:rsidRPr="000A10B0" w:rsidRDefault="00602030" w:rsidP="00F42FD8">
            <w:pPr>
              <w:rPr>
                <w:rFonts w:cs="Arial"/>
                <w:szCs w:val="24"/>
              </w:rPr>
            </w:pPr>
            <w:r>
              <w:rPr>
                <w:rFonts w:eastAsia="Times New Roman" w:cs="Arial"/>
                <w:noProof/>
                <w:szCs w:val="24"/>
              </w:rPr>
              <w:t>330+ individuals submitted</w:t>
            </w:r>
            <w:r w:rsidR="00F043D0">
              <w:rPr>
                <w:rFonts w:eastAsia="Times New Roman" w:cs="Arial"/>
                <w:noProof/>
                <w:szCs w:val="24"/>
              </w:rPr>
              <w:t xml:space="preserve"> this comment through </w:t>
            </w:r>
            <w:r w:rsidR="00F043D0">
              <w:rPr>
                <w:rFonts w:eastAsia="Times New Roman" w:cs="Arial"/>
                <w:b/>
                <w:noProof/>
                <w:szCs w:val="24"/>
              </w:rPr>
              <w:t xml:space="preserve">Form Email 1 </w:t>
            </w:r>
            <w:r w:rsidR="00F043D0">
              <w:rPr>
                <w:rFonts w:eastAsia="Times New Roman" w:cs="Arial"/>
                <w:noProof/>
                <w:szCs w:val="24"/>
              </w:rPr>
              <w:t>with identical or similar language</w:t>
            </w:r>
          </w:p>
        </w:tc>
        <w:tc>
          <w:tcPr>
            <w:tcW w:w="8910" w:type="dxa"/>
          </w:tcPr>
          <w:p w:rsidR="00EF5C50" w:rsidRPr="000A10B0" w:rsidRDefault="00EF5C50" w:rsidP="00F42FD8">
            <w:pPr>
              <w:rPr>
                <w:rFonts w:cs="Arial"/>
                <w:b/>
                <w:szCs w:val="24"/>
              </w:rPr>
            </w:pPr>
            <w:r w:rsidRPr="000A10B0">
              <w:rPr>
                <w:rFonts w:cs="Arial"/>
                <w:b/>
                <w:szCs w:val="24"/>
              </w:rPr>
              <w:t>Page 17, bullet point</w:t>
            </w:r>
          </w:p>
          <w:p w:rsidR="00EF5C50" w:rsidRPr="000A10B0" w:rsidRDefault="00EF5C50" w:rsidP="00F42FD8">
            <w:pPr>
              <w:rPr>
                <w:rFonts w:cs="Arial"/>
                <w:b/>
                <w:szCs w:val="24"/>
              </w:rPr>
            </w:pPr>
            <w:r w:rsidRPr="000A10B0">
              <w:rPr>
                <w:rFonts w:cs="Arial"/>
                <w:b/>
                <w:szCs w:val="24"/>
              </w:rPr>
              <w:t>REMOVE</w:t>
            </w:r>
          </w:p>
          <w:p w:rsidR="00EF5C50" w:rsidRPr="000A10B0" w:rsidRDefault="00EF5C50" w:rsidP="00F42FD8">
            <w:pPr>
              <w:spacing w:after="240"/>
              <w:rPr>
                <w:rFonts w:cs="Arial"/>
                <w:szCs w:val="24"/>
              </w:rPr>
            </w:pPr>
            <w:r w:rsidRPr="000A10B0">
              <w:rPr>
                <w:rFonts w:cs="Arial"/>
                <w:szCs w:val="24"/>
              </w:rPr>
              <w:t>Prioritize culturally relevant texts and topics: Use texts that accurately reflect at, &lt;bh&gt;wide range of&lt;eh&gt; students' ethnic, cultural, linguistic, and familial backgrounds, as well as other variables that contribute to their identities, such as &lt;bh&gt;sexual orientation&lt;eh&gt; and gender expression, so that students see themselves as belonging and valued in the school curriculum.</w:t>
            </w:r>
          </w:p>
          <w:p w:rsidR="00EF5C50" w:rsidRPr="000A10B0" w:rsidRDefault="00EF5C50" w:rsidP="00F42FD8">
            <w:pPr>
              <w:rPr>
                <w:rFonts w:cs="Arial"/>
                <w:b/>
                <w:szCs w:val="24"/>
              </w:rPr>
            </w:pPr>
            <w:r w:rsidRPr="000A10B0">
              <w:rPr>
                <w:rFonts w:cs="Arial"/>
                <w:b/>
                <w:szCs w:val="24"/>
              </w:rPr>
              <w:t>REPLACE WITH</w:t>
            </w:r>
          </w:p>
          <w:p w:rsidR="00EF5C50" w:rsidRPr="000A10B0" w:rsidRDefault="00EF5C50" w:rsidP="00F42FD8">
            <w:pPr>
              <w:rPr>
                <w:rFonts w:cs="Arial"/>
                <w:szCs w:val="24"/>
              </w:rPr>
            </w:pPr>
            <w:r w:rsidRPr="000A10B0">
              <w:rPr>
                <w:rFonts w:cs="Arial"/>
                <w:szCs w:val="24"/>
              </w:rPr>
              <w:t>Prioritize culturally relevant texts and topics: Use texts that accurately reflect at, &lt;bh&gt;wide range of&lt;eh&gt; students' ethnic, cultural, linguistic, religious, and familial backgrounds, as well as other variables that contribute to their identities, such as &lt;bh&gt;sexual orientation&lt;eh&gt; and gender expression, so that students see themselves as belonging and valued in the school curriculum.</w:t>
            </w:r>
          </w:p>
        </w:tc>
        <w:tc>
          <w:tcPr>
            <w:tcW w:w="1345" w:type="dxa"/>
          </w:tcPr>
          <w:p w:rsidR="00EF5C50" w:rsidRPr="000A10B0" w:rsidRDefault="00F043D0"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EF5C50" w:rsidRPr="000A10B0" w:rsidRDefault="00BA61BA" w:rsidP="00F42FD8">
            <w:pPr>
              <w:ind w:left="-18"/>
              <w:jc w:val="center"/>
              <w:rPr>
                <w:rFonts w:eastAsia="Times New Roman" w:cs="Arial"/>
                <w:b/>
                <w:bCs/>
                <w:szCs w:val="24"/>
              </w:rPr>
            </w:pPr>
            <w:r>
              <w:rPr>
                <w:rFonts w:eastAsia="Times New Roman" w:cs="Arial"/>
                <w:b/>
                <w:bCs/>
                <w:szCs w:val="24"/>
              </w:rPr>
              <w:t>Not Recommended</w:t>
            </w:r>
          </w:p>
        </w:tc>
      </w:tr>
      <w:tr w:rsidR="00EF5C50" w:rsidRPr="00DA4278" w:rsidTr="00F42FD8">
        <w:trPr>
          <w:cantSplit/>
          <w:trHeight w:val="1340"/>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szCs w:val="24"/>
              </w:rPr>
            </w:pPr>
            <w:r w:rsidRPr="000A10B0">
              <w:rPr>
                <w:rFonts w:cs="Arial"/>
                <w:szCs w:val="24"/>
              </w:rPr>
              <w:t>1</w:t>
            </w:r>
          </w:p>
        </w:tc>
        <w:tc>
          <w:tcPr>
            <w:tcW w:w="2093" w:type="dxa"/>
            <w:noWrap/>
          </w:tcPr>
          <w:p w:rsidR="00F043D0" w:rsidRDefault="00F043D0"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EF5C50" w:rsidRPr="000A10B0" w:rsidRDefault="00602030" w:rsidP="00F42FD8">
            <w:pPr>
              <w:rPr>
                <w:rFonts w:cs="Arial"/>
                <w:szCs w:val="24"/>
              </w:rPr>
            </w:pPr>
            <w:r>
              <w:rPr>
                <w:rFonts w:eastAsia="Times New Roman" w:cs="Arial"/>
                <w:noProof/>
                <w:szCs w:val="24"/>
              </w:rPr>
              <w:t>330+ individuals submitted</w:t>
            </w:r>
            <w:r w:rsidR="00F043D0">
              <w:rPr>
                <w:rFonts w:eastAsia="Times New Roman" w:cs="Arial"/>
                <w:noProof/>
                <w:szCs w:val="24"/>
              </w:rPr>
              <w:t xml:space="preserve"> this comment through </w:t>
            </w:r>
            <w:r w:rsidR="00F043D0">
              <w:rPr>
                <w:rFonts w:eastAsia="Times New Roman" w:cs="Arial"/>
                <w:b/>
                <w:noProof/>
                <w:szCs w:val="24"/>
              </w:rPr>
              <w:t xml:space="preserve">Form Email 1 </w:t>
            </w:r>
            <w:r w:rsidR="00F043D0">
              <w:rPr>
                <w:rFonts w:eastAsia="Times New Roman" w:cs="Arial"/>
                <w:noProof/>
                <w:szCs w:val="24"/>
              </w:rPr>
              <w:t>with identical or similar language</w:t>
            </w:r>
          </w:p>
        </w:tc>
        <w:tc>
          <w:tcPr>
            <w:tcW w:w="8910" w:type="dxa"/>
          </w:tcPr>
          <w:p w:rsidR="00EF5C50" w:rsidRPr="000A10B0" w:rsidRDefault="00EF5C50" w:rsidP="00F42FD8">
            <w:pPr>
              <w:rPr>
                <w:rFonts w:cs="Arial"/>
                <w:b/>
                <w:szCs w:val="24"/>
              </w:rPr>
            </w:pPr>
            <w:r w:rsidRPr="000A10B0">
              <w:rPr>
                <w:rFonts w:cs="Arial"/>
                <w:b/>
                <w:szCs w:val="24"/>
              </w:rPr>
              <w:t>Page 17, last paragraph, 2nd sentence</w:t>
            </w:r>
          </w:p>
          <w:p w:rsidR="00EF5C50" w:rsidRPr="000A10B0" w:rsidRDefault="00EF5C50" w:rsidP="00F42FD8">
            <w:pPr>
              <w:rPr>
                <w:rFonts w:cs="Arial"/>
                <w:b/>
                <w:szCs w:val="24"/>
              </w:rPr>
            </w:pPr>
            <w:r w:rsidRPr="000A10B0">
              <w:rPr>
                <w:rFonts w:cs="Arial"/>
                <w:b/>
                <w:szCs w:val="24"/>
              </w:rPr>
              <w:t>REMOVE</w:t>
            </w:r>
          </w:p>
          <w:p w:rsidR="00EF5C50" w:rsidRPr="000A10B0" w:rsidRDefault="00EF5C50" w:rsidP="00F42FD8">
            <w:pPr>
              <w:rPr>
                <w:rFonts w:cs="Arial"/>
                <w:szCs w:val="24"/>
              </w:rPr>
            </w:pPr>
            <w:r w:rsidRPr="000A10B0">
              <w:rPr>
                <w:rFonts w:cs="Arial"/>
                <w:szCs w:val="24"/>
              </w:rPr>
              <w:t>In terms of gender and sexuality, using gender-neutral language and not promoting gender stereotypes can help in creating an inclusive classroom.</w:t>
            </w:r>
          </w:p>
          <w:p w:rsidR="00EF5C50" w:rsidRPr="000A10B0" w:rsidRDefault="00EF5C50" w:rsidP="00F42FD8">
            <w:pPr>
              <w:rPr>
                <w:rFonts w:cs="Arial"/>
                <w:b/>
                <w:szCs w:val="24"/>
              </w:rPr>
            </w:pPr>
            <w:r w:rsidRPr="000A10B0">
              <w:rPr>
                <w:rFonts w:cs="Arial"/>
                <w:b/>
                <w:szCs w:val="24"/>
              </w:rPr>
              <w:t>REPLACE WITH</w:t>
            </w:r>
          </w:p>
          <w:p w:rsidR="00EF5C50" w:rsidRPr="000A10B0" w:rsidRDefault="00EF5C50" w:rsidP="00F42FD8">
            <w:pPr>
              <w:rPr>
                <w:rFonts w:cs="Arial"/>
                <w:szCs w:val="24"/>
              </w:rPr>
            </w:pPr>
            <w:r w:rsidRPr="000A10B0">
              <w:rPr>
                <w:rFonts w:cs="Arial"/>
                <w:szCs w:val="24"/>
              </w:rPr>
              <w:t>In terms of gender and sexuality, teachers can explain that some people prefer using gender-neutral language to create an inclusive classroom.</w:t>
            </w:r>
          </w:p>
        </w:tc>
        <w:tc>
          <w:tcPr>
            <w:tcW w:w="1345" w:type="dxa"/>
          </w:tcPr>
          <w:p w:rsidR="00EF5C50" w:rsidRPr="000A10B0" w:rsidRDefault="00F043D0"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EF5C50" w:rsidRPr="000A10B0" w:rsidRDefault="00BA61BA" w:rsidP="00F42FD8">
            <w:pPr>
              <w:ind w:left="-18"/>
              <w:jc w:val="center"/>
              <w:rPr>
                <w:rFonts w:eastAsia="Times New Roman" w:cs="Arial"/>
                <w:b/>
                <w:bCs/>
                <w:szCs w:val="24"/>
              </w:rPr>
            </w:pPr>
            <w:r>
              <w:rPr>
                <w:rFonts w:eastAsia="Times New Roman" w:cs="Arial"/>
                <w:b/>
                <w:bCs/>
                <w:szCs w:val="24"/>
              </w:rPr>
              <w:t>Not Recommended</w:t>
            </w:r>
          </w:p>
        </w:tc>
      </w:tr>
      <w:tr w:rsidR="00EF5C50" w:rsidRPr="00DA4278" w:rsidTr="00F42FD8">
        <w:trPr>
          <w:cantSplit/>
          <w:trHeight w:val="1430"/>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szCs w:val="24"/>
              </w:rPr>
            </w:pPr>
            <w:r w:rsidRPr="000A10B0">
              <w:rPr>
                <w:rFonts w:cs="Arial"/>
                <w:szCs w:val="24"/>
              </w:rPr>
              <w:t>1</w:t>
            </w:r>
          </w:p>
        </w:tc>
        <w:tc>
          <w:tcPr>
            <w:tcW w:w="2093" w:type="dxa"/>
            <w:noWrap/>
          </w:tcPr>
          <w:p w:rsidR="00F043D0" w:rsidRDefault="00F043D0"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EF5C50" w:rsidRPr="000A10B0" w:rsidRDefault="00602030" w:rsidP="00F42FD8">
            <w:pPr>
              <w:rPr>
                <w:rFonts w:cs="Arial"/>
                <w:szCs w:val="24"/>
              </w:rPr>
            </w:pPr>
            <w:r>
              <w:rPr>
                <w:rFonts w:eastAsia="Times New Roman" w:cs="Arial"/>
                <w:noProof/>
                <w:szCs w:val="24"/>
              </w:rPr>
              <w:t>330+ individuals submitted</w:t>
            </w:r>
            <w:r w:rsidR="00F043D0">
              <w:rPr>
                <w:rFonts w:eastAsia="Times New Roman" w:cs="Arial"/>
                <w:noProof/>
                <w:szCs w:val="24"/>
              </w:rPr>
              <w:t xml:space="preserve"> this comment through </w:t>
            </w:r>
            <w:r w:rsidR="00F043D0">
              <w:rPr>
                <w:rFonts w:eastAsia="Times New Roman" w:cs="Arial"/>
                <w:b/>
                <w:noProof/>
                <w:szCs w:val="24"/>
              </w:rPr>
              <w:t xml:space="preserve">Form Email 1 </w:t>
            </w:r>
            <w:r w:rsidR="00F043D0">
              <w:rPr>
                <w:rFonts w:eastAsia="Times New Roman" w:cs="Arial"/>
                <w:noProof/>
                <w:szCs w:val="24"/>
              </w:rPr>
              <w:t>with identical or similar language</w:t>
            </w:r>
          </w:p>
        </w:tc>
        <w:tc>
          <w:tcPr>
            <w:tcW w:w="8910" w:type="dxa"/>
          </w:tcPr>
          <w:p w:rsidR="00EF5C50" w:rsidRPr="000A10B0" w:rsidRDefault="00EF5C50" w:rsidP="00F42FD8">
            <w:pPr>
              <w:rPr>
                <w:rFonts w:cs="Arial"/>
                <w:b/>
                <w:szCs w:val="24"/>
              </w:rPr>
            </w:pPr>
            <w:r w:rsidRPr="000A10B0">
              <w:rPr>
                <w:rFonts w:cs="Arial"/>
                <w:b/>
                <w:szCs w:val="24"/>
              </w:rPr>
              <w:t>Page 17, last paragraph, 4th sentence</w:t>
            </w:r>
          </w:p>
          <w:p w:rsidR="00EF5C50" w:rsidRPr="000A10B0" w:rsidRDefault="00EF5C50" w:rsidP="00F42FD8">
            <w:pPr>
              <w:rPr>
                <w:rFonts w:cs="Arial"/>
                <w:b/>
                <w:szCs w:val="24"/>
              </w:rPr>
            </w:pPr>
            <w:r w:rsidRPr="000A10B0">
              <w:rPr>
                <w:rFonts w:cs="Arial"/>
                <w:b/>
                <w:szCs w:val="24"/>
              </w:rPr>
              <w:t>REMOVE</w:t>
            </w:r>
          </w:p>
          <w:p w:rsidR="00EF5C50" w:rsidRPr="000A10B0" w:rsidRDefault="00EF5C50" w:rsidP="00F42FD8">
            <w:pPr>
              <w:rPr>
                <w:rFonts w:cs="Arial"/>
                <w:szCs w:val="24"/>
              </w:rPr>
            </w:pPr>
            <w:r w:rsidRPr="000A10B0">
              <w:rPr>
                <w:rFonts w:cs="Arial"/>
                <w:szCs w:val="24"/>
              </w:rPr>
              <w:t>Gender-neutral pronouns include the singular form of "they/them/theirs."</w:t>
            </w:r>
          </w:p>
          <w:p w:rsidR="00EF5C50" w:rsidRPr="000A10B0" w:rsidRDefault="00EF5C50" w:rsidP="00F42FD8">
            <w:pPr>
              <w:rPr>
                <w:rFonts w:cs="Arial"/>
                <w:b/>
                <w:szCs w:val="24"/>
              </w:rPr>
            </w:pPr>
            <w:r w:rsidRPr="000A10B0">
              <w:rPr>
                <w:rFonts w:cs="Arial"/>
                <w:b/>
                <w:szCs w:val="24"/>
              </w:rPr>
              <w:t>REPLACE WITH</w:t>
            </w:r>
          </w:p>
          <w:p w:rsidR="00EF5C50" w:rsidRPr="000A10B0" w:rsidRDefault="00EF5C50" w:rsidP="00F42FD8">
            <w:pPr>
              <w:rPr>
                <w:rFonts w:cs="Arial"/>
                <w:szCs w:val="24"/>
              </w:rPr>
            </w:pPr>
            <w:r w:rsidRPr="000A10B0">
              <w:rPr>
                <w:rFonts w:cs="Arial"/>
                <w:szCs w:val="24"/>
              </w:rPr>
              <w:t>Some students may prefer the gender-neutral pronouns including the singular form of "they/them/theirs."</w:t>
            </w:r>
          </w:p>
        </w:tc>
        <w:tc>
          <w:tcPr>
            <w:tcW w:w="1345" w:type="dxa"/>
          </w:tcPr>
          <w:p w:rsidR="00EF5C50" w:rsidRPr="000A10B0" w:rsidRDefault="00F043D0"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EF5C50" w:rsidRPr="000A10B0" w:rsidRDefault="00BA61BA" w:rsidP="00F42FD8">
            <w:pPr>
              <w:ind w:left="-18"/>
              <w:jc w:val="center"/>
              <w:rPr>
                <w:rFonts w:eastAsia="Times New Roman" w:cs="Arial"/>
                <w:bCs/>
                <w:szCs w:val="24"/>
              </w:rPr>
            </w:pPr>
            <w:r>
              <w:rPr>
                <w:rFonts w:eastAsia="Times New Roman" w:cs="Arial"/>
                <w:b/>
                <w:bCs/>
                <w:szCs w:val="24"/>
              </w:rPr>
              <w:t>Not Recommended</w:t>
            </w:r>
          </w:p>
        </w:tc>
      </w:tr>
      <w:tr w:rsidR="00EF5C50" w:rsidRPr="00DA4278" w:rsidTr="0062539D">
        <w:trPr>
          <w:cantSplit/>
          <w:trHeight w:val="3545"/>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rPr>
            </w:pPr>
            <w:r w:rsidRPr="000A10B0">
              <w:rPr>
                <w:rFonts w:cs="Arial"/>
              </w:rPr>
              <w:t>1</w:t>
            </w:r>
          </w:p>
        </w:tc>
        <w:tc>
          <w:tcPr>
            <w:tcW w:w="2093" w:type="dxa"/>
            <w:noWrap/>
          </w:tcPr>
          <w:p w:rsidR="00EF5C50" w:rsidRDefault="00F043D0"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CA5403" w:rsidRPr="000A10B0" w:rsidRDefault="00CA5403" w:rsidP="0062539D">
            <w:pPr>
              <w:rPr>
                <w:rFonts w:cs="Calibri"/>
                <w:szCs w:val="24"/>
              </w:rPr>
            </w:pPr>
            <w:r>
              <w:rPr>
                <w:rFonts w:eastAsia="Times New Roman" w:cs="Arial"/>
                <w:noProof/>
                <w:szCs w:val="24"/>
              </w:rPr>
              <w:t xml:space="preserve">330+ individuals submitted this comment through </w:t>
            </w:r>
            <w:r>
              <w:rPr>
                <w:rFonts w:eastAsia="Times New Roman" w:cs="Arial"/>
                <w:b/>
                <w:noProof/>
                <w:szCs w:val="24"/>
              </w:rPr>
              <w:t xml:space="preserve">Form Email 1 </w:t>
            </w:r>
            <w:r>
              <w:rPr>
                <w:rFonts w:eastAsia="Times New Roman" w:cs="Arial"/>
                <w:noProof/>
                <w:szCs w:val="24"/>
              </w:rPr>
              <w:t>with identical or similar language</w:t>
            </w:r>
          </w:p>
        </w:tc>
        <w:tc>
          <w:tcPr>
            <w:tcW w:w="8910" w:type="dxa"/>
          </w:tcPr>
          <w:p w:rsidR="00EF5C50" w:rsidRPr="000A10B0" w:rsidRDefault="00EF5C50" w:rsidP="00F42FD8">
            <w:pPr>
              <w:spacing w:after="240"/>
              <w:rPr>
                <w:rFonts w:cs="Calibri"/>
                <w:b/>
                <w:szCs w:val="24"/>
              </w:rPr>
            </w:pPr>
            <w:r w:rsidRPr="000A10B0">
              <w:rPr>
                <w:rFonts w:cs="Calibri"/>
                <w:b/>
                <w:szCs w:val="24"/>
              </w:rPr>
              <w:t>Page 17, last paragraph, 5th sentence</w:t>
            </w:r>
          </w:p>
          <w:p w:rsidR="00EF5C50" w:rsidRPr="000A10B0" w:rsidRDefault="00EF5C50" w:rsidP="00F42FD8">
            <w:pPr>
              <w:rPr>
                <w:rFonts w:cs="Calibri"/>
                <w:b/>
                <w:szCs w:val="24"/>
              </w:rPr>
            </w:pPr>
            <w:r w:rsidRPr="000A10B0">
              <w:rPr>
                <w:rFonts w:cs="Calibri"/>
                <w:b/>
                <w:szCs w:val="24"/>
              </w:rPr>
              <w:t>REMOVE</w:t>
            </w:r>
          </w:p>
          <w:p w:rsidR="00EF5C50" w:rsidRPr="000A10B0" w:rsidRDefault="00EF5C50" w:rsidP="00F42FD8">
            <w:pPr>
              <w:spacing w:after="240"/>
              <w:rPr>
                <w:rFonts w:cs="Calibri"/>
                <w:szCs w:val="24"/>
              </w:rPr>
            </w:pPr>
            <w:r w:rsidRPr="000A10B0">
              <w:rPr>
                <w:rFonts w:cs="Calibri"/>
                <w:szCs w:val="24"/>
              </w:rPr>
              <w:t>When referring to relationships, use the term "partner" or "significant other."</w:t>
            </w:r>
          </w:p>
          <w:p w:rsidR="00EF5C50" w:rsidRPr="000A10B0" w:rsidRDefault="00EF5C50" w:rsidP="00F42FD8">
            <w:pPr>
              <w:rPr>
                <w:rFonts w:cs="Calibri"/>
                <w:b/>
                <w:szCs w:val="24"/>
              </w:rPr>
            </w:pPr>
            <w:r w:rsidRPr="000A10B0">
              <w:rPr>
                <w:rFonts w:cs="Calibri"/>
                <w:b/>
                <w:szCs w:val="24"/>
              </w:rPr>
              <w:t>REPLACE WITH</w:t>
            </w:r>
          </w:p>
          <w:p w:rsidR="00EF5C50" w:rsidRPr="000A10B0" w:rsidRDefault="00EF5C50" w:rsidP="00F42FD8">
            <w:pPr>
              <w:rPr>
                <w:rFonts w:cs="Calibri"/>
                <w:szCs w:val="24"/>
              </w:rPr>
            </w:pPr>
            <w:r w:rsidRPr="000A10B0">
              <w:rPr>
                <w:rFonts w:cs="Calibri"/>
                <w:szCs w:val="24"/>
              </w:rPr>
              <w:t>When referring to relationships, use the term "partner" or "significant other" in addition to "husband and wife" or "boyfriend and girlfriend.”</w:t>
            </w:r>
          </w:p>
        </w:tc>
        <w:tc>
          <w:tcPr>
            <w:tcW w:w="1345" w:type="dxa"/>
          </w:tcPr>
          <w:p w:rsidR="00EF5C50" w:rsidRPr="000A10B0" w:rsidRDefault="00F043D0"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EF5C50" w:rsidRPr="000A10B0" w:rsidRDefault="00BA61BA" w:rsidP="00F42FD8">
            <w:pPr>
              <w:ind w:left="-18"/>
              <w:jc w:val="center"/>
              <w:rPr>
                <w:rFonts w:eastAsia="Times New Roman" w:cs="Arial"/>
                <w:bCs/>
                <w:szCs w:val="24"/>
              </w:rPr>
            </w:pPr>
            <w:r>
              <w:rPr>
                <w:rFonts w:eastAsia="Times New Roman" w:cs="Arial"/>
                <w:b/>
                <w:bCs/>
                <w:szCs w:val="24"/>
              </w:rPr>
              <w:t>Not Recommended</w:t>
            </w:r>
          </w:p>
        </w:tc>
      </w:tr>
      <w:tr w:rsidR="00EF5C50" w:rsidRPr="00DA4278" w:rsidTr="00F42FD8">
        <w:trPr>
          <w:cantSplit/>
          <w:trHeight w:val="3860"/>
        </w:trPr>
        <w:tc>
          <w:tcPr>
            <w:tcW w:w="1646" w:type="dxa"/>
          </w:tcPr>
          <w:p w:rsidR="00EF5C50" w:rsidRPr="004F4EA7" w:rsidRDefault="00EF5C50" w:rsidP="00F42FD8">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rPr>
            </w:pPr>
            <w:r w:rsidRPr="000A10B0">
              <w:rPr>
                <w:rFonts w:cs="Arial"/>
              </w:rPr>
              <w:t>1</w:t>
            </w:r>
          </w:p>
        </w:tc>
        <w:tc>
          <w:tcPr>
            <w:tcW w:w="2093" w:type="dxa"/>
            <w:noWrap/>
          </w:tcPr>
          <w:p w:rsidR="00F043D0" w:rsidRDefault="00F043D0"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EF5C50" w:rsidRPr="000A10B0" w:rsidRDefault="00602030" w:rsidP="00F42FD8">
            <w:pPr>
              <w:rPr>
                <w:rFonts w:cs="Calibri"/>
                <w:szCs w:val="24"/>
              </w:rPr>
            </w:pPr>
            <w:r>
              <w:rPr>
                <w:rFonts w:eastAsia="Times New Roman" w:cs="Arial"/>
                <w:noProof/>
                <w:szCs w:val="24"/>
              </w:rPr>
              <w:t>330+ individuals submitted</w:t>
            </w:r>
            <w:r w:rsidR="00F043D0">
              <w:rPr>
                <w:rFonts w:eastAsia="Times New Roman" w:cs="Arial"/>
                <w:noProof/>
                <w:szCs w:val="24"/>
              </w:rPr>
              <w:t xml:space="preserve"> this comment through </w:t>
            </w:r>
            <w:r w:rsidR="00F043D0">
              <w:rPr>
                <w:rFonts w:eastAsia="Times New Roman" w:cs="Arial"/>
                <w:b/>
                <w:noProof/>
                <w:szCs w:val="24"/>
              </w:rPr>
              <w:t xml:space="preserve">Form Email 1 </w:t>
            </w:r>
            <w:r w:rsidR="00F043D0">
              <w:rPr>
                <w:rFonts w:eastAsia="Times New Roman" w:cs="Arial"/>
                <w:noProof/>
                <w:szCs w:val="24"/>
              </w:rPr>
              <w:t>with identical or similar language</w:t>
            </w:r>
          </w:p>
        </w:tc>
        <w:tc>
          <w:tcPr>
            <w:tcW w:w="8910" w:type="dxa"/>
          </w:tcPr>
          <w:p w:rsidR="00EF5C50" w:rsidRPr="000A10B0" w:rsidRDefault="00EF5C50" w:rsidP="00F42FD8">
            <w:pPr>
              <w:spacing w:after="240"/>
              <w:rPr>
                <w:rFonts w:cs="Calibri"/>
                <w:b/>
                <w:szCs w:val="24"/>
              </w:rPr>
            </w:pPr>
            <w:r w:rsidRPr="000A10B0">
              <w:rPr>
                <w:rFonts w:cs="Calibri"/>
                <w:b/>
                <w:szCs w:val="24"/>
              </w:rPr>
              <w:t>Page 17, last paragraph, 7th sentence</w:t>
            </w:r>
          </w:p>
          <w:p w:rsidR="00EF5C50" w:rsidRPr="000A10B0" w:rsidRDefault="00EF5C50" w:rsidP="00F42FD8">
            <w:pPr>
              <w:rPr>
                <w:rFonts w:cs="Calibri"/>
                <w:b/>
                <w:szCs w:val="24"/>
              </w:rPr>
            </w:pPr>
            <w:r w:rsidRPr="000A10B0">
              <w:rPr>
                <w:rFonts w:cs="Calibri"/>
                <w:b/>
                <w:szCs w:val="24"/>
              </w:rPr>
              <w:t>REMOVE</w:t>
            </w:r>
          </w:p>
          <w:p w:rsidR="00EF5C50" w:rsidRPr="000A10B0" w:rsidRDefault="00EF5C50" w:rsidP="00F42FD8">
            <w:pPr>
              <w:spacing w:after="240"/>
              <w:rPr>
                <w:rFonts w:cs="Calibri"/>
                <w:szCs w:val="24"/>
              </w:rPr>
            </w:pPr>
            <w:r w:rsidRPr="000A10B0">
              <w:rPr>
                <w:rFonts w:cs="Calibri"/>
                <w:szCs w:val="24"/>
              </w:rPr>
              <w:t>It can be helpful for a teacher to state their preferred gender pronouns during classroom introductions and invite students to do the same if they are comfortable doing so.</w:t>
            </w:r>
          </w:p>
          <w:p w:rsidR="00EF5C50" w:rsidRPr="000A10B0" w:rsidRDefault="00EF5C50" w:rsidP="00F42FD8">
            <w:pPr>
              <w:rPr>
                <w:rFonts w:cs="Calibri"/>
                <w:b/>
                <w:szCs w:val="24"/>
              </w:rPr>
            </w:pPr>
            <w:r w:rsidRPr="000A10B0">
              <w:rPr>
                <w:rFonts w:cs="Calibri"/>
                <w:b/>
                <w:szCs w:val="24"/>
              </w:rPr>
              <w:t>REPLACE WITH</w:t>
            </w:r>
          </w:p>
          <w:p w:rsidR="00EF5C50" w:rsidRPr="000A10B0" w:rsidRDefault="00EF5C50" w:rsidP="00F42FD8">
            <w:pPr>
              <w:spacing w:after="240"/>
              <w:rPr>
                <w:rFonts w:cs="Calibri"/>
                <w:szCs w:val="24"/>
              </w:rPr>
            </w:pPr>
            <w:r w:rsidRPr="000A10B0">
              <w:rPr>
                <w:rFonts w:cs="Calibri"/>
                <w:szCs w:val="24"/>
              </w:rPr>
              <w:t>It can be helpful for a teacher to state preferred gender pronouns during classroom introductions and invite students to do the same, after obtaining parental approval, if they are comfortable doing so.</w:t>
            </w:r>
          </w:p>
          <w:p w:rsidR="00EF5C50" w:rsidRPr="000A10B0" w:rsidRDefault="00EF5C50" w:rsidP="00F42FD8">
            <w:pPr>
              <w:rPr>
                <w:rFonts w:cs="Calibri"/>
                <w:szCs w:val="24"/>
              </w:rPr>
            </w:pPr>
            <w:r w:rsidRPr="000A10B0">
              <w:rPr>
                <w:rFonts w:cs="Calibri"/>
                <w:szCs w:val="24"/>
              </w:rPr>
              <w:t>(Educators of public schools need to be mindful of each family's varying religious values and must notify and obtain parental consent prior to discussing certain topics that may be offensive to some students and parents.)</w:t>
            </w:r>
          </w:p>
        </w:tc>
        <w:tc>
          <w:tcPr>
            <w:tcW w:w="1345" w:type="dxa"/>
          </w:tcPr>
          <w:p w:rsidR="00EF5C50" w:rsidRPr="000A10B0" w:rsidRDefault="00F043D0"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EF5C50" w:rsidRPr="000A10B0" w:rsidRDefault="00A5478B" w:rsidP="00F42FD8">
            <w:pPr>
              <w:ind w:left="-18"/>
              <w:jc w:val="center"/>
              <w:rPr>
                <w:rFonts w:eastAsia="Times New Roman" w:cs="Arial"/>
                <w:bCs/>
                <w:szCs w:val="24"/>
              </w:rPr>
            </w:pPr>
            <w:r>
              <w:rPr>
                <w:rFonts w:eastAsia="Times New Roman" w:cs="Arial"/>
                <w:b/>
                <w:bCs/>
                <w:szCs w:val="24"/>
              </w:rPr>
              <w:t>Not Recommended</w:t>
            </w:r>
          </w:p>
        </w:tc>
      </w:tr>
      <w:tr w:rsidR="00EF5C50" w:rsidRPr="00DA4278" w:rsidTr="00F42FD8">
        <w:trPr>
          <w:cantSplit/>
          <w:trHeight w:val="530"/>
        </w:trPr>
        <w:tc>
          <w:tcPr>
            <w:tcW w:w="1646" w:type="dxa"/>
          </w:tcPr>
          <w:p w:rsidR="00EF5C50" w:rsidRPr="004F4EA7" w:rsidRDefault="00EF5C50"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szCs w:val="24"/>
              </w:rPr>
            </w:pPr>
            <w:r w:rsidRPr="000A10B0">
              <w:rPr>
                <w:rFonts w:cs="Arial"/>
                <w:szCs w:val="24"/>
              </w:rPr>
              <w:t>1</w:t>
            </w:r>
          </w:p>
        </w:tc>
        <w:tc>
          <w:tcPr>
            <w:tcW w:w="2093" w:type="dxa"/>
            <w:noWrap/>
          </w:tcPr>
          <w:p w:rsidR="00F043D0" w:rsidRDefault="00F043D0"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EF5C50" w:rsidRPr="000A10B0" w:rsidRDefault="00602030" w:rsidP="00F42FD8">
            <w:pPr>
              <w:rPr>
                <w:rFonts w:cs="Arial"/>
                <w:szCs w:val="24"/>
              </w:rPr>
            </w:pPr>
            <w:r>
              <w:rPr>
                <w:rFonts w:eastAsia="Times New Roman" w:cs="Arial"/>
                <w:noProof/>
                <w:szCs w:val="24"/>
              </w:rPr>
              <w:t>330+ individuals submitted</w:t>
            </w:r>
            <w:r w:rsidR="00F043D0">
              <w:rPr>
                <w:rFonts w:eastAsia="Times New Roman" w:cs="Arial"/>
                <w:noProof/>
                <w:szCs w:val="24"/>
              </w:rPr>
              <w:t xml:space="preserve"> this comment through </w:t>
            </w:r>
            <w:r w:rsidR="00F043D0">
              <w:rPr>
                <w:rFonts w:eastAsia="Times New Roman" w:cs="Arial"/>
                <w:b/>
                <w:noProof/>
                <w:szCs w:val="24"/>
              </w:rPr>
              <w:t xml:space="preserve">Form Email 1 </w:t>
            </w:r>
            <w:r w:rsidR="00F043D0">
              <w:rPr>
                <w:rFonts w:eastAsia="Times New Roman" w:cs="Arial"/>
                <w:noProof/>
                <w:szCs w:val="24"/>
              </w:rPr>
              <w:t>with identical or similar language</w:t>
            </w:r>
          </w:p>
        </w:tc>
        <w:tc>
          <w:tcPr>
            <w:tcW w:w="8910" w:type="dxa"/>
          </w:tcPr>
          <w:p w:rsidR="00EF5C50" w:rsidRPr="000A10B0" w:rsidRDefault="00EF5C50" w:rsidP="00F42FD8">
            <w:pPr>
              <w:rPr>
                <w:rFonts w:cs="Calibri"/>
                <w:b/>
                <w:szCs w:val="24"/>
              </w:rPr>
            </w:pPr>
            <w:r w:rsidRPr="000A10B0">
              <w:rPr>
                <w:rFonts w:cs="Calibri"/>
                <w:b/>
                <w:szCs w:val="24"/>
              </w:rPr>
              <w:t>Page 17, last paragraph, 8th sentence</w:t>
            </w:r>
          </w:p>
          <w:p w:rsidR="00EF5C50" w:rsidRPr="000A10B0" w:rsidRDefault="00EF5C50" w:rsidP="00F42FD8">
            <w:pPr>
              <w:rPr>
                <w:rFonts w:cs="Calibri"/>
                <w:b/>
                <w:szCs w:val="24"/>
              </w:rPr>
            </w:pPr>
            <w:r w:rsidRPr="000A10B0">
              <w:rPr>
                <w:rFonts w:cs="Calibri"/>
                <w:b/>
                <w:szCs w:val="24"/>
              </w:rPr>
              <w:t>REMOVE</w:t>
            </w:r>
          </w:p>
          <w:p w:rsidR="00EF5C50" w:rsidRPr="000A10B0" w:rsidRDefault="00EF5C50" w:rsidP="00F42FD8">
            <w:pPr>
              <w:rPr>
                <w:rFonts w:cs="Calibri"/>
                <w:szCs w:val="24"/>
              </w:rPr>
            </w:pPr>
            <w:r w:rsidRPr="000A10B0">
              <w:rPr>
                <w:rFonts w:cs="Calibri"/>
                <w:szCs w:val="24"/>
              </w:rPr>
              <w:t>It is similarly important to acknowledge and affirm different sexual orientations and same-sex relationships so that all students feel their experiences and needs are reflected in their health education.</w:t>
            </w:r>
          </w:p>
          <w:p w:rsidR="00EF5C50" w:rsidRPr="000A10B0" w:rsidRDefault="00EF5C50" w:rsidP="00F42FD8">
            <w:pPr>
              <w:rPr>
                <w:rFonts w:cs="Calibri"/>
                <w:b/>
                <w:szCs w:val="24"/>
              </w:rPr>
            </w:pPr>
            <w:r w:rsidRPr="000A10B0">
              <w:rPr>
                <w:rFonts w:cs="Calibri"/>
                <w:b/>
                <w:szCs w:val="24"/>
              </w:rPr>
              <w:t>REPLACE WITH</w:t>
            </w:r>
          </w:p>
          <w:p w:rsidR="00EF5C50" w:rsidRPr="000A10B0" w:rsidRDefault="00EF5C50" w:rsidP="00F42FD8">
            <w:pPr>
              <w:rPr>
                <w:rFonts w:cs="Calibri"/>
                <w:szCs w:val="24"/>
              </w:rPr>
            </w:pPr>
            <w:r w:rsidRPr="000A10B0">
              <w:rPr>
                <w:rFonts w:cs="Calibri"/>
                <w:szCs w:val="24"/>
              </w:rPr>
              <w:t>It is similarly important to acknowledge and make note of the different sexual orientations and same-sex relationships so that all students feel their experiences and needs are reflected in their health education.</w:t>
            </w:r>
          </w:p>
        </w:tc>
        <w:tc>
          <w:tcPr>
            <w:tcW w:w="1345" w:type="dxa"/>
          </w:tcPr>
          <w:p w:rsidR="00EF5C50" w:rsidRPr="000A10B0" w:rsidRDefault="00F043D0"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EF5C50" w:rsidRPr="000A10B0" w:rsidRDefault="00BA61BA" w:rsidP="00F42FD8">
            <w:pPr>
              <w:ind w:left="-18"/>
              <w:jc w:val="center"/>
              <w:rPr>
                <w:rFonts w:eastAsia="Times New Roman" w:cs="Arial"/>
                <w:bCs/>
                <w:szCs w:val="24"/>
              </w:rPr>
            </w:pPr>
            <w:r>
              <w:rPr>
                <w:rFonts w:eastAsia="Times New Roman" w:cs="Arial"/>
                <w:b/>
                <w:bCs/>
                <w:szCs w:val="24"/>
              </w:rPr>
              <w:t>Not Recommended</w:t>
            </w:r>
          </w:p>
        </w:tc>
      </w:tr>
      <w:tr w:rsidR="00EF5C50" w:rsidRPr="00DA4278" w:rsidTr="00F42FD8">
        <w:trPr>
          <w:cantSplit/>
          <w:trHeight w:val="2717"/>
        </w:trPr>
        <w:tc>
          <w:tcPr>
            <w:tcW w:w="1646" w:type="dxa"/>
          </w:tcPr>
          <w:p w:rsidR="00EF5C50" w:rsidRPr="004F4EA7" w:rsidRDefault="00EF5C50"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rPr>
            </w:pPr>
            <w:r w:rsidRPr="000A10B0">
              <w:rPr>
                <w:rFonts w:cs="Arial"/>
              </w:rPr>
              <w:t>1</w:t>
            </w:r>
          </w:p>
        </w:tc>
        <w:tc>
          <w:tcPr>
            <w:tcW w:w="2093" w:type="dxa"/>
            <w:noWrap/>
          </w:tcPr>
          <w:p w:rsidR="00F043D0" w:rsidRDefault="00F043D0"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EF5C50" w:rsidRPr="000A10B0" w:rsidRDefault="00602030" w:rsidP="00F42FD8">
            <w:pPr>
              <w:rPr>
                <w:rFonts w:cs="Calibri"/>
                <w:szCs w:val="24"/>
              </w:rPr>
            </w:pPr>
            <w:r>
              <w:rPr>
                <w:rFonts w:eastAsia="Times New Roman" w:cs="Arial"/>
                <w:noProof/>
                <w:szCs w:val="24"/>
              </w:rPr>
              <w:t>330+ individuals submitted</w:t>
            </w:r>
            <w:r w:rsidR="00F043D0">
              <w:rPr>
                <w:rFonts w:eastAsia="Times New Roman" w:cs="Arial"/>
                <w:noProof/>
                <w:szCs w:val="24"/>
              </w:rPr>
              <w:t xml:space="preserve"> this comment through </w:t>
            </w:r>
            <w:r w:rsidR="00F043D0">
              <w:rPr>
                <w:rFonts w:eastAsia="Times New Roman" w:cs="Arial"/>
                <w:b/>
                <w:noProof/>
                <w:szCs w:val="24"/>
              </w:rPr>
              <w:t xml:space="preserve">Form Email 1 </w:t>
            </w:r>
            <w:r w:rsidR="00F043D0">
              <w:rPr>
                <w:rFonts w:eastAsia="Times New Roman" w:cs="Arial"/>
                <w:noProof/>
                <w:szCs w:val="24"/>
              </w:rPr>
              <w:t>with identical or similar language</w:t>
            </w:r>
          </w:p>
        </w:tc>
        <w:tc>
          <w:tcPr>
            <w:tcW w:w="8910" w:type="dxa"/>
          </w:tcPr>
          <w:p w:rsidR="00EF5C50" w:rsidRPr="000A10B0" w:rsidRDefault="00EF5C50" w:rsidP="00F42FD8">
            <w:pPr>
              <w:spacing w:after="240"/>
              <w:rPr>
                <w:rFonts w:cs="Calibri"/>
                <w:b/>
                <w:szCs w:val="24"/>
              </w:rPr>
            </w:pPr>
            <w:r w:rsidRPr="000A10B0">
              <w:rPr>
                <w:rFonts w:cs="Calibri"/>
                <w:b/>
                <w:szCs w:val="24"/>
              </w:rPr>
              <w:t>Page 17, last paragraph, 9th sentence</w:t>
            </w:r>
          </w:p>
          <w:p w:rsidR="00EF5C50" w:rsidRPr="000A10B0" w:rsidRDefault="00EF5C50" w:rsidP="00F42FD8">
            <w:pPr>
              <w:rPr>
                <w:rFonts w:cs="Calibri"/>
                <w:b/>
                <w:szCs w:val="24"/>
              </w:rPr>
            </w:pPr>
            <w:r w:rsidRPr="000A10B0">
              <w:rPr>
                <w:rFonts w:cs="Calibri"/>
                <w:b/>
                <w:szCs w:val="24"/>
              </w:rPr>
              <w:t>REMOVE</w:t>
            </w:r>
          </w:p>
          <w:p w:rsidR="00EF5C50" w:rsidRPr="000A10B0" w:rsidRDefault="00EF5C50" w:rsidP="00F42FD8">
            <w:pPr>
              <w:spacing w:after="240"/>
              <w:rPr>
                <w:rFonts w:cs="Calibri"/>
                <w:szCs w:val="24"/>
              </w:rPr>
            </w:pPr>
            <w:r w:rsidRPr="000A10B0">
              <w:rPr>
                <w:rFonts w:cs="Calibri"/>
                <w:szCs w:val="24"/>
              </w:rPr>
              <w:t>Teachers can provide inclusive instruction with examples of varying gender identities and sexual orientations.</w:t>
            </w:r>
          </w:p>
          <w:p w:rsidR="00EF5C50" w:rsidRPr="000A10B0" w:rsidRDefault="00EF5C50" w:rsidP="00F42FD8">
            <w:pPr>
              <w:rPr>
                <w:rFonts w:cs="Calibri"/>
                <w:b/>
                <w:szCs w:val="24"/>
              </w:rPr>
            </w:pPr>
            <w:r w:rsidRPr="000A10B0">
              <w:rPr>
                <w:rFonts w:cs="Calibri"/>
                <w:b/>
                <w:szCs w:val="24"/>
              </w:rPr>
              <w:t>REPLACE WITH</w:t>
            </w:r>
          </w:p>
          <w:p w:rsidR="00EF5C50" w:rsidRPr="000A10B0" w:rsidRDefault="00EF5C50" w:rsidP="00F42FD8">
            <w:pPr>
              <w:rPr>
                <w:rFonts w:cs="Calibri"/>
                <w:szCs w:val="24"/>
              </w:rPr>
            </w:pPr>
            <w:r w:rsidRPr="000A10B0">
              <w:rPr>
                <w:rFonts w:cs="Calibri"/>
                <w:szCs w:val="24"/>
              </w:rPr>
              <w:t>Teachers can provide inclusive instruction with examples of varying gender identities and sexual orientations, after obtaining parental approval.</w:t>
            </w:r>
          </w:p>
        </w:tc>
        <w:tc>
          <w:tcPr>
            <w:tcW w:w="1345" w:type="dxa"/>
          </w:tcPr>
          <w:p w:rsidR="00EF5C50" w:rsidRPr="000A10B0" w:rsidRDefault="00F043D0"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EF5C50" w:rsidRPr="000A10B0" w:rsidRDefault="00A949F1" w:rsidP="00F42FD8">
            <w:pPr>
              <w:ind w:left="-18"/>
              <w:jc w:val="center"/>
              <w:rPr>
                <w:rFonts w:eastAsia="Times New Roman" w:cs="Arial"/>
                <w:bCs/>
                <w:szCs w:val="24"/>
              </w:rPr>
            </w:pPr>
            <w:r>
              <w:rPr>
                <w:rFonts w:eastAsia="Times New Roman" w:cs="Arial"/>
                <w:b/>
                <w:bCs/>
                <w:szCs w:val="24"/>
              </w:rPr>
              <w:t>Not Recommended</w:t>
            </w:r>
          </w:p>
        </w:tc>
      </w:tr>
      <w:tr w:rsidR="00EF5C50" w:rsidRPr="00DA4278" w:rsidTr="00F42FD8">
        <w:trPr>
          <w:cantSplit/>
          <w:trHeight w:val="2798"/>
        </w:trPr>
        <w:tc>
          <w:tcPr>
            <w:tcW w:w="1646" w:type="dxa"/>
          </w:tcPr>
          <w:p w:rsidR="00EF5C50" w:rsidRPr="004F4EA7" w:rsidRDefault="00EF5C50"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rPr>
            </w:pPr>
            <w:r w:rsidRPr="000A10B0">
              <w:rPr>
                <w:rFonts w:cs="Arial"/>
              </w:rPr>
              <w:t>1</w:t>
            </w:r>
          </w:p>
        </w:tc>
        <w:tc>
          <w:tcPr>
            <w:tcW w:w="2093" w:type="dxa"/>
            <w:noWrap/>
          </w:tcPr>
          <w:p w:rsidR="00F043D0" w:rsidRDefault="00F043D0"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EF5C50" w:rsidRPr="000A10B0" w:rsidRDefault="00602030" w:rsidP="00F42FD8">
            <w:pPr>
              <w:rPr>
                <w:rFonts w:cs="Calibri"/>
                <w:szCs w:val="24"/>
              </w:rPr>
            </w:pPr>
            <w:r>
              <w:rPr>
                <w:rFonts w:eastAsia="Times New Roman" w:cs="Arial"/>
                <w:noProof/>
                <w:szCs w:val="24"/>
              </w:rPr>
              <w:t>330+ individuals submitted</w:t>
            </w:r>
            <w:r w:rsidR="00F043D0">
              <w:rPr>
                <w:rFonts w:eastAsia="Times New Roman" w:cs="Arial"/>
                <w:noProof/>
                <w:szCs w:val="24"/>
              </w:rPr>
              <w:t xml:space="preserve"> this comment through </w:t>
            </w:r>
            <w:r w:rsidR="00F043D0">
              <w:rPr>
                <w:rFonts w:eastAsia="Times New Roman" w:cs="Arial"/>
                <w:b/>
                <w:noProof/>
                <w:szCs w:val="24"/>
              </w:rPr>
              <w:t xml:space="preserve">Form Email 1 </w:t>
            </w:r>
            <w:r w:rsidR="00F043D0">
              <w:rPr>
                <w:rFonts w:eastAsia="Times New Roman" w:cs="Arial"/>
                <w:noProof/>
                <w:szCs w:val="24"/>
              </w:rPr>
              <w:t>with identical or similar language</w:t>
            </w:r>
          </w:p>
        </w:tc>
        <w:tc>
          <w:tcPr>
            <w:tcW w:w="8910" w:type="dxa"/>
          </w:tcPr>
          <w:p w:rsidR="00EF5C50" w:rsidRPr="000A10B0" w:rsidRDefault="00EF5C50" w:rsidP="00F42FD8">
            <w:pPr>
              <w:spacing w:after="240"/>
              <w:rPr>
                <w:rFonts w:cs="Calibri"/>
                <w:b/>
                <w:szCs w:val="24"/>
              </w:rPr>
            </w:pPr>
            <w:r w:rsidRPr="000A10B0">
              <w:rPr>
                <w:rFonts w:cs="Calibri"/>
                <w:b/>
                <w:szCs w:val="24"/>
              </w:rPr>
              <w:t>Page 17, last paragraph, last sentence</w:t>
            </w:r>
          </w:p>
          <w:p w:rsidR="00EF5C50" w:rsidRPr="000A10B0" w:rsidRDefault="00EF5C50" w:rsidP="00F42FD8">
            <w:pPr>
              <w:rPr>
                <w:rFonts w:cs="Calibri"/>
                <w:b/>
                <w:szCs w:val="24"/>
              </w:rPr>
            </w:pPr>
            <w:r w:rsidRPr="000A10B0">
              <w:rPr>
                <w:rFonts w:cs="Calibri"/>
                <w:b/>
                <w:szCs w:val="24"/>
              </w:rPr>
              <w:t>REMOVE</w:t>
            </w:r>
          </w:p>
          <w:p w:rsidR="00EF5C50" w:rsidRPr="000A10B0" w:rsidRDefault="00EF5C50" w:rsidP="00F42FD8">
            <w:pPr>
              <w:spacing w:after="240"/>
              <w:rPr>
                <w:rFonts w:cs="Calibri"/>
                <w:szCs w:val="24"/>
              </w:rPr>
            </w:pPr>
            <w:r w:rsidRPr="000A10B0">
              <w:rPr>
                <w:rFonts w:cs="Calibri"/>
                <w:szCs w:val="24"/>
              </w:rPr>
              <w:t>Educators must be mindful and proactive in respectfully recognizing differences in gender and sexual orientation in order to create a welcoming and inclusive classroom for all students.</w:t>
            </w:r>
          </w:p>
          <w:p w:rsidR="00EF5C50" w:rsidRPr="000A10B0" w:rsidRDefault="00EF5C50" w:rsidP="00F42FD8">
            <w:pPr>
              <w:rPr>
                <w:rFonts w:cs="Calibri"/>
                <w:b/>
                <w:szCs w:val="24"/>
              </w:rPr>
            </w:pPr>
            <w:r w:rsidRPr="000A10B0">
              <w:rPr>
                <w:rFonts w:cs="Calibri"/>
                <w:b/>
                <w:szCs w:val="24"/>
              </w:rPr>
              <w:t>REPLACE WITH</w:t>
            </w:r>
          </w:p>
          <w:p w:rsidR="00EF5C50" w:rsidRPr="000A10B0" w:rsidRDefault="00EF5C50" w:rsidP="00F42FD8">
            <w:pPr>
              <w:rPr>
                <w:rFonts w:cs="Calibri"/>
                <w:szCs w:val="24"/>
              </w:rPr>
            </w:pPr>
            <w:r w:rsidRPr="000A10B0">
              <w:rPr>
                <w:rFonts w:cs="Calibri"/>
                <w:szCs w:val="24"/>
              </w:rPr>
              <w:t>Educators must be mindful and proactive in respectfully recognizing differences in gender and sexual orientation, along with various religious beliefs and values, in order to create a welcoming and inclusive classroom for all students.</w:t>
            </w:r>
          </w:p>
        </w:tc>
        <w:tc>
          <w:tcPr>
            <w:tcW w:w="1345" w:type="dxa"/>
          </w:tcPr>
          <w:p w:rsidR="00EF5C50" w:rsidRPr="000A10B0" w:rsidRDefault="00F043D0"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EF5C50" w:rsidRPr="000A10B0" w:rsidRDefault="00BA61BA" w:rsidP="00F42FD8">
            <w:pPr>
              <w:ind w:left="-18"/>
              <w:jc w:val="center"/>
              <w:rPr>
                <w:rFonts w:eastAsia="Times New Roman" w:cs="Arial"/>
                <w:bCs/>
                <w:szCs w:val="24"/>
              </w:rPr>
            </w:pPr>
            <w:r>
              <w:rPr>
                <w:rFonts w:eastAsia="Times New Roman" w:cs="Arial"/>
                <w:b/>
                <w:bCs/>
                <w:szCs w:val="24"/>
              </w:rPr>
              <w:t>Not Recommended</w:t>
            </w:r>
          </w:p>
        </w:tc>
      </w:tr>
      <w:tr w:rsidR="00EF5C50" w:rsidRPr="00DA4278" w:rsidTr="00F42FD8">
        <w:trPr>
          <w:cantSplit/>
          <w:trHeight w:val="4220"/>
        </w:trPr>
        <w:tc>
          <w:tcPr>
            <w:tcW w:w="1646" w:type="dxa"/>
          </w:tcPr>
          <w:p w:rsidR="00EF5C50" w:rsidRPr="004F4EA7" w:rsidRDefault="00EF5C50"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rPr>
            </w:pPr>
            <w:r>
              <w:rPr>
                <w:rFonts w:cs="Arial"/>
              </w:rPr>
              <w:t>1</w:t>
            </w:r>
          </w:p>
        </w:tc>
        <w:tc>
          <w:tcPr>
            <w:tcW w:w="2093" w:type="dxa"/>
            <w:noWrap/>
          </w:tcPr>
          <w:p w:rsidR="00EF5C50" w:rsidRDefault="00EF5C50" w:rsidP="00F42FD8">
            <w:pPr>
              <w:spacing w:after="120"/>
              <w:rPr>
                <w:rFonts w:cs="Arial"/>
                <w:b/>
                <w:szCs w:val="24"/>
              </w:rPr>
            </w:pPr>
            <w:r>
              <w:rPr>
                <w:rFonts w:eastAsia="Times New Roman" w:cs="Arial"/>
                <w:noProof/>
                <w:szCs w:val="24"/>
              </w:rPr>
              <w:t>Dawn Anderson, Director, Health and Prevention Programs- Ventura County Office of Education</w:t>
            </w:r>
          </w:p>
        </w:tc>
        <w:tc>
          <w:tcPr>
            <w:tcW w:w="8910" w:type="dxa"/>
          </w:tcPr>
          <w:p w:rsidR="00EF5C50" w:rsidRPr="00CA6500" w:rsidRDefault="00EF5C50" w:rsidP="00F42FD8">
            <w:pPr>
              <w:rPr>
                <w:rFonts w:cs="Arial"/>
                <w:szCs w:val="24"/>
              </w:rPr>
            </w:pPr>
            <w:r>
              <w:rPr>
                <w:rFonts w:cs="Arial"/>
                <w:b/>
                <w:szCs w:val="24"/>
              </w:rPr>
              <w:t xml:space="preserve">Page 18, </w:t>
            </w:r>
            <w:r w:rsidR="00757D3A">
              <w:rPr>
                <w:rFonts w:cs="Arial"/>
                <w:b/>
                <w:szCs w:val="24"/>
              </w:rPr>
              <w:t>Line 423</w:t>
            </w:r>
          </w:p>
          <w:p w:rsidR="00EF5C50" w:rsidRPr="00CA6500" w:rsidRDefault="00EF5C50" w:rsidP="00F42FD8">
            <w:pPr>
              <w:rPr>
                <w:rFonts w:cs="Arial"/>
                <w:szCs w:val="24"/>
              </w:rPr>
            </w:pPr>
            <w:r w:rsidRPr="00CA6500">
              <w:rPr>
                <w:rFonts w:cs="Arial"/>
                <w:szCs w:val="24"/>
              </w:rPr>
              <w:t>Child Abuse: Mandated Reporting</w:t>
            </w:r>
          </w:p>
          <w:p w:rsidR="00EF5C50" w:rsidRPr="00CA6500" w:rsidRDefault="00EF5C50" w:rsidP="00F42FD8">
            <w:pPr>
              <w:rPr>
                <w:rFonts w:cs="Arial"/>
                <w:szCs w:val="24"/>
              </w:rPr>
            </w:pPr>
            <w:r w:rsidRPr="00CA6500">
              <w:rPr>
                <w:rFonts w:cs="Arial"/>
                <w:szCs w:val="24"/>
              </w:rPr>
              <w:t>Consider: Include the definition of abuse (there is little mention about physical abuse or neglect)-</w:t>
            </w:r>
          </w:p>
          <w:p w:rsidR="00EF5C50" w:rsidRPr="00CA6500" w:rsidRDefault="00EF5C50" w:rsidP="00F42FD8">
            <w:pPr>
              <w:shd w:val="clear" w:color="auto" w:fill="FFFFFF"/>
              <w:outlineLvl w:val="2"/>
              <w:rPr>
                <w:rFonts w:eastAsia="Times New Roman" w:cs="Arial"/>
                <w:bCs/>
                <w:szCs w:val="24"/>
              </w:rPr>
            </w:pPr>
            <w:r w:rsidRPr="00CA6500">
              <w:rPr>
                <w:rFonts w:eastAsia="Times New Roman" w:cs="Arial"/>
                <w:bCs/>
                <w:szCs w:val="24"/>
              </w:rPr>
              <w:t>Child Abuse and/or Child Neglect Can Be Any of the Following:</w:t>
            </w:r>
          </w:p>
          <w:p w:rsidR="00EF5C50" w:rsidRPr="00CA6500" w:rsidRDefault="00EF5C50" w:rsidP="00F42FD8">
            <w:pPr>
              <w:numPr>
                <w:ilvl w:val="0"/>
                <w:numId w:val="28"/>
              </w:numPr>
              <w:shd w:val="clear" w:color="auto" w:fill="FFFFFF"/>
              <w:rPr>
                <w:rFonts w:eastAsia="Times New Roman" w:cs="Arial"/>
                <w:szCs w:val="24"/>
              </w:rPr>
            </w:pPr>
            <w:r w:rsidRPr="00CA6500">
              <w:rPr>
                <w:rFonts w:eastAsia="Times New Roman" w:cs="Arial"/>
                <w:szCs w:val="24"/>
              </w:rPr>
              <w:t>A physical injury inflicted on a child by another person other than by accidental means.</w:t>
            </w:r>
          </w:p>
          <w:p w:rsidR="00EF5C50" w:rsidRPr="00CA6500" w:rsidRDefault="00EF5C50" w:rsidP="00F42FD8">
            <w:pPr>
              <w:numPr>
                <w:ilvl w:val="0"/>
                <w:numId w:val="28"/>
              </w:numPr>
              <w:shd w:val="clear" w:color="auto" w:fill="FFFFFF"/>
              <w:rPr>
                <w:rFonts w:eastAsia="Times New Roman" w:cs="Arial"/>
                <w:szCs w:val="24"/>
              </w:rPr>
            </w:pPr>
            <w:r w:rsidRPr="00CA6500">
              <w:rPr>
                <w:rFonts w:eastAsia="Times New Roman" w:cs="Arial"/>
                <w:szCs w:val="24"/>
              </w:rPr>
              <w:t>The sexual abuse, assault, or exploitation of a child.</w:t>
            </w:r>
          </w:p>
          <w:p w:rsidR="00EF5C50" w:rsidRPr="00CA6500" w:rsidRDefault="00EF5C50" w:rsidP="00F42FD8">
            <w:pPr>
              <w:numPr>
                <w:ilvl w:val="0"/>
                <w:numId w:val="28"/>
              </w:numPr>
              <w:shd w:val="clear" w:color="auto" w:fill="FFFFFF"/>
              <w:rPr>
                <w:rFonts w:eastAsia="Times New Roman" w:cs="Arial"/>
                <w:szCs w:val="24"/>
              </w:rPr>
            </w:pPr>
            <w:r w:rsidRPr="00CA6500">
              <w:rPr>
                <w:rFonts w:eastAsia="Times New Roman" w:cs="Arial"/>
                <w:szCs w:val="24"/>
              </w:rPr>
              <w:t>The negligent treatment or maltreatment of a child by a person responsible for the child’s welfare under circumstances indicating harm or threatened harm to the child’s health or welfare. This is whether the harm or threatened harm is from acts or omissions on the part of the responsible person.</w:t>
            </w:r>
          </w:p>
          <w:p w:rsidR="00EF5C50" w:rsidRPr="00930F77" w:rsidRDefault="00EF5C50" w:rsidP="00F42FD8">
            <w:pPr>
              <w:numPr>
                <w:ilvl w:val="0"/>
                <w:numId w:val="28"/>
              </w:numPr>
              <w:shd w:val="clear" w:color="auto" w:fill="FFFFFF"/>
              <w:rPr>
                <w:rFonts w:eastAsia="Times New Roman" w:cs="Arial"/>
                <w:szCs w:val="24"/>
              </w:rPr>
            </w:pPr>
            <w:r w:rsidRPr="00CA6500">
              <w:rPr>
                <w:rFonts w:eastAsia="Times New Roman" w:cs="Arial"/>
                <w:szCs w:val="24"/>
              </w:rPr>
              <w:t>The willful harming or endangerment of the person or health of a child, any cruel or inhumane corporal punishment or any injury resulting in a traumatic condition.</w:t>
            </w:r>
          </w:p>
        </w:tc>
        <w:tc>
          <w:tcPr>
            <w:tcW w:w="1345" w:type="dxa"/>
          </w:tcPr>
          <w:p w:rsidR="00EF5C50" w:rsidRPr="000A10B0" w:rsidRDefault="00EF5C50" w:rsidP="00F42FD8">
            <w:pPr>
              <w:jc w:val="center"/>
              <w:rPr>
                <w:rFonts w:eastAsia="Times New Roman" w:cs="Arial"/>
                <w:bCs/>
                <w:szCs w:val="24"/>
              </w:rPr>
            </w:pPr>
            <w:r>
              <w:rPr>
                <w:rFonts w:eastAsia="Times New Roman" w:cs="Arial"/>
                <w:bCs/>
                <w:szCs w:val="24"/>
              </w:rPr>
              <w:t>Att 1056b</w:t>
            </w:r>
          </w:p>
        </w:tc>
        <w:tc>
          <w:tcPr>
            <w:tcW w:w="2994" w:type="dxa"/>
          </w:tcPr>
          <w:p w:rsidR="00EF5C50" w:rsidRPr="000A10B0" w:rsidRDefault="00EF5C50" w:rsidP="00F42FD8">
            <w:pPr>
              <w:ind w:left="-18"/>
              <w:jc w:val="center"/>
              <w:rPr>
                <w:rFonts w:eastAsia="Times New Roman" w:cs="Arial"/>
                <w:bCs/>
                <w:szCs w:val="24"/>
              </w:rPr>
            </w:pPr>
            <w:r>
              <w:rPr>
                <w:rFonts w:eastAsia="Times New Roman" w:cs="Arial"/>
                <w:b/>
                <w:bCs/>
                <w:szCs w:val="24"/>
              </w:rPr>
              <w:t>Recommended with Writer’s Discretion</w:t>
            </w:r>
          </w:p>
        </w:tc>
      </w:tr>
      <w:tr w:rsidR="00EF5C50" w:rsidRPr="00DA4278" w:rsidTr="00F42FD8">
        <w:trPr>
          <w:cantSplit/>
          <w:trHeight w:val="3302"/>
        </w:trPr>
        <w:tc>
          <w:tcPr>
            <w:tcW w:w="1646" w:type="dxa"/>
          </w:tcPr>
          <w:p w:rsidR="00EF5C50" w:rsidRPr="004F4EA7" w:rsidRDefault="00EF5C50"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szCs w:val="24"/>
              </w:rPr>
            </w:pPr>
            <w:r w:rsidRPr="000A10B0">
              <w:rPr>
                <w:rFonts w:cs="Arial"/>
                <w:szCs w:val="24"/>
              </w:rPr>
              <w:t>1</w:t>
            </w:r>
          </w:p>
        </w:tc>
        <w:tc>
          <w:tcPr>
            <w:tcW w:w="2093" w:type="dxa"/>
            <w:noWrap/>
          </w:tcPr>
          <w:p w:rsidR="00EF5C50" w:rsidRPr="000A10B0" w:rsidRDefault="00EF5C50" w:rsidP="00F42FD8">
            <w:pPr>
              <w:rPr>
                <w:rFonts w:cs="Arial"/>
                <w:b/>
                <w:szCs w:val="24"/>
              </w:rPr>
            </w:pPr>
            <w:r w:rsidRPr="000A10B0">
              <w:rPr>
                <w:rFonts w:eastAsia="Times New Roman" w:cs="Arial"/>
                <w:noProof/>
                <w:szCs w:val="24"/>
              </w:rPr>
              <w:t>David Ball</w:t>
            </w:r>
            <w:r>
              <w:rPr>
                <w:rFonts w:eastAsia="Times New Roman" w:cs="Arial"/>
                <w:noProof/>
                <w:szCs w:val="24"/>
              </w:rPr>
              <w:t xml:space="preserve">, </w:t>
            </w:r>
            <w:r w:rsidRPr="000A10B0">
              <w:rPr>
                <w:rFonts w:eastAsia="Times New Roman" w:cs="Arial"/>
                <w:noProof/>
                <w:szCs w:val="24"/>
              </w:rPr>
              <w:t>Father of a 4</w:t>
            </w:r>
            <w:r w:rsidRPr="002350BF">
              <w:rPr>
                <w:rFonts w:eastAsia="Times New Roman" w:cs="Arial"/>
                <w:noProof/>
                <w:szCs w:val="24"/>
              </w:rPr>
              <w:t>th</w:t>
            </w:r>
            <w:r w:rsidRPr="000A10B0">
              <w:rPr>
                <w:rFonts w:eastAsia="Times New Roman" w:cs="Arial"/>
                <w:noProof/>
                <w:szCs w:val="24"/>
              </w:rPr>
              <w:t xml:space="preserve"> Grader in Private School</w:t>
            </w:r>
          </w:p>
        </w:tc>
        <w:tc>
          <w:tcPr>
            <w:tcW w:w="8910" w:type="dxa"/>
          </w:tcPr>
          <w:p w:rsidR="00EF5C50" w:rsidRPr="0096704E" w:rsidRDefault="00EF5C50" w:rsidP="00F42FD8">
            <w:pPr>
              <w:rPr>
                <w:rFonts w:cs="Arial"/>
                <w:b/>
                <w:szCs w:val="24"/>
              </w:rPr>
            </w:pPr>
            <w:r w:rsidRPr="0096704E">
              <w:rPr>
                <w:rFonts w:cs="Arial"/>
                <w:b/>
                <w:szCs w:val="24"/>
              </w:rPr>
              <w:t>Page 18, line 428</w:t>
            </w:r>
          </w:p>
          <w:p w:rsidR="00EF5C50" w:rsidRPr="000A10B0" w:rsidRDefault="00EF5C50" w:rsidP="00F42FD8">
            <w:pPr>
              <w:spacing w:after="240"/>
              <w:rPr>
                <w:rFonts w:cs="Arial"/>
                <w:szCs w:val="24"/>
              </w:rPr>
            </w:pPr>
            <w:r w:rsidRPr="000A10B0">
              <w:rPr>
                <w:rFonts w:cs="Arial"/>
                <w:szCs w:val="24"/>
              </w:rPr>
              <w:t>Guest speakers and media resources including books and videos should always be vetted for appropriateness, for compliance with state statutes, and to ensure the content they are providing is valid, age appropriate, and medically accurate. If a guest speaker is invited to present on topics required under the California Healthy Youth Act, they must have expertise in comprehensive sexual health and HIV prevention education.</w:t>
            </w:r>
          </w:p>
          <w:p w:rsidR="00EF5C50" w:rsidRPr="000A10B0" w:rsidRDefault="00EF5C50" w:rsidP="00F42FD8">
            <w:pPr>
              <w:rPr>
                <w:rFonts w:cs="Arial"/>
                <w:szCs w:val="24"/>
              </w:rPr>
            </w:pPr>
            <w:r w:rsidRPr="000A10B0">
              <w:rPr>
                <w:rFonts w:cs="Arial"/>
                <w:szCs w:val="24"/>
              </w:rPr>
              <w:t>Comment:</w:t>
            </w:r>
          </w:p>
          <w:p w:rsidR="00EF5C50" w:rsidRPr="000A10B0" w:rsidRDefault="00EF5C50" w:rsidP="00F42FD8">
            <w:pPr>
              <w:spacing w:after="240"/>
              <w:rPr>
                <w:rFonts w:cs="Arial"/>
                <w:szCs w:val="24"/>
              </w:rPr>
            </w:pPr>
            <w:r w:rsidRPr="000A10B0">
              <w:rPr>
                <w:rFonts w:cs="Arial"/>
                <w:szCs w:val="24"/>
              </w:rPr>
              <w:t>Replace should always be vetted with shall always be vetted. Remove medically accurate. None of this gender fluidity can be confirmed with science yet.</w:t>
            </w:r>
          </w:p>
          <w:p w:rsidR="00EF5C50" w:rsidRPr="000A10B0" w:rsidRDefault="00EF5C50" w:rsidP="00F42FD8">
            <w:pPr>
              <w:rPr>
                <w:rFonts w:cs="Arial"/>
                <w:szCs w:val="24"/>
              </w:rPr>
            </w:pPr>
            <w:r w:rsidRPr="000A10B0">
              <w:rPr>
                <w:rFonts w:cs="Arial"/>
                <w:szCs w:val="24"/>
              </w:rPr>
              <w:t>Guest speakers should be approved by parents,</w:t>
            </w:r>
          </w:p>
        </w:tc>
        <w:tc>
          <w:tcPr>
            <w:tcW w:w="1345" w:type="dxa"/>
          </w:tcPr>
          <w:p w:rsidR="00EF5C50" w:rsidRPr="000A10B0" w:rsidRDefault="00EF5C50" w:rsidP="00F42FD8">
            <w:pPr>
              <w:jc w:val="center"/>
              <w:rPr>
                <w:rFonts w:eastAsia="Times New Roman" w:cs="Arial"/>
                <w:bCs/>
                <w:szCs w:val="24"/>
              </w:rPr>
            </w:pPr>
            <w:r w:rsidRPr="000A10B0">
              <w:rPr>
                <w:rFonts w:eastAsia="Times New Roman" w:cs="Arial"/>
                <w:bCs/>
                <w:szCs w:val="24"/>
              </w:rPr>
              <w:t>Att 834b</w:t>
            </w:r>
          </w:p>
        </w:tc>
        <w:tc>
          <w:tcPr>
            <w:tcW w:w="2994" w:type="dxa"/>
          </w:tcPr>
          <w:p w:rsidR="00EF5C50" w:rsidRPr="000A10B0" w:rsidRDefault="00BA61BA" w:rsidP="00F42FD8">
            <w:pPr>
              <w:ind w:left="-18"/>
              <w:jc w:val="center"/>
              <w:rPr>
                <w:rFonts w:eastAsia="Times New Roman" w:cs="Arial"/>
                <w:bCs/>
                <w:szCs w:val="24"/>
              </w:rPr>
            </w:pPr>
            <w:r>
              <w:rPr>
                <w:rFonts w:eastAsia="Times New Roman" w:cs="Arial"/>
                <w:b/>
                <w:bCs/>
                <w:szCs w:val="24"/>
              </w:rPr>
              <w:t>Not Recommended</w:t>
            </w:r>
          </w:p>
        </w:tc>
      </w:tr>
      <w:tr w:rsidR="00EF5C50" w:rsidRPr="00DA4278" w:rsidTr="00F42FD8">
        <w:trPr>
          <w:cantSplit/>
          <w:trHeight w:val="2780"/>
        </w:trPr>
        <w:tc>
          <w:tcPr>
            <w:tcW w:w="1646" w:type="dxa"/>
          </w:tcPr>
          <w:p w:rsidR="00EF5C50" w:rsidRPr="004F4EA7" w:rsidRDefault="00EF5C50"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szCs w:val="24"/>
              </w:rPr>
            </w:pPr>
            <w:r w:rsidRPr="000A10B0">
              <w:rPr>
                <w:rFonts w:cs="Arial"/>
                <w:szCs w:val="24"/>
              </w:rPr>
              <w:t>1</w:t>
            </w:r>
          </w:p>
        </w:tc>
        <w:tc>
          <w:tcPr>
            <w:tcW w:w="2093" w:type="dxa"/>
            <w:noWrap/>
          </w:tcPr>
          <w:p w:rsidR="00F043D0" w:rsidRDefault="00F043D0"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EF5C50" w:rsidRPr="000A10B0" w:rsidRDefault="00602030" w:rsidP="00F42FD8">
            <w:pPr>
              <w:rPr>
                <w:rFonts w:cs="Arial"/>
                <w:szCs w:val="24"/>
              </w:rPr>
            </w:pPr>
            <w:r>
              <w:rPr>
                <w:rFonts w:eastAsia="Times New Roman" w:cs="Arial"/>
                <w:noProof/>
                <w:szCs w:val="24"/>
              </w:rPr>
              <w:t>330+ individuals submitted</w:t>
            </w:r>
            <w:r w:rsidR="00F043D0">
              <w:rPr>
                <w:rFonts w:eastAsia="Times New Roman" w:cs="Arial"/>
                <w:noProof/>
                <w:szCs w:val="24"/>
              </w:rPr>
              <w:t xml:space="preserve"> this comment through </w:t>
            </w:r>
            <w:r w:rsidR="00F043D0">
              <w:rPr>
                <w:rFonts w:eastAsia="Times New Roman" w:cs="Arial"/>
                <w:b/>
                <w:noProof/>
                <w:szCs w:val="24"/>
              </w:rPr>
              <w:t xml:space="preserve">Form Email 1 </w:t>
            </w:r>
            <w:r w:rsidR="00F043D0">
              <w:rPr>
                <w:rFonts w:eastAsia="Times New Roman" w:cs="Arial"/>
                <w:noProof/>
                <w:szCs w:val="24"/>
              </w:rPr>
              <w:t>with identical or similar language</w:t>
            </w:r>
          </w:p>
        </w:tc>
        <w:tc>
          <w:tcPr>
            <w:tcW w:w="8910" w:type="dxa"/>
          </w:tcPr>
          <w:p w:rsidR="00EF5C50" w:rsidRPr="000A10B0" w:rsidRDefault="00EF5C50" w:rsidP="00F42FD8">
            <w:pPr>
              <w:rPr>
                <w:rFonts w:cs="Arial"/>
                <w:b/>
                <w:szCs w:val="24"/>
              </w:rPr>
            </w:pPr>
            <w:r w:rsidRPr="000A10B0">
              <w:rPr>
                <w:rFonts w:cs="Arial"/>
                <w:b/>
                <w:szCs w:val="24"/>
              </w:rPr>
              <w:t>Page 18, Guest Speakers, Food, Plants, and Pets in the Classroom, first paragraph, 2nd sentence, Lines 428-431</w:t>
            </w:r>
          </w:p>
          <w:p w:rsidR="00EF5C50" w:rsidRPr="000A10B0" w:rsidRDefault="00EF5C50" w:rsidP="00F42FD8">
            <w:pPr>
              <w:rPr>
                <w:rFonts w:cs="Arial"/>
                <w:b/>
                <w:szCs w:val="24"/>
              </w:rPr>
            </w:pPr>
            <w:r w:rsidRPr="000A10B0">
              <w:rPr>
                <w:rFonts w:cs="Arial"/>
                <w:b/>
                <w:szCs w:val="24"/>
              </w:rPr>
              <w:t>REMOVE</w:t>
            </w:r>
          </w:p>
          <w:p w:rsidR="00EF5C50" w:rsidRPr="000A10B0" w:rsidRDefault="00EF5C50" w:rsidP="00F42FD8">
            <w:pPr>
              <w:rPr>
                <w:rFonts w:cs="Arial"/>
                <w:szCs w:val="24"/>
              </w:rPr>
            </w:pPr>
            <w:r w:rsidRPr="000A10B0">
              <w:rPr>
                <w:rFonts w:cs="Arial"/>
                <w:szCs w:val="24"/>
              </w:rPr>
              <w:t>Guest speakers and media resources including books and videos should always be vetted for appropriateness, for compliance with state statutes, and to ensure the content they are providing is valid, age appropriate, and medically accurate.</w:t>
            </w:r>
          </w:p>
          <w:p w:rsidR="00EF5C50" w:rsidRPr="000A10B0" w:rsidRDefault="00EF5C50" w:rsidP="00F42FD8">
            <w:pPr>
              <w:rPr>
                <w:rFonts w:cs="Arial"/>
                <w:b/>
                <w:szCs w:val="24"/>
              </w:rPr>
            </w:pPr>
            <w:r w:rsidRPr="000A10B0">
              <w:rPr>
                <w:rFonts w:cs="Arial"/>
                <w:b/>
                <w:szCs w:val="24"/>
              </w:rPr>
              <w:t>REPLACE WITH</w:t>
            </w:r>
          </w:p>
          <w:p w:rsidR="00EF5C50" w:rsidRPr="000A10B0" w:rsidRDefault="00EF5C50" w:rsidP="00F42FD8">
            <w:pPr>
              <w:rPr>
                <w:rFonts w:cs="Arial"/>
                <w:szCs w:val="24"/>
              </w:rPr>
            </w:pPr>
            <w:r w:rsidRPr="000A10B0">
              <w:rPr>
                <w:rFonts w:cs="Arial"/>
                <w:szCs w:val="24"/>
              </w:rPr>
              <w:t>Guest speakers and media resources including books and videos should always be approved by parents, guardians, or caretakers, and vetted for appropriateness, for compliance with state statutes, and to ensure the content they are providing is valid, age appro</w:t>
            </w:r>
            <w:r>
              <w:rPr>
                <w:rFonts w:cs="Arial"/>
                <w:szCs w:val="24"/>
              </w:rPr>
              <w:t>priate, and medically accurate.</w:t>
            </w:r>
          </w:p>
        </w:tc>
        <w:tc>
          <w:tcPr>
            <w:tcW w:w="1345" w:type="dxa"/>
          </w:tcPr>
          <w:p w:rsidR="00EF5C50" w:rsidRPr="000A10B0" w:rsidRDefault="00F043D0"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EF5C50" w:rsidRPr="000A10B0" w:rsidRDefault="00BA61BA" w:rsidP="00F42FD8">
            <w:pPr>
              <w:ind w:left="-18"/>
              <w:jc w:val="center"/>
              <w:rPr>
                <w:rFonts w:eastAsia="Times New Roman" w:cs="Arial"/>
                <w:bCs/>
                <w:szCs w:val="24"/>
              </w:rPr>
            </w:pPr>
            <w:r>
              <w:rPr>
                <w:rFonts w:eastAsia="Times New Roman" w:cs="Arial"/>
                <w:b/>
                <w:bCs/>
                <w:szCs w:val="24"/>
              </w:rPr>
              <w:t>Not Recommended</w:t>
            </w:r>
          </w:p>
        </w:tc>
      </w:tr>
      <w:tr w:rsidR="00EF5C50" w:rsidRPr="00DA4278" w:rsidTr="00F42FD8">
        <w:trPr>
          <w:cantSplit/>
          <w:trHeight w:val="1808"/>
        </w:trPr>
        <w:tc>
          <w:tcPr>
            <w:tcW w:w="1646" w:type="dxa"/>
          </w:tcPr>
          <w:p w:rsidR="00EF5C50" w:rsidRPr="004F4EA7" w:rsidRDefault="00EF5C50"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410915" w:rsidRDefault="00EF5C50" w:rsidP="00F42FD8">
            <w:pPr>
              <w:jc w:val="center"/>
              <w:rPr>
                <w:rFonts w:cs="Arial"/>
                <w:szCs w:val="24"/>
              </w:rPr>
            </w:pPr>
            <w:r>
              <w:rPr>
                <w:rFonts w:cs="Arial"/>
                <w:szCs w:val="24"/>
              </w:rPr>
              <w:t>1</w:t>
            </w:r>
          </w:p>
        </w:tc>
        <w:tc>
          <w:tcPr>
            <w:tcW w:w="2093" w:type="dxa"/>
            <w:noWrap/>
          </w:tcPr>
          <w:p w:rsidR="00EF5C50" w:rsidRPr="00B825C6" w:rsidRDefault="00EF5C50" w:rsidP="00F42FD8">
            <w:pPr>
              <w:rPr>
                <w:rFonts w:cs="Arial"/>
                <w:b/>
                <w:szCs w:val="24"/>
              </w:rPr>
            </w:pPr>
            <w:r>
              <w:rPr>
                <w:rFonts w:eastAsia="Times New Roman" w:cs="Arial"/>
                <w:noProof/>
                <w:szCs w:val="24"/>
              </w:rPr>
              <w:t>Dawn Anderson, Director, Health and Prevention Programs- Ventura County Office of Education</w:t>
            </w:r>
          </w:p>
        </w:tc>
        <w:tc>
          <w:tcPr>
            <w:tcW w:w="8910" w:type="dxa"/>
          </w:tcPr>
          <w:p w:rsidR="00EF5C50" w:rsidRPr="00CA6500" w:rsidRDefault="00EF5C50" w:rsidP="00F42FD8">
            <w:pPr>
              <w:shd w:val="clear" w:color="auto" w:fill="FFFFFF"/>
              <w:spacing w:before="100" w:beforeAutospacing="1" w:after="100" w:afterAutospacing="1"/>
              <w:rPr>
                <w:rFonts w:eastAsia="Times New Roman" w:cs="Arial"/>
                <w:szCs w:val="24"/>
              </w:rPr>
            </w:pPr>
            <w:r>
              <w:rPr>
                <w:rFonts w:eastAsia="Times New Roman" w:cs="Arial"/>
                <w:b/>
                <w:szCs w:val="24"/>
              </w:rPr>
              <w:t>Page 18, L</w:t>
            </w:r>
            <w:r w:rsidR="00D25FA1">
              <w:rPr>
                <w:rFonts w:eastAsia="Times New Roman" w:cs="Arial"/>
                <w:b/>
                <w:szCs w:val="24"/>
              </w:rPr>
              <w:t>ine 433</w:t>
            </w:r>
          </w:p>
          <w:p w:rsidR="00EF5C50" w:rsidRPr="00B825C6" w:rsidRDefault="00EF5C50" w:rsidP="00F42FD8">
            <w:pPr>
              <w:shd w:val="clear" w:color="auto" w:fill="FFFFFF"/>
              <w:spacing w:before="100" w:beforeAutospacing="1" w:after="100" w:afterAutospacing="1"/>
              <w:rPr>
                <w:rFonts w:eastAsia="Times New Roman" w:cs="Arial"/>
                <w:szCs w:val="24"/>
              </w:rPr>
            </w:pPr>
            <w:r w:rsidRPr="00CA6500">
              <w:rPr>
                <w:rFonts w:eastAsia="Times New Roman" w:cs="Arial"/>
                <w:szCs w:val="24"/>
              </w:rPr>
              <w:t>Consider: Parent notification is required for any guest speakers invited to speak on subjects under the California Health Youth Act.</w:t>
            </w:r>
          </w:p>
        </w:tc>
        <w:tc>
          <w:tcPr>
            <w:tcW w:w="1345" w:type="dxa"/>
          </w:tcPr>
          <w:p w:rsidR="00EF5C50" w:rsidRPr="000A10B0" w:rsidRDefault="00EF5C50" w:rsidP="00F42FD8">
            <w:pPr>
              <w:jc w:val="center"/>
              <w:rPr>
                <w:rFonts w:eastAsia="Times New Roman" w:cs="Arial"/>
                <w:bCs/>
                <w:szCs w:val="24"/>
              </w:rPr>
            </w:pPr>
            <w:r>
              <w:rPr>
                <w:rFonts w:eastAsia="Times New Roman" w:cs="Arial"/>
                <w:bCs/>
                <w:szCs w:val="24"/>
              </w:rPr>
              <w:t>Att 1056b</w:t>
            </w:r>
          </w:p>
        </w:tc>
        <w:tc>
          <w:tcPr>
            <w:tcW w:w="2994" w:type="dxa"/>
          </w:tcPr>
          <w:p w:rsidR="00EF5C50" w:rsidRPr="000A10B0" w:rsidRDefault="00EF5C50" w:rsidP="00F42FD8">
            <w:pPr>
              <w:ind w:left="-18"/>
              <w:jc w:val="center"/>
              <w:rPr>
                <w:rFonts w:eastAsia="Times New Roman" w:cs="Arial"/>
                <w:bCs/>
                <w:szCs w:val="24"/>
              </w:rPr>
            </w:pPr>
            <w:r>
              <w:rPr>
                <w:rFonts w:eastAsia="Times New Roman" w:cs="Arial"/>
                <w:b/>
                <w:bCs/>
                <w:szCs w:val="24"/>
              </w:rPr>
              <w:t>Recommended with Writer’s Discretion</w:t>
            </w:r>
          </w:p>
        </w:tc>
      </w:tr>
      <w:tr w:rsidR="00EF5C50" w:rsidRPr="00DA4278" w:rsidTr="00F42FD8">
        <w:trPr>
          <w:cantSplit/>
          <w:trHeight w:val="4760"/>
        </w:trPr>
        <w:tc>
          <w:tcPr>
            <w:tcW w:w="1646" w:type="dxa"/>
          </w:tcPr>
          <w:p w:rsidR="00EF5C50" w:rsidRPr="004F4EA7" w:rsidRDefault="00EF5C50"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rPr>
            </w:pPr>
            <w:r w:rsidRPr="000A10B0">
              <w:rPr>
                <w:rFonts w:cs="Arial"/>
              </w:rPr>
              <w:t>1</w:t>
            </w:r>
          </w:p>
        </w:tc>
        <w:tc>
          <w:tcPr>
            <w:tcW w:w="2093" w:type="dxa"/>
            <w:noWrap/>
          </w:tcPr>
          <w:p w:rsidR="00F043D0" w:rsidRDefault="00F043D0"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EF5C50" w:rsidRPr="000A10B0" w:rsidRDefault="00602030" w:rsidP="00F42FD8">
            <w:pPr>
              <w:spacing w:after="240"/>
              <w:rPr>
                <w:rFonts w:cs="Calibri"/>
                <w:szCs w:val="24"/>
              </w:rPr>
            </w:pPr>
            <w:r>
              <w:rPr>
                <w:rFonts w:eastAsia="Times New Roman" w:cs="Arial"/>
                <w:noProof/>
                <w:szCs w:val="24"/>
              </w:rPr>
              <w:t>330+ individuals submitted</w:t>
            </w:r>
            <w:r w:rsidR="00F043D0">
              <w:rPr>
                <w:rFonts w:eastAsia="Times New Roman" w:cs="Arial"/>
                <w:noProof/>
                <w:szCs w:val="24"/>
              </w:rPr>
              <w:t xml:space="preserve"> this comment through </w:t>
            </w:r>
            <w:r w:rsidR="00F043D0">
              <w:rPr>
                <w:rFonts w:eastAsia="Times New Roman" w:cs="Arial"/>
                <w:b/>
                <w:noProof/>
                <w:szCs w:val="24"/>
              </w:rPr>
              <w:t xml:space="preserve">Form Email 1 </w:t>
            </w:r>
            <w:r w:rsidR="00F043D0">
              <w:rPr>
                <w:rFonts w:eastAsia="Times New Roman" w:cs="Arial"/>
                <w:noProof/>
                <w:szCs w:val="24"/>
              </w:rPr>
              <w:t>with identical or similar language</w:t>
            </w:r>
          </w:p>
        </w:tc>
        <w:tc>
          <w:tcPr>
            <w:tcW w:w="8910" w:type="dxa"/>
          </w:tcPr>
          <w:p w:rsidR="00EF5C50" w:rsidRPr="000A10B0" w:rsidRDefault="00EF5C50" w:rsidP="00F42FD8">
            <w:pPr>
              <w:spacing w:after="240"/>
              <w:rPr>
                <w:rFonts w:cs="Calibri"/>
                <w:b/>
                <w:szCs w:val="24"/>
              </w:rPr>
            </w:pPr>
            <w:r w:rsidRPr="000A10B0">
              <w:rPr>
                <w:rFonts w:cs="Calibri"/>
                <w:b/>
                <w:szCs w:val="24"/>
              </w:rPr>
              <w:t>Page 18, Relationship Violence, Child Sexual Abuse, and Sex Trafficking, first paragraph, 2nd to the last sentence</w:t>
            </w:r>
          </w:p>
          <w:p w:rsidR="00EF5C50" w:rsidRPr="000A10B0" w:rsidRDefault="00EF5C50" w:rsidP="00F42FD8">
            <w:pPr>
              <w:rPr>
                <w:rFonts w:cs="Calibri"/>
                <w:b/>
                <w:szCs w:val="24"/>
              </w:rPr>
            </w:pPr>
            <w:r w:rsidRPr="000A10B0">
              <w:rPr>
                <w:rFonts w:cs="Calibri"/>
                <w:b/>
                <w:szCs w:val="24"/>
              </w:rPr>
              <w:t>REMOVE</w:t>
            </w:r>
          </w:p>
          <w:p w:rsidR="00EF5C50" w:rsidRPr="000A10B0" w:rsidRDefault="00EF5C50" w:rsidP="00F42FD8">
            <w:pPr>
              <w:spacing w:after="240"/>
              <w:rPr>
                <w:rFonts w:cs="Calibri"/>
                <w:szCs w:val="24"/>
              </w:rPr>
            </w:pPr>
            <w:r w:rsidRPr="000A10B0">
              <w:rPr>
                <w:rFonts w:cs="Calibri"/>
                <w:szCs w:val="24"/>
              </w:rPr>
              <w:t>It is imperative that students begin learning about these issues as early as possible to promote their safety and health and to help create a safe and healthy school environment for all students.</w:t>
            </w:r>
          </w:p>
          <w:p w:rsidR="00EF5C50" w:rsidRPr="000A10B0" w:rsidRDefault="00EF5C50" w:rsidP="00F42FD8">
            <w:pPr>
              <w:rPr>
                <w:rFonts w:cs="Calibri"/>
                <w:b/>
                <w:szCs w:val="24"/>
              </w:rPr>
            </w:pPr>
            <w:r w:rsidRPr="000A10B0">
              <w:rPr>
                <w:rFonts w:cs="Calibri"/>
                <w:b/>
                <w:szCs w:val="24"/>
              </w:rPr>
              <w:t>REPLACE WITH</w:t>
            </w:r>
          </w:p>
          <w:p w:rsidR="00EF5C50" w:rsidRPr="000A10B0" w:rsidRDefault="00EF5C50" w:rsidP="00F42FD8">
            <w:pPr>
              <w:spacing w:after="240"/>
              <w:rPr>
                <w:rFonts w:cs="Calibri"/>
                <w:szCs w:val="24"/>
              </w:rPr>
            </w:pPr>
            <w:r w:rsidRPr="000A10B0">
              <w:rPr>
                <w:rFonts w:cs="Calibri"/>
                <w:szCs w:val="24"/>
              </w:rPr>
              <w:t>It is imperative that students begin learning about these issues as early as possible, with proper parental notification and approval, to promote their safety and health and to help create a safe and healthy school environment for all students.</w:t>
            </w:r>
          </w:p>
          <w:p w:rsidR="00EF5C50" w:rsidRPr="000A10B0" w:rsidRDefault="00EF5C50" w:rsidP="00F42FD8">
            <w:pPr>
              <w:rPr>
                <w:rFonts w:cs="Calibri"/>
                <w:szCs w:val="24"/>
              </w:rPr>
            </w:pPr>
            <w:r w:rsidRPr="000A10B0">
              <w:rPr>
                <w:rFonts w:cs="Calibri"/>
                <w:szCs w:val="24"/>
              </w:rPr>
              <w:t>(Many parents do not wish to have their younger age children taught about different sexual orientations or gender identities.  They have the right to exercise their personal and religious freedom to decide when and how to introduce these topics to their children.)</w:t>
            </w:r>
          </w:p>
        </w:tc>
        <w:tc>
          <w:tcPr>
            <w:tcW w:w="1345" w:type="dxa"/>
          </w:tcPr>
          <w:p w:rsidR="00EF5C50" w:rsidRPr="000A10B0" w:rsidRDefault="00F043D0"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EF5C50" w:rsidRPr="000A10B0" w:rsidRDefault="00BA61BA" w:rsidP="00F42FD8">
            <w:pPr>
              <w:ind w:left="-18"/>
              <w:jc w:val="center"/>
              <w:rPr>
                <w:rFonts w:eastAsia="Times New Roman" w:cs="Arial"/>
                <w:bCs/>
                <w:szCs w:val="24"/>
              </w:rPr>
            </w:pPr>
            <w:r>
              <w:rPr>
                <w:rFonts w:eastAsia="Times New Roman" w:cs="Arial"/>
                <w:b/>
                <w:bCs/>
                <w:szCs w:val="24"/>
              </w:rPr>
              <w:t>Not Recommended</w:t>
            </w:r>
          </w:p>
        </w:tc>
      </w:tr>
      <w:tr w:rsidR="00EF5C50" w:rsidRPr="00DA4278" w:rsidTr="00F42FD8">
        <w:trPr>
          <w:cantSplit/>
          <w:trHeight w:val="1502"/>
        </w:trPr>
        <w:tc>
          <w:tcPr>
            <w:tcW w:w="1646" w:type="dxa"/>
          </w:tcPr>
          <w:p w:rsidR="00EF5C50" w:rsidRPr="004F4EA7" w:rsidRDefault="00EF5C50"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410915" w:rsidRDefault="00EF5C50" w:rsidP="00F42FD8">
            <w:pPr>
              <w:jc w:val="center"/>
              <w:rPr>
                <w:rFonts w:cs="Arial"/>
                <w:szCs w:val="24"/>
              </w:rPr>
            </w:pPr>
            <w:r>
              <w:rPr>
                <w:rFonts w:cs="Arial"/>
                <w:szCs w:val="24"/>
              </w:rPr>
              <w:t>1</w:t>
            </w:r>
          </w:p>
        </w:tc>
        <w:tc>
          <w:tcPr>
            <w:tcW w:w="2093" w:type="dxa"/>
            <w:noWrap/>
          </w:tcPr>
          <w:p w:rsidR="00EF5C50" w:rsidRPr="008D2AA6" w:rsidRDefault="00EF5C50" w:rsidP="00F42FD8">
            <w:pPr>
              <w:rPr>
                <w:rFonts w:cs="Arial"/>
                <w:szCs w:val="24"/>
              </w:rPr>
            </w:pPr>
            <w:r w:rsidRPr="00953EAE">
              <w:rPr>
                <w:rFonts w:cs="Arial"/>
                <w:szCs w:val="24"/>
              </w:rPr>
              <w:t>Maryam Shayegh, MPA, RD, and Joanie Verderber, Ph.D., on behalf of LACOE</w:t>
            </w:r>
          </w:p>
        </w:tc>
        <w:tc>
          <w:tcPr>
            <w:tcW w:w="8910" w:type="dxa"/>
          </w:tcPr>
          <w:p w:rsidR="00EF5C50" w:rsidRPr="00E372C2" w:rsidRDefault="00EF5C50" w:rsidP="00F42FD8">
            <w:pPr>
              <w:rPr>
                <w:rFonts w:cs="Arial"/>
                <w:szCs w:val="24"/>
              </w:rPr>
            </w:pPr>
            <w:r w:rsidRPr="009546A8">
              <w:rPr>
                <w:rFonts w:cs="Arial"/>
                <w:b/>
                <w:szCs w:val="24"/>
              </w:rPr>
              <w:t>Page</w:t>
            </w:r>
            <w:r>
              <w:rPr>
                <w:rFonts w:cs="Arial"/>
                <w:b/>
                <w:szCs w:val="24"/>
              </w:rPr>
              <w:t xml:space="preserve"> 18</w:t>
            </w:r>
            <w:r w:rsidRPr="009546A8">
              <w:rPr>
                <w:rFonts w:cs="Arial"/>
                <w:b/>
                <w:szCs w:val="24"/>
              </w:rPr>
              <w:t>, Line</w:t>
            </w:r>
            <w:r>
              <w:rPr>
                <w:rFonts w:cs="Arial"/>
                <w:b/>
                <w:szCs w:val="24"/>
              </w:rPr>
              <w:t xml:space="preserve"> 446</w:t>
            </w:r>
            <w:r>
              <w:rPr>
                <w:rFonts w:cs="Arial"/>
                <w:szCs w:val="24"/>
              </w:rPr>
              <w:t xml:space="preserve"> – This section does an excellent job of explaining the K-12 Health Education Standards but should also include information regarding the absence of Health Education Standards for Pre-K in this section as well as in the Pre-K section. If it is appropriate to make this a Pre-K through 12 Framework, please provide this information in the Introduction. </w:t>
            </w:r>
          </w:p>
        </w:tc>
        <w:tc>
          <w:tcPr>
            <w:tcW w:w="1345" w:type="dxa"/>
          </w:tcPr>
          <w:p w:rsidR="00EF5C50" w:rsidRPr="000A10B0" w:rsidRDefault="00EF5C50" w:rsidP="00F42FD8">
            <w:pPr>
              <w:jc w:val="center"/>
              <w:rPr>
                <w:rFonts w:eastAsia="Times New Roman" w:cs="Arial"/>
                <w:bCs/>
                <w:szCs w:val="24"/>
              </w:rPr>
            </w:pPr>
            <w:r>
              <w:rPr>
                <w:rFonts w:eastAsia="Times New Roman" w:cs="Arial"/>
                <w:bCs/>
                <w:szCs w:val="24"/>
              </w:rPr>
              <w:t>Att 1192b</w:t>
            </w:r>
          </w:p>
        </w:tc>
        <w:tc>
          <w:tcPr>
            <w:tcW w:w="2994" w:type="dxa"/>
          </w:tcPr>
          <w:p w:rsidR="00EF5C50" w:rsidRPr="000A10B0" w:rsidRDefault="00EF5C50" w:rsidP="00F42FD8">
            <w:pPr>
              <w:ind w:left="-18"/>
              <w:jc w:val="center"/>
              <w:rPr>
                <w:rFonts w:eastAsia="Times New Roman" w:cs="Arial"/>
                <w:bCs/>
                <w:szCs w:val="24"/>
              </w:rPr>
            </w:pPr>
            <w:r>
              <w:rPr>
                <w:rFonts w:eastAsia="Times New Roman" w:cs="Arial"/>
                <w:b/>
                <w:bCs/>
                <w:szCs w:val="24"/>
              </w:rPr>
              <w:t>Recommended with Writer’s Discretion</w:t>
            </w:r>
          </w:p>
        </w:tc>
      </w:tr>
      <w:tr w:rsidR="006361C1" w:rsidRPr="00DA4278" w:rsidTr="00F42FD8">
        <w:trPr>
          <w:cantSplit/>
          <w:trHeight w:val="1502"/>
        </w:trPr>
        <w:tc>
          <w:tcPr>
            <w:tcW w:w="1646" w:type="dxa"/>
          </w:tcPr>
          <w:p w:rsidR="006361C1" w:rsidRPr="004F4EA7" w:rsidRDefault="006361C1"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6361C1" w:rsidRPr="000A10B0" w:rsidRDefault="006361C1" w:rsidP="00F42FD8">
            <w:pPr>
              <w:jc w:val="center"/>
              <w:rPr>
                <w:rFonts w:cs="Arial"/>
                <w:szCs w:val="24"/>
              </w:rPr>
            </w:pPr>
            <w:r w:rsidRPr="000A10B0">
              <w:rPr>
                <w:rFonts w:cs="Arial"/>
                <w:szCs w:val="24"/>
              </w:rPr>
              <w:t>1</w:t>
            </w:r>
          </w:p>
        </w:tc>
        <w:tc>
          <w:tcPr>
            <w:tcW w:w="2093" w:type="dxa"/>
            <w:noWrap/>
          </w:tcPr>
          <w:p w:rsidR="006361C1" w:rsidRPr="000A10B0" w:rsidRDefault="006361C1" w:rsidP="00F42FD8">
            <w:pPr>
              <w:rPr>
                <w:rFonts w:cs="Arial"/>
                <w:b/>
                <w:szCs w:val="24"/>
              </w:rPr>
            </w:pPr>
            <w:r w:rsidRPr="000A10B0">
              <w:rPr>
                <w:rFonts w:eastAsia="Times New Roman" w:cs="Arial"/>
                <w:noProof/>
                <w:szCs w:val="24"/>
              </w:rPr>
              <w:t>David Ball</w:t>
            </w:r>
            <w:r>
              <w:rPr>
                <w:rFonts w:eastAsia="Times New Roman" w:cs="Arial"/>
                <w:noProof/>
                <w:szCs w:val="24"/>
              </w:rPr>
              <w:t xml:space="preserve">, </w:t>
            </w:r>
            <w:r w:rsidRPr="000A10B0">
              <w:rPr>
                <w:rFonts w:eastAsia="Times New Roman" w:cs="Arial"/>
                <w:noProof/>
                <w:szCs w:val="24"/>
              </w:rPr>
              <w:t>Father of a 4</w:t>
            </w:r>
            <w:r w:rsidRPr="002350BF">
              <w:rPr>
                <w:rFonts w:eastAsia="Times New Roman" w:cs="Arial"/>
                <w:noProof/>
                <w:szCs w:val="24"/>
              </w:rPr>
              <w:t>th</w:t>
            </w:r>
            <w:r w:rsidRPr="000A10B0">
              <w:rPr>
                <w:rFonts w:eastAsia="Times New Roman" w:cs="Arial"/>
                <w:noProof/>
                <w:szCs w:val="24"/>
              </w:rPr>
              <w:t xml:space="preserve"> Grader in Private School</w:t>
            </w:r>
          </w:p>
        </w:tc>
        <w:tc>
          <w:tcPr>
            <w:tcW w:w="8910" w:type="dxa"/>
          </w:tcPr>
          <w:p w:rsidR="006361C1" w:rsidRPr="0096704E" w:rsidRDefault="006361C1" w:rsidP="00F42FD8">
            <w:pPr>
              <w:rPr>
                <w:rFonts w:cs="Arial"/>
                <w:b/>
                <w:szCs w:val="24"/>
              </w:rPr>
            </w:pPr>
            <w:r w:rsidRPr="0096704E">
              <w:rPr>
                <w:rFonts w:cs="Arial"/>
                <w:b/>
                <w:szCs w:val="24"/>
              </w:rPr>
              <w:t>Page 19, line 256</w:t>
            </w:r>
          </w:p>
          <w:p w:rsidR="006361C1" w:rsidRPr="000A10B0" w:rsidRDefault="006361C1" w:rsidP="00F42FD8">
            <w:pPr>
              <w:spacing w:before="100" w:beforeAutospacing="1" w:after="100" w:afterAutospacing="1"/>
              <w:rPr>
                <w:rFonts w:cs="Arial"/>
                <w:szCs w:val="24"/>
              </w:rPr>
            </w:pPr>
            <w:r w:rsidRPr="000A10B0">
              <w:rPr>
                <w:rFonts w:cs="Arial"/>
                <w:szCs w:val="24"/>
              </w:rPr>
              <w:t>The primary goals of the state-adopted health education standards are to:</w:t>
            </w:r>
          </w:p>
          <w:p w:rsidR="006361C1" w:rsidRPr="000A10B0" w:rsidRDefault="006361C1" w:rsidP="00F42FD8">
            <w:pPr>
              <w:pStyle w:val="ColorfulList-Accent12"/>
              <w:numPr>
                <w:ilvl w:val="0"/>
                <w:numId w:val="26"/>
              </w:numPr>
              <w:spacing w:after="240"/>
              <w:rPr>
                <w:rFonts w:cs="Arial"/>
                <w:sz w:val="24"/>
                <w:szCs w:val="24"/>
              </w:rPr>
            </w:pPr>
            <w:r w:rsidRPr="000A10B0">
              <w:rPr>
                <w:rFonts w:cs="Arial"/>
                <w:sz w:val="24"/>
                <w:szCs w:val="24"/>
              </w:rPr>
              <w:t>improve academic achievement and health literacy for all students in California,</w:t>
            </w:r>
          </w:p>
          <w:p w:rsidR="006361C1" w:rsidRPr="000A10B0" w:rsidRDefault="006361C1" w:rsidP="00F42FD8">
            <w:pPr>
              <w:pStyle w:val="ColorfulList-Accent12"/>
              <w:numPr>
                <w:ilvl w:val="0"/>
                <w:numId w:val="26"/>
              </w:numPr>
              <w:spacing w:after="240"/>
              <w:rPr>
                <w:rFonts w:cs="Arial"/>
                <w:sz w:val="24"/>
                <w:szCs w:val="24"/>
              </w:rPr>
            </w:pPr>
            <w:r w:rsidRPr="000A10B0">
              <w:rPr>
                <w:rFonts w:cs="Arial"/>
                <w:sz w:val="24"/>
                <w:szCs w:val="24"/>
              </w:rPr>
              <w:t>provide school districts with fundamental tools for developing health education curricula and improving student achievement in this area, and</w:t>
            </w:r>
          </w:p>
          <w:p w:rsidR="006361C1" w:rsidRPr="000A10B0" w:rsidRDefault="006361C1" w:rsidP="00F42FD8">
            <w:pPr>
              <w:spacing w:after="240"/>
              <w:rPr>
                <w:rFonts w:cs="Arial"/>
                <w:szCs w:val="24"/>
              </w:rPr>
            </w:pPr>
            <w:r w:rsidRPr="000A10B0">
              <w:rPr>
                <w:rFonts w:cs="Arial"/>
                <w:szCs w:val="24"/>
              </w:rPr>
              <w:t>ensure that all students in kindergarten through high school have access to high-quality health education instruction, providing students with the knowledge, skills, and confidence to lead healthy lives.</w:t>
            </w:r>
          </w:p>
          <w:p w:rsidR="006361C1" w:rsidRPr="000A10B0" w:rsidRDefault="006361C1" w:rsidP="00F42FD8">
            <w:pPr>
              <w:rPr>
                <w:rFonts w:cs="Arial"/>
                <w:szCs w:val="24"/>
              </w:rPr>
            </w:pPr>
            <w:r w:rsidRPr="000A10B0">
              <w:rPr>
                <w:rFonts w:cs="Arial"/>
                <w:szCs w:val="24"/>
              </w:rPr>
              <w:t>Comment: consider restating your goals. What you are promoting and affirming is known to lead to unhealthy lifestyles.  Maybe remove that.</w:t>
            </w:r>
          </w:p>
        </w:tc>
        <w:tc>
          <w:tcPr>
            <w:tcW w:w="1345" w:type="dxa"/>
          </w:tcPr>
          <w:p w:rsidR="006361C1" w:rsidRPr="000A10B0" w:rsidRDefault="006361C1" w:rsidP="00F42FD8">
            <w:pPr>
              <w:jc w:val="center"/>
              <w:rPr>
                <w:rFonts w:eastAsia="Times New Roman" w:cs="Arial"/>
                <w:bCs/>
                <w:szCs w:val="24"/>
              </w:rPr>
            </w:pPr>
            <w:r w:rsidRPr="000A10B0">
              <w:rPr>
                <w:rFonts w:eastAsia="Times New Roman" w:cs="Arial"/>
                <w:bCs/>
                <w:szCs w:val="24"/>
              </w:rPr>
              <w:t>Att 834b</w:t>
            </w:r>
          </w:p>
        </w:tc>
        <w:tc>
          <w:tcPr>
            <w:tcW w:w="2994" w:type="dxa"/>
          </w:tcPr>
          <w:p w:rsidR="006361C1" w:rsidRPr="000A10B0" w:rsidRDefault="00BA61BA" w:rsidP="00F42FD8">
            <w:pPr>
              <w:ind w:left="-18"/>
              <w:jc w:val="center"/>
              <w:rPr>
                <w:rFonts w:eastAsia="Times New Roman" w:cs="Arial"/>
                <w:bCs/>
                <w:szCs w:val="24"/>
              </w:rPr>
            </w:pPr>
            <w:r>
              <w:rPr>
                <w:rFonts w:eastAsia="Times New Roman" w:cs="Arial"/>
                <w:b/>
                <w:bCs/>
                <w:szCs w:val="24"/>
              </w:rPr>
              <w:t>Not Recommended</w:t>
            </w:r>
          </w:p>
        </w:tc>
      </w:tr>
      <w:tr w:rsidR="00EF5C50" w:rsidRPr="00DA4278" w:rsidTr="00F42FD8">
        <w:trPr>
          <w:cantSplit/>
          <w:trHeight w:val="1277"/>
        </w:trPr>
        <w:tc>
          <w:tcPr>
            <w:tcW w:w="1646" w:type="dxa"/>
          </w:tcPr>
          <w:p w:rsidR="00EF5C50" w:rsidRPr="004F4EA7" w:rsidRDefault="00EF5C50"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szCs w:val="24"/>
              </w:rPr>
            </w:pPr>
            <w:r w:rsidRPr="000A10B0">
              <w:rPr>
                <w:rFonts w:cs="Arial"/>
                <w:szCs w:val="24"/>
              </w:rPr>
              <w:t>1</w:t>
            </w:r>
          </w:p>
        </w:tc>
        <w:tc>
          <w:tcPr>
            <w:tcW w:w="2093" w:type="dxa"/>
            <w:noWrap/>
          </w:tcPr>
          <w:p w:rsidR="00EF5C50" w:rsidRPr="000A10B0" w:rsidRDefault="00EF5C50" w:rsidP="00F42FD8">
            <w:pPr>
              <w:rPr>
                <w:rFonts w:cs="Arial"/>
                <w:b/>
                <w:szCs w:val="24"/>
              </w:rPr>
            </w:pPr>
            <w:r w:rsidRPr="000A10B0">
              <w:rPr>
                <w:rFonts w:eastAsia="Times New Roman" w:cs="Arial"/>
                <w:noProof/>
                <w:szCs w:val="24"/>
              </w:rPr>
              <w:t>David Ball</w:t>
            </w:r>
            <w:r>
              <w:rPr>
                <w:rFonts w:eastAsia="Times New Roman" w:cs="Arial"/>
                <w:noProof/>
                <w:szCs w:val="24"/>
              </w:rPr>
              <w:t xml:space="preserve">, </w:t>
            </w:r>
            <w:r w:rsidRPr="000A10B0">
              <w:rPr>
                <w:rFonts w:eastAsia="Times New Roman" w:cs="Arial"/>
                <w:noProof/>
                <w:szCs w:val="24"/>
              </w:rPr>
              <w:t>Father of a 4</w:t>
            </w:r>
            <w:r w:rsidRPr="002350BF">
              <w:rPr>
                <w:rFonts w:eastAsia="Times New Roman" w:cs="Arial"/>
                <w:noProof/>
                <w:szCs w:val="24"/>
              </w:rPr>
              <w:t>th</w:t>
            </w:r>
            <w:r w:rsidRPr="000A10B0">
              <w:rPr>
                <w:rFonts w:eastAsia="Times New Roman" w:cs="Arial"/>
                <w:noProof/>
                <w:szCs w:val="24"/>
              </w:rPr>
              <w:t xml:space="preserve"> Grader in Private School</w:t>
            </w:r>
          </w:p>
        </w:tc>
        <w:tc>
          <w:tcPr>
            <w:tcW w:w="8910" w:type="dxa"/>
          </w:tcPr>
          <w:p w:rsidR="00EF5C50" w:rsidRPr="0096704E" w:rsidRDefault="00EF5C50" w:rsidP="00F42FD8">
            <w:pPr>
              <w:rPr>
                <w:rFonts w:cs="Arial"/>
                <w:b/>
                <w:szCs w:val="24"/>
              </w:rPr>
            </w:pPr>
            <w:r w:rsidRPr="0096704E">
              <w:rPr>
                <w:rFonts w:cs="Arial"/>
                <w:b/>
                <w:szCs w:val="24"/>
              </w:rPr>
              <w:t>Page 19. Line 449</w:t>
            </w:r>
          </w:p>
          <w:p w:rsidR="00EF5C50" w:rsidRPr="000A10B0" w:rsidRDefault="00EF5C50" w:rsidP="00F42FD8">
            <w:pPr>
              <w:rPr>
                <w:rFonts w:cs="Arial"/>
                <w:szCs w:val="24"/>
              </w:rPr>
            </w:pPr>
            <w:r w:rsidRPr="000A10B0">
              <w:rPr>
                <w:rFonts w:cs="Arial"/>
                <w:szCs w:val="24"/>
              </w:rPr>
              <w:t>The focus of the health education standards is on teaching the skills that enable students to make healthy choices and avoid high-risk behaviors.</w:t>
            </w:r>
          </w:p>
          <w:p w:rsidR="00EF5C50" w:rsidRPr="000A10B0" w:rsidRDefault="00EF5C50" w:rsidP="00F42FD8">
            <w:pPr>
              <w:rPr>
                <w:rFonts w:cs="Arial"/>
                <w:szCs w:val="24"/>
              </w:rPr>
            </w:pPr>
            <w:r w:rsidRPr="000A10B0">
              <w:rPr>
                <w:rFonts w:cs="Arial"/>
                <w:szCs w:val="24"/>
              </w:rPr>
              <w:t>Comment: consider removing this as most of this content is promoting and confirming high-risk lifestyles</w:t>
            </w:r>
          </w:p>
        </w:tc>
        <w:tc>
          <w:tcPr>
            <w:tcW w:w="1345" w:type="dxa"/>
          </w:tcPr>
          <w:p w:rsidR="00EF5C50" w:rsidRPr="000A10B0" w:rsidRDefault="00EF5C50" w:rsidP="00F42FD8">
            <w:pPr>
              <w:jc w:val="center"/>
              <w:rPr>
                <w:rFonts w:eastAsia="Times New Roman" w:cs="Arial"/>
                <w:bCs/>
                <w:szCs w:val="24"/>
              </w:rPr>
            </w:pPr>
            <w:r w:rsidRPr="000A10B0">
              <w:rPr>
                <w:rFonts w:eastAsia="Times New Roman" w:cs="Arial"/>
                <w:bCs/>
                <w:szCs w:val="24"/>
              </w:rPr>
              <w:t>Att 834b</w:t>
            </w:r>
          </w:p>
        </w:tc>
        <w:tc>
          <w:tcPr>
            <w:tcW w:w="2994" w:type="dxa"/>
          </w:tcPr>
          <w:p w:rsidR="00EF5C50" w:rsidRPr="000A10B0" w:rsidRDefault="00BA61BA" w:rsidP="00F42FD8">
            <w:pPr>
              <w:ind w:left="-18"/>
              <w:jc w:val="center"/>
              <w:rPr>
                <w:rFonts w:eastAsia="Times New Roman" w:cs="Arial"/>
                <w:bCs/>
                <w:szCs w:val="24"/>
              </w:rPr>
            </w:pPr>
            <w:r>
              <w:rPr>
                <w:rFonts w:eastAsia="Times New Roman" w:cs="Arial"/>
                <w:b/>
                <w:bCs/>
                <w:szCs w:val="24"/>
              </w:rPr>
              <w:t>Not Recommended</w:t>
            </w:r>
          </w:p>
        </w:tc>
      </w:tr>
      <w:tr w:rsidR="008C5B93" w:rsidRPr="00DA4278" w:rsidTr="00F42FD8">
        <w:trPr>
          <w:cantSplit/>
          <w:trHeight w:val="485"/>
        </w:trPr>
        <w:tc>
          <w:tcPr>
            <w:tcW w:w="1646" w:type="dxa"/>
          </w:tcPr>
          <w:p w:rsidR="008C5B93" w:rsidRPr="004F4EA7" w:rsidRDefault="008C5B93"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8C5B93" w:rsidRPr="00410915" w:rsidRDefault="008C5B93" w:rsidP="00F42FD8">
            <w:pPr>
              <w:jc w:val="center"/>
              <w:rPr>
                <w:rFonts w:cs="Arial"/>
                <w:szCs w:val="24"/>
              </w:rPr>
            </w:pPr>
            <w:r>
              <w:rPr>
                <w:rFonts w:cs="Arial"/>
                <w:szCs w:val="24"/>
              </w:rPr>
              <w:t>1</w:t>
            </w:r>
          </w:p>
        </w:tc>
        <w:tc>
          <w:tcPr>
            <w:tcW w:w="2093" w:type="dxa"/>
            <w:noWrap/>
          </w:tcPr>
          <w:p w:rsidR="008C5B93" w:rsidRPr="008D2AA6" w:rsidRDefault="008C5B93" w:rsidP="00F42FD8">
            <w:pPr>
              <w:rPr>
                <w:rFonts w:cs="Arial"/>
                <w:szCs w:val="24"/>
              </w:rPr>
            </w:pPr>
            <w:r>
              <w:rPr>
                <w:rFonts w:cs="Arial"/>
                <w:szCs w:val="24"/>
              </w:rPr>
              <w:t>R. Loya – CASHE</w:t>
            </w:r>
          </w:p>
        </w:tc>
        <w:tc>
          <w:tcPr>
            <w:tcW w:w="8910" w:type="dxa"/>
          </w:tcPr>
          <w:p w:rsidR="008C5B93" w:rsidRPr="00410915" w:rsidRDefault="008C5B93" w:rsidP="00F42FD8">
            <w:pPr>
              <w:rPr>
                <w:rFonts w:cs="Arial"/>
                <w:szCs w:val="24"/>
              </w:rPr>
            </w:pPr>
            <w:r w:rsidRPr="0096704E">
              <w:rPr>
                <w:rFonts w:cs="Arial"/>
                <w:b/>
                <w:szCs w:val="24"/>
              </w:rPr>
              <w:t>p20</w:t>
            </w:r>
            <w:r>
              <w:rPr>
                <w:rFonts w:cs="Arial"/>
                <w:szCs w:val="24"/>
              </w:rPr>
              <w:t xml:space="preserve"> the chart of eight overarching…not sure how important the chart is. Reduce it?</w:t>
            </w:r>
          </w:p>
        </w:tc>
        <w:tc>
          <w:tcPr>
            <w:tcW w:w="1345" w:type="dxa"/>
          </w:tcPr>
          <w:p w:rsidR="008C5B93" w:rsidRPr="000A10B0" w:rsidRDefault="005E1EF5" w:rsidP="00F42FD8">
            <w:pPr>
              <w:jc w:val="center"/>
              <w:rPr>
                <w:rFonts w:eastAsia="Times New Roman" w:cs="Arial"/>
                <w:bCs/>
                <w:szCs w:val="24"/>
              </w:rPr>
            </w:pPr>
            <w:r>
              <w:rPr>
                <w:rFonts w:eastAsia="Times New Roman" w:cs="Arial"/>
                <w:bCs/>
                <w:szCs w:val="24"/>
              </w:rPr>
              <w:t>Att 689b</w:t>
            </w:r>
          </w:p>
        </w:tc>
        <w:tc>
          <w:tcPr>
            <w:tcW w:w="2994" w:type="dxa"/>
          </w:tcPr>
          <w:p w:rsidR="005E775B" w:rsidRDefault="00BA61BA" w:rsidP="00F42FD8">
            <w:pPr>
              <w:ind w:left="-18"/>
              <w:jc w:val="center"/>
              <w:rPr>
                <w:rFonts w:eastAsia="Times New Roman" w:cs="Arial"/>
                <w:b/>
                <w:bCs/>
                <w:szCs w:val="24"/>
              </w:rPr>
            </w:pPr>
            <w:r>
              <w:rPr>
                <w:rFonts w:eastAsia="Times New Roman" w:cs="Arial"/>
                <w:b/>
                <w:bCs/>
                <w:szCs w:val="24"/>
              </w:rPr>
              <w:t>Not Recommended</w:t>
            </w:r>
          </w:p>
        </w:tc>
      </w:tr>
      <w:tr w:rsidR="00EF5C50" w:rsidRPr="00DA4278" w:rsidTr="00F42FD8">
        <w:trPr>
          <w:cantSplit/>
          <w:trHeight w:val="3365"/>
        </w:trPr>
        <w:tc>
          <w:tcPr>
            <w:tcW w:w="1646" w:type="dxa"/>
          </w:tcPr>
          <w:p w:rsidR="00EF5C50" w:rsidRPr="004F4EA7" w:rsidRDefault="00EF5C50"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rPr>
            </w:pPr>
            <w:r w:rsidRPr="000A10B0">
              <w:rPr>
                <w:rFonts w:cs="Arial"/>
              </w:rPr>
              <w:t>1</w:t>
            </w:r>
          </w:p>
        </w:tc>
        <w:tc>
          <w:tcPr>
            <w:tcW w:w="2093" w:type="dxa"/>
            <w:noWrap/>
          </w:tcPr>
          <w:p w:rsidR="00F043D0" w:rsidRDefault="00F043D0"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EF5C50" w:rsidRPr="000A10B0" w:rsidRDefault="00602030" w:rsidP="00F42FD8">
            <w:pPr>
              <w:rPr>
                <w:rFonts w:cs="Calibri"/>
                <w:szCs w:val="24"/>
              </w:rPr>
            </w:pPr>
            <w:r>
              <w:rPr>
                <w:rFonts w:eastAsia="Times New Roman" w:cs="Arial"/>
                <w:noProof/>
                <w:szCs w:val="24"/>
              </w:rPr>
              <w:t>330+</w:t>
            </w:r>
            <w:r w:rsidR="00F043D0">
              <w:rPr>
                <w:rFonts w:eastAsia="Times New Roman" w:cs="Arial"/>
                <w:noProof/>
                <w:szCs w:val="24"/>
              </w:rPr>
              <w:t xml:space="preserve"> individuals submitted this comment through </w:t>
            </w:r>
            <w:r w:rsidR="00F043D0">
              <w:rPr>
                <w:rFonts w:eastAsia="Times New Roman" w:cs="Arial"/>
                <w:b/>
                <w:noProof/>
                <w:szCs w:val="24"/>
              </w:rPr>
              <w:t xml:space="preserve">Form Email 1 </w:t>
            </w:r>
            <w:r w:rsidR="00F043D0">
              <w:rPr>
                <w:rFonts w:eastAsia="Times New Roman" w:cs="Arial"/>
                <w:noProof/>
                <w:szCs w:val="24"/>
              </w:rPr>
              <w:t>with identical or similar language</w:t>
            </w:r>
          </w:p>
        </w:tc>
        <w:tc>
          <w:tcPr>
            <w:tcW w:w="8910" w:type="dxa"/>
          </w:tcPr>
          <w:p w:rsidR="00EF5C50" w:rsidRPr="000A10B0" w:rsidRDefault="00EF5C50" w:rsidP="00F42FD8">
            <w:pPr>
              <w:spacing w:after="240"/>
              <w:rPr>
                <w:rFonts w:cs="Calibri"/>
                <w:b/>
                <w:szCs w:val="24"/>
              </w:rPr>
            </w:pPr>
            <w:r w:rsidRPr="000A10B0">
              <w:rPr>
                <w:rFonts w:cs="Calibri"/>
                <w:b/>
                <w:szCs w:val="24"/>
              </w:rPr>
              <w:t>Page 21, Guest Speakers, Food, Plants, and Pets in the Classroom, first paragraph, 2nd sentence</w:t>
            </w:r>
          </w:p>
          <w:p w:rsidR="00EF5C50" w:rsidRPr="000A10B0" w:rsidRDefault="00EF5C50" w:rsidP="00F42FD8">
            <w:pPr>
              <w:rPr>
                <w:rFonts w:cs="Calibri"/>
                <w:b/>
                <w:szCs w:val="24"/>
              </w:rPr>
            </w:pPr>
            <w:r w:rsidRPr="000A10B0">
              <w:rPr>
                <w:rFonts w:cs="Calibri"/>
                <w:b/>
                <w:szCs w:val="24"/>
              </w:rPr>
              <w:t>REMOVE</w:t>
            </w:r>
          </w:p>
          <w:p w:rsidR="00EF5C50" w:rsidRPr="000A10B0" w:rsidRDefault="00EF5C50" w:rsidP="00F42FD8">
            <w:pPr>
              <w:spacing w:after="240"/>
              <w:rPr>
                <w:rFonts w:cs="Calibri"/>
                <w:szCs w:val="24"/>
              </w:rPr>
            </w:pPr>
            <w:r w:rsidRPr="000A10B0">
              <w:rPr>
                <w:rFonts w:cs="Calibri"/>
                <w:szCs w:val="24"/>
              </w:rPr>
              <w:t>Guest speakers and media resources including books and videos should always be vetted for appropriateness, for compliance with state statutes, and to ensure the content they are providing is valid, age appropriate, and medically accurate.</w:t>
            </w:r>
          </w:p>
          <w:p w:rsidR="00EF5C50" w:rsidRPr="000A10B0" w:rsidRDefault="00EF5C50" w:rsidP="00F42FD8">
            <w:pPr>
              <w:rPr>
                <w:rFonts w:cs="Calibri"/>
                <w:b/>
                <w:szCs w:val="24"/>
              </w:rPr>
            </w:pPr>
            <w:r w:rsidRPr="000A10B0">
              <w:rPr>
                <w:rFonts w:cs="Calibri"/>
                <w:b/>
                <w:szCs w:val="24"/>
              </w:rPr>
              <w:t>REPLACE WITH</w:t>
            </w:r>
          </w:p>
          <w:p w:rsidR="00EF5C50" w:rsidRPr="000A10B0" w:rsidRDefault="00EF5C50" w:rsidP="00F42FD8">
            <w:pPr>
              <w:rPr>
                <w:rFonts w:cs="Calibri"/>
                <w:szCs w:val="24"/>
              </w:rPr>
            </w:pPr>
            <w:r w:rsidRPr="000A10B0">
              <w:rPr>
                <w:rFonts w:cs="Calibri"/>
                <w:szCs w:val="24"/>
              </w:rPr>
              <w:t>Guest speakers and media resources, including books and videos, should always be approved by parents, guardians, or caretakers, and vetted for appropriateness, for compliance with state statutes, and to ensure the content they are providing is valid, age appropriate, and medically accurate.</w:t>
            </w:r>
          </w:p>
        </w:tc>
        <w:tc>
          <w:tcPr>
            <w:tcW w:w="1345" w:type="dxa"/>
          </w:tcPr>
          <w:p w:rsidR="00EF5C50" w:rsidRPr="000A10B0" w:rsidRDefault="00F043D0"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EF5C50" w:rsidRPr="000A10B0" w:rsidRDefault="00BA61BA" w:rsidP="00F42FD8">
            <w:pPr>
              <w:ind w:left="-18"/>
              <w:jc w:val="center"/>
              <w:rPr>
                <w:rFonts w:eastAsia="Times New Roman" w:cs="Arial"/>
                <w:bCs/>
                <w:szCs w:val="24"/>
              </w:rPr>
            </w:pPr>
            <w:r>
              <w:rPr>
                <w:rFonts w:eastAsia="Times New Roman" w:cs="Arial"/>
                <w:b/>
                <w:bCs/>
                <w:szCs w:val="24"/>
              </w:rPr>
              <w:t>Not Recommended</w:t>
            </w:r>
          </w:p>
        </w:tc>
      </w:tr>
      <w:tr w:rsidR="00EF5C50" w:rsidRPr="00DA4278" w:rsidTr="00F42FD8">
        <w:trPr>
          <w:cantSplit/>
          <w:trHeight w:val="2060"/>
        </w:trPr>
        <w:tc>
          <w:tcPr>
            <w:tcW w:w="1646" w:type="dxa"/>
          </w:tcPr>
          <w:p w:rsidR="00EF5C50" w:rsidRPr="004F4EA7" w:rsidRDefault="00EF5C50"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szCs w:val="24"/>
              </w:rPr>
            </w:pPr>
            <w:r w:rsidRPr="000A10B0">
              <w:rPr>
                <w:rFonts w:cs="Arial"/>
                <w:szCs w:val="24"/>
              </w:rPr>
              <w:t>1</w:t>
            </w:r>
          </w:p>
        </w:tc>
        <w:tc>
          <w:tcPr>
            <w:tcW w:w="2093" w:type="dxa"/>
            <w:noWrap/>
          </w:tcPr>
          <w:p w:rsidR="00F043D0" w:rsidRDefault="00F043D0"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EF5C50" w:rsidRPr="000A10B0" w:rsidRDefault="00602030" w:rsidP="00F42FD8">
            <w:pPr>
              <w:rPr>
                <w:rFonts w:cs="Arial"/>
                <w:szCs w:val="24"/>
              </w:rPr>
            </w:pPr>
            <w:r>
              <w:rPr>
                <w:rFonts w:eastAsia="Times New Roman" w:cs="Arial"/>
                <w:noProof/>
                <w:szCs w:val="24"/>
              </w:rPr>
              <w:t>330+ individuals submitted</w:t>
            </w:r>
            <w:r w:rsidR="00F043D0">
              <w:rPr>
                <w:rFonts w:eastAsia="Times New Roman" w:cs="Arial"/>
                <w:noProof/>
                <w:szCs w:val="24"/>
              </w:rPr>
              <w:t xml:space="preserve"> this comment through </w:t>
            </w:r>
            <w:r w:rsidR="00F043D0">
              <w:rPr>
                <w:rFonts w:eastAsia="Times New Roman" w:cs="Arial"/>
                <w:b/>
                <w:noProof/>
                <w:szCs w:val="24"/>
              </w:rPr>
              <w:t xml:space="preserve">Form Email 1 </w:t>
            </w:r>
            <w:r w:rsidR="00F043D0">
              <w:rPr>
                <w:rFonts w:eastAsia="Times New Roman" w:cs="Arial"/>
                <w:noProof/>
                <w:szCs w:val="24"/>
              </w:rPr>
              <w:t>with identical or similar language</w:t>
            </w:r>
          </w:p>
        </w:tc>
        <w:tc>
          <w:tcPr>
            <w:tcW w:w="8910" w:type="dxa"/>
          </w:tcPr>
          <w:p w:rsidR="00EF5C50" w:rsidRPr="000A10B0" w:rsidRDefault="00EF5C50" w:rsidP="00F42FD8">
            <w:pPr>
              <w:rPr>
                <w:rFonts w:cs="Arial"/>
                <w:b/>
                <w:szCs w:val="24"/>
              </w:rPr>
            </w:pPr>
            <w:r w:rsidRPr="000A10B0">
              <w:rPr>
                <w:rFonts w:cs="Arial"/>
                <w:b/>
                <w:szCs w:val="24"/>
              </w:rPr>
              <w:t>Page 21, Standard 3: Accessing Valid Information</w:t>
            </w:r>
          </w:p>
          <w:p w:rsidR="00EF5C50" w:rsidRPr="000A10B0" w:rsidRDefault="00EF5C50" w:rsidP="00F42FD8">
            <w:pPr>
              <w:rPr>
                <w:rFonts w:cs="Arial"/>
                <w:b/>
                <w:szCs w:val="24"/>
              </w:rPr>
            </w:pPr>
            <w:r w:rsidRPr="000A10B0">
              <w:rPr>
                <w:rFonts w:cs="Arial"/>
                <w:b/>
                <w:szCs w:val="24"/>
              </w:rPr>
              <w:t>REMOVE</w:t>
            </w:r>
          </w:p>
          <w:p w:rsidR="00EF5C50" w:rsidRPr="000A10B0" w:rsidRDefault="00EF5C50" w:rsidP="00F42FD8">
            <w:pPr>
              <w:spacing w:after="240"/>
              <w:rPr>
                <w:rFonts w:cs="Arial"/>
                <w:szCs w:val="24"/>
              </w:rPr>
            </w:pPr>
            <w:r w:rsidRPr="000A10B0">
              <w:rPr>
                <w:rFonts w:cs="Arial"/>
                <w:szCs w:val="24"/>
              </w:rPr>
              <w:t>All students will demonstrate the ability to access and analyze health information, products, and services.</w:t>
            </w:r>
          </w:p>
          <w:p w:rsidR="00EF5C50" w:rsidRPr="000A10B0" w:rsidRDefault="00EF5C50" w:rsidP="00F42FD8">
            <w:pPr>
              <w:rPr>
                <w:rFonts w:cs="Arial"/>
                <w:b/>
                <w:szCs w:val="24"/>
              </w:rPr>
            </w:pPr>
            <w:r w:rsidRPr="000A10B0">
              <w:rPr>
                <w:rFonts w:cs="Arial"/>
                <w:b/>
                <w:szCs w:val="24"/>
              </w:rPr>
              <w:t>REPLACE WITH</w:t>
            </w:r>
          </w:p>
          <w:p w:rsidR="00EF5C50" w:rsidRPr="000A10B0" w:rsidRDefault="00EF5C50" w:rsidP="00F42FD8">
            <w:pPr>
              <w:rPr>
                <w:rFonts w:cs="Arial"/>
                <w:szCs w:val="24"/>
              </w:rPr>
            </w:pPr>
            <w:r w:rsidRPr="000A10B0">
              <w:rPr>
                <w:rFonts w:cs="Arial"/>
                <w:szCs w:val="24"/>
              </w:rPr>
              <w:t>All students will, with parental support and approval, demonstrate the ability to access and analyze health information, products, and services.</w:t>
            </w:r>
          </w:p>
        </w:tc>
        <w:tc>
          <w:tcPr>
            <w:tcW w:w="1345" w:type="dxa"/>
          </w:tcPr>
          <w:p w:rsidR="00EF5C50" w:rsidRPr="000A10B0" w:rsidRDefault="00F043D0"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EF5C50" w:rsidRPr="000A10B0" w:rsidRDefault="00BA61BA" w:rsidP="00F42FD8">
            <w:pPr>
              <w:ind w:left="-18"/>
              <w:jc w:val="center"/>
              <w:rPr>
                <w:rFonts w:eastAsia="Times New Roman" w:cs="Arial"/>
                <w:bCs/>
                <w:szCs w:val="24"/>
              </w:rPr>
            </w:pPr>
            <w:r>
              <w:rPr>
                <w:rFonts w:eastAsia="Times New Roman" w:cs="Arial"/>
                <w:b/>
                <w:bCs/>
                <w:szCs w:val="24"/>
              </w:rPr>
              <w:t>Not Recommended</w:t>
            </w:r>
          </w:p>
        </w:tc>
      </w:tr>
      <w:tr w:rsidR="00EF5C50" w:rsidRPr="00DA4278" w:rsidTr="00F42FD8">
        <w:trPr>
          <w:cantSplit/>
          <w:trHeight w:val="2555"/>
        </w:trPr>
        <w:tc>
          <w:tcPr>
            <w:tcW w:w="1646" w:type="dxa"/>
          </w:tcPr>
          <w:p w:rsidR="00EF5C50" w:rsidRPr="004F4EA7" w:rsidRDefault="00EF5C50"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rPr>
            </w:pPr>
            <w:r w:rsidRPr="000A10B0">
              <w:rPr>
                <w:rFonts w:cs="Arial"/>
              </w:rPr>
              <w:t>1</w:t>
            </w:r>
          </w:p>
        </w:tc>
        <w:tc>
          <w:tcPr>
            <w:tcW w:w="2093" w:type="dxa"/>
            <w:noWrap/>
          </w:tcPr>
          <w:p w:rsidR="00F043D0" w:rsidRDefault="00F043D0"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EF5C50" w:rsidRPr="000A10B0" w:rsidRDefault="00602030" w:rsidP="00F42FD8">
            <w:pPr>
              <w:rPr>
                <w:rFonts w:cs="Calibri"/>
                <w:szCs w:val="24"/>
              </w:rPr>
            </w:pPr>
            <w:r>
              <w:rPr>
                <w:rFonts w:eastAsia="Times New Roman" w:cs="Arial"/>
                <w:noProof/>
                <w:szCs w:val="24"/>
              </w:rPr>
              <w:t>330+ individuals submitted</w:t>
            </w:r>
            <w:r w:rsidR="00F043D0">
              <w:rPr>
                <w:rFonts w:eastAsia="Times New Roman" w:cs="Arial"/>
                <w:noProof/>
                <w:szCs w:val="24"/>
              </w:rPr>
              <w:t xml:space="preserve"> this comment through </w:t>
            </w:r>
            <w:r w:rsidR="00F043D0">
              <w:rPr>
                <w:rFonts w:eastAsia="Times New Roman" w:cs="Arial"/>
                <w:b/>
                <w:noProof/>
                <w:szCs w:val="24"/>
              </w:rPr>
              <w:t xml:space="preserve">Form Email 1 </w:t>
            </w:r>
            <w:r w:rsidR="00F043D0">
              <w:rPr>
                <w:rFonts w:eastAsia="Times New Roman" w:cs="Arial"/>
                <w:noProof/>
                <w:szCs w:val="24"/>
              </w:rPr>
              <w:t>with identical or similar language</w:t>
            </w:r>
          </w:p>
        </w:tc>
        <w:tc>
          <w:tcPr>
            <w:tcW w:w="8910" w:type="dxa"/>
          </w:tcPr>
          <w:p w:rsidR="00EF5C50" w:rsidRPr="000A10B0" w:rsidRDefault="00EF5C50" w:rsidP="00F42FD8">
            <w:pPr>
              <w:spacing w:after="240"/>
              <w:rPr>
                <w:rFonts w:cs="Calibri"/>
                <w:b/>
                <w:szCs w:val="24"/>
              </w:rPr>
            </w:pPr>
            <w:r w:rsidRPr="000A10B0">
              <w:rPr>
                <w:rFonts w:cs="Calibri"/>
                <w:b/>
                <w:szCs w:val="24"/>
              </w:rPr>
              <w:t>Page 24, Standard 3: Accessing Valid Information</w:t>
            </w:r>
          </w:p>
          <w:p w:rsidR="00EF5C50" w:rsidRPr="000A10B0" w:rsidRDefault="00EF5C50" w:rsidP="00F42FD8">
            <w:pPr>
              <w:rPr>
                <w:rFonts w:cs="Calibri"/>
                <w:b/>
                <w:szCs w:val="24"/>
              </w:rPr>
            </w:pPr>
            <w:r w:rsidRPr="000A10B0">
              <w:rPr>
                <w:rFonts w:cs="Calibri"/>
                <w:b/>
                <w:szCs w:val="24"/>
              </w:rPr>
              <w:t>REMOVE</w:t>
            </w:r>
          </w:p>
          <w:p w:rsidR="00EF5C50" w:rsidRPr="000A10B0" w:rsidRDefault="00EF5C50" w:rsidP="00F42FD8">
            <w:pPr>
              <w:spacing w:after="240"/>
              <w:rPr>
                <w:rFonts w:cs="Calibri"/>
                <w:szCs w:val="24"/>
              </w:rPr>
            </w:pPr>
            <w:r w:rsidRPr="000A10B0">
              <w:rPr>
                <w:rFonts w:cs="Calibri"/>
                <w:szCs w:val="24"/>
              </w:rPr>
              <w:t>All students will demonstrate the ability to access and analyze health information, products, and services.</w:t>
            </w:r>
          </w:p>
          <w:p w:rsidR="00EF5C50" w:rsidRPr="000A10B0" w:rsidRDefault="00EF5C50" w:rsidP="00F42FD8">
            <w:pPr>
              <w:rPr>
                <w:rFonts w:cs="Calibri"/>
                <w:b/>
                <w:szCs w:val="24"/>
              </w:rPr>
            </w:pPr>
            <w:r w:rsidRPr="000A10B0">
              <w:rPr>
                <w:rFonts w:cs="Calibri"/>
                <w:b/>
                <w:szCs w:val="24"/>
              </w:rPr>
              <w:t>REPLACE WITH</w:t>
            </w:r>
          </w:p>
          <w:p w:rsidR="00EF5C50" w:rsidRPr="000A10B0" w:rsidRDefault="00EF5C50" w:rsidP="00F42FD8">
            <w:pPr>
              <w:rPr>
                <w:rFonts w:cs="Calibri"/>
                <w:szCs w:val="24"/>
              </w:rPr>
            </w:pPr>
            <w:r w:rsidRPr="000A10B0">
              <w:rPr>
                <w:rFonts w:cs="Calibri"/>
                <w:szCs w:val="24"/>
              </w:rPr>
              <w:t>All students will, with parental support and approval, demonstrate the ability to access and analyze health information, products, and services.</w:t>
            </w:r>
          </w:p>
        </w:tc>
        <w:tc>
          <w:tcPr>
            <w:tcW w:w="1345" w:type="dxa"/>
          </w:tcPr>
          <w:p w:rsidR="00EF5C50" w:rsidRPr="000A10B0" w:rsidRDefault="00F043D0"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EF5C50" w:rsidRPr="000A10B0" w:rsidRDefault="00BA61BA" w:rsidP="00F42FD8">
            <w:pPr>
              <w:ind w:left="-18"/>
              <w:jc w:val="center"/>
              <w:rPr>
                <w:rFonts w:eastAsia="Times New Roman" w:cs="Arial"/>
                <w:bCs/>
                <w:szCs w:val="24"/>
              </w:rPr>
            </w:pPr>
            <w:r>
              <w:rPr>
                <w:rFonts w:eastAsia="Times New Roman" w:cs="Arial"/>
                <w:b/>
                <w:bCs/>
                <w:szCs w:val="24"/>
              </w:rPr>
              <w:t>Not Recommended</w:t>
            </w:r>
          </w:p>
        </w:tc>
      </w:tr>
      <w:tr w:rsidR="008C5B93" w:rsidRPr="00DA4278" w:rsidTr="00F42FD8">
        <w:trPr>
          <w:cantSplit/>
          <w:trHeight w:val="432"/>
        </w:trPr>
        <w:tc>
          <w:tcPr>
            <w:tcW w:w="1646" w:type="dxa"/>
          </w:tcPr>
          <w:p w:rsidR="008C5B93" w:rsidRPr="004F4EA7" w:rsidRDefault="008C5B93"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8C5B93" w:rsidRPr="00410915" w:rsidRDefault="008C5B93" w:rsidP="00F42FD8">
            <w:pPr>
              <w:jc w:val="center"/>
              <w:rPr>
                <w:rFonts w:cs="Arial"/>
                <w:szCs w:val="24"/>
              </w:rPr>
            </w:pPr>
            <w:r>
              <w:rPr>
                <w:rFonts w:cs="Arial"/>
                <w:szCs w:val="24"/>
              </w:rPr>
              <w:t>1</w:t>
            </w:r>
          </w:p>
        </w:tc>
        <w:tc>
          <w:tcPr>
            <w:tcW w:w="2093" w:type="dxa"/>
            <w:noWrap/>
          </w:tcPr>
          <w:p w:rsidR="008C5B93" w:rsidRPr="008D2AA6" w:rsidRDefault="008C5B93" w:rsidP="00F42FD8">
            <w:pPr>
              <w:rPr>
                <w:rFonts w:cs="Arial"/>
                <w:szCs w:val="24"/>
              </w:rPr>
            </w:pPr>
            <w:r>
              <w:rPr>
                <w:rFonts w:cs="Arial"/>
                <w:szCs w:val="24"/>
              </w:rPr>
              <w:t>R. Loya – CASHE</w:t>
            </w:r>
          </w:p>
        </w:tc>
        <w:tc>
          <w:tcPr>
            <w:tcW w:w="8910" w:type="dxa"/>
          </w:tcPr>
          <w:p w:rsidR="008C5B93" w:rsidRPr="00410915" w:rsidRDefault="008C5B93" w:rsidP="00F42FD8">
            <w:pPr>
              <w:rPr>
                <w:rFonts w:cs="Arial"/>
                <w:szCs w:val="24"/>
              </w:rPr>
            </w:pPr>
            <w:r w:rsidRPr="0096704E">
              <w:rPr>
                <w:rFonts w:cs="Arial"/>
                <w:b/>
                <w:szCs w:val="24"/>
              </w:rPr>
              <w:t>p25</w:t>
            </w:r>
            <w:r>
              <w:rPr>
                <w:rFonts w:cs="Arial"/>
                <w:szCs w:val="24"/>
              </w:rPr>
              <w:t xml:space="preserve"> the chart eek. Is this chart vital. Seems like too many charts. Will anyone really use or cite some of the charts included.</w:t>
            </w:r>
          </w:p>
        </w:tc>
        <w:tc>
          <w:tcPr>
            <w:tcW w:w="1345" w:type="dxa"/>
          </w:tcPr>
          <w:p w:rsidR="008C5B93" w:rsidRPr="000A10B0" w:rsidRDefault="006323AE" w:rsidP="00F42FD8">
            <w:pPr>
              <w:jc w:val="center"/>
              <w:rPr>
                <w:rFonts w:eastAsia="Times New Roman" w:cs="Arial"/>
                <w:bCs/>
                <w:szCs w:val="24"/>
              </w:rPr>
            </w:pPr>
            <w:r>
              <w:rPr>
                <w:rFonts w:eastAsia="Times New Roman" w:cs="Arial"/>
                <w:bCs/>
                <w:szCs w:val="24"/>
              </w:rPr>
              <w:t>Att 6</w:t>
            </w:r>
            <w:r w:rsidR="008C5B93">
              <w:rPr>
                <w:rFonts w:eastAsia="Times New Roman" w:cs="Arial"/>
                <w:bCs/>
                <w:szCs w:val="24"/>
              </w:rPr>
              <w:t>8</w:t>
            </w:r>
            <w:r>
              <w:rPr>
                <w:rFonts w:eastAsia="Times New Roman" w:cs="Arial"/>
                <w:bCs/>
                <w:szCs w:val="24"/>
              </w:rPr>
              <w:t>9</w:t>
            </w:r>
            <w:r w:rsidR="008C5B93">
              <w:rPr>
                <w:rFonts w:eastAsia="Times New Roman" w:cs="Arial"/>
                <w:bCs/>
                <w:szCs w:val="24"/>
              </w:rPr>
              <w:t>b</w:t>
            </w:r>
          </w:p>
        </w:tc>
        <w:tc>
          <w:tcPr>
            <w:tcW w:w="2994" w:type="dxa"/>
          </w:tcPr>
          <w:p w:rsidR="005E775B" w:rsidRDefault="00BA61BA" w:rsidP="00F42FD8">
            <w:pPr>
              <w:ind w:left="-18"/>
              <w:jc w:val="center"/>
              <w:rPr>
                <w:rFonts w:eastAsia="Times New Roman" w:cs="Arial"/>
                <w:b/>
                <w:bCs/>
                <w:szCs w:val="24"/>
              </w:rPr>
            </w:pPr>
            <w:r>
              <w:rPr>
                <w:rFonts w:eastAsia="Times New Roman" w:cs="Arial"/>
                <w:b/>
                <w:bCs/>
                <w:szCs w:val="24"/>
              </w:rPr>
              <w:t>Not Recommended</w:t>
            </w:r>
          </w:p>
        </w:tc>
      </w:tr>
      <w:tr w:rsidR="008C5B93" w:rsidRPr="00DA4278" w:rsidTr="00F42FD8">
        <w:trPr>
          <w:cantSplit/>
          <w:trHeight w:val="432"/>
        </w:trPr>
        <w:tc>
          <w:tcPr>
            <w:tcW w:w="1646" w:type="dxa"/>
          </w:tcPr>
          <w:p w:rsidR="008C5B93" w:rsidRPr="004F4EA7" w:rsidRDefault="008C5B93"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8C5B93" w:rsidRPr="00410915" w:rsidRDefault="008C5B93" w:rsidP="00F42FD8">
            <w:pPr>
              <w:jc w:val="center"/>
              <w:rPr>
                <w:rFonts w:cs="Arial"/>
                <w:szCs w:val="24"/>
              </w:rPr>
            </w:pPr>
            <w:r>
              <w:rPr>
                <w:rFonts w:cs="Arial"/>
                <w:szCs w:val="24"/>
              </w:rPr>
              <w:t>1</w:t>
            </w:r>
          </w:p>
        </w:tc>
        <w:tc>
          <w:tcPr>
            <w:tcW w:w="2093" w:type="dxa"/>
            <w:noWrap/>
          </w:tcPr>
          <w:p w:rsidR="008C5B93" w:rsidRPr="008D2AA6" w:rsidRDefault="008C5B93" w:rsidP="00F42FD8">
            <w:pPr>
              <w:rPr>
                <w:rFonts w:cs="Arial"/>
                <w:szCs w:val="24"/>
              </w:rPr>
            </w:pPr>
            <w:r>
              <w:rPr>
                <w:rFonts w:cs="Arial"/>
                <w:szCs w:val="24"/>
              </w:rPr>
              <w:t>R. Loya – CASHE</w:t>
            </w:r>
          </w:p>
        </w:tc>
        <w:tc>
          <w:tcPr>
            <w:tcW w:w="8910" w:type="dxa"/>
          </w:tcPr>
          <w:p w:rsidR="008C5B93" w:rsidRPr="00410915" w:rsidRDefault="008C5B93" w:rsidP="00F42FD8">
            <w:pPr>
              <w:rPr>
                <w:rFonts w:cs="Arial"/>
                <w:szCs w:val="24"/>
              </w:rPr>
            </w:pPr>
            <w:r w:rsidRPr="0096704E">
              <w:rPr>
                <w:rFonts w:cs="Arial"/>
                <w:b/>
                <w:szCs w:val="24"/>
              </w:rPr>
              <w:t>p26 510–513</w:t>
            </w:r>
            <w:r>
              <w:rPr>
                <w:rFonts w:cs="Arial"/>
                <w:szCs w:val="24"/>
              </w:rPr>
              <w:t xml:space="preserve"> good reminder. Make it in bold print.</w:t>
            </w:r>
          </w:p>
        </w:tc>
        <w:tc>
          <w:tcPr>
            <w:tcW w:w="1345" w:type="dxa"/>
          </w:tcPr>
          <w:p w:rsidR="008C5B93" w:rsidRDefault="006323AE" w:rsidP="00F42FD8">
            <w:pPr>
              <w:jc w:val="center"/>
              <w:rPr>
                <w:rFonts w:eastAsia="Times New Roman" w:cs="Arial"/>
                <w:bCs/>
                <w:szCs w:val="24"/>
              </w:rPr>
            </w:pPr>
            <w:r w:rsidRPr="006323AE">
              <w:rPr>
                <w:rFonts w:eastAsia="Times New Roman" w:cs="Arial"/>
                <w:bCs/>
                <w:szCs w:val="24"/>
              </w:rPr>
              <w:t>Att 689b</w:t>
            </w:r>
          </w:p>
        </w:tc>
        <w:tc>
          <w:tcPr>
            <w:tcW w:w="2994" w:type="dxa"/>
          </w:tcPr>
          <w:p w:rsidR="005E775B" w:rsidRDefault="00BA61BA" w:rsidP="00F42FD8">
            <w:pPr>
              <w:ind w:left="-18"/>
              <w:jc w:val="center"/>
              <w:rPr>
                <w:rFonts w:eastAsia="Times New Roman" w:cs="Arial"/>
                <w:b/>
                <w:bCs/>
                <w:szCs w:val="24"/>
              </w:rPr>
            </w:pPr>
            <w:r>
              <w:rPr>
                <w:rFonts w:eastAsia="Times New Roman" w:cs="Arial"/>
                <w:b/>
                <w:bCs/>
                <w:szCs w:val="24"/>
              </w:rPr>
              <w:t>Recommended</w:t>
            </w:r>
          </w:p>
        </w:tc>
      </w:tr>
      <w:tr w:rsidR="00EF5C50" w:rsidRPr="00DA4278" w:rsidTr="00F42FD8">
        <w:trPr>
          <w:cantSplit/>
          <w:trHeight w:val="1763"/>
        </w:trPr>
        <w:tc>
          <w:tcPr>
            <w:tcW w:w="1646" w:type="dxa"/>
          </w:tcPr>
          <w:p w:rsidR="00EF5C50" w:rsidRPr="004F4EA7" w:rsidRDefault="00EF5C50"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szCs w:val="24"/>
              </w:rPr>
            </w:pPr>
            <w:r w:rsidRPr="000A10B0">
              <w:rPr>
                <w:rFonts w:cs="Arial"/>
                <w:szCs w:val="24"/>
              </w:rPr>
              <w:t>1</w:t>
            </w:r>
          </w:p>
        </w:tc>
        <w:tc>
          <w:tcPr>
            <w:tcW w:w="2093" w:type="dxa"/>
            <w:noWrap/>
          </w:tcPr>
          <w:p w:rsidR="00EF5C50" w:rsidRPr="000A10B0" w:rsidRDefault="00EF5C50" w:rsidP="00F42FD8">
            <w:pPr>
              <w:rPr>
                <w:rFonts w:cs="Arial"/>
                <w:b/>
                <w:szCs w:val="24"/>
              </w:rPr>
            </w:pPr>
            <w:r w:rsidRPr="000A10B0">
              <w:rPr>
                <w:rFonts w:eastAsia="Times New Roman" w:cs="Arial"/>
                <w:noProof/>
                <w:szCs w:val="24"/>
              </w:rPr>
              <w:t>David Ball</w:t>
            </w:r>
            <w:r>
              <w:rPr>
                <w:rFonts w:eastAsia="Times New Roman" w:cs="Arial"/>
                <w:noProof/>
                <w:szCs w:val="24"/>
              </w:rPr>
              <w:t xml:space="preserve">, </w:t>
            </w:r>
            <w:r w:rsidRPr="000A10B0">
              <w:rPr>
                <w:rFonts w:eastAsia="Times New Roman" w:cs="Arial"/>
                <w:noProof/>
                <w:szCs w:val="24"/>
              </w:rPr>
              <w:t>Father of a 4</w:t>
            </w:r>
            <w:r w:rsidRPr="002350BF">
              <w:rPr>
                <w:rFonts w:eastAsia="Times New Roman" w:cs="Arial"/>
                <w:noProof/>
                <w:szCs w:val="24"/>
              </w:rPr>
              <w:t>th</w:t>
            </w:r>
            <w:r w:rsidRPr="000A10B0">
              <w:rPr>
                <w:rFonts w:eastAsia="Times New Roman" w:cs="Arial"/>
                <w:noProof/>
                <w:szCs w:val="24"/>
              </w:rPr>
              <w:t xml:space="preserve"> Grader in Private School</w:t>
            </w:r>
          </w:p>
        </w:tc>
        <w:tc>
          <w:tcPr>
            <w:tcW w:w="8910" w:type="dxa"/>
          </w:tcPr>
          <w:p w:rsidR="00EF5C50" w:rsidRPr="0096704E" w:rsidRDefault="00EF5C50" w:rsidP="00F42FD8">
            <w:pPr>
              <w:tabs>
                <w:tab w:val="left" w:pos="1368"/>
              </w:tabs>
              <w:rPr>
                <w:rFonts w:cs="Arial"/>
                <w:b/>
                <w:szCs w:val="24"/>
              </w:rPr>
            </w:pPr>
            <w:r w:rsidRPr="0096704E">
              <w:rPr>
                <w:rFonts w:cs="Arial"/>
                <w:b/>
                <w:szCs w:val="24"/>
              </w:rPr>
              <w:t>Page 26, line 519</w:t>
            </w:r>
          </w:p>
          <w:p w:rsidR="00EF5C50" w:rsidRPr="000A10B0" w:rsidRDefault="00EF5C50" w:rsidP="00F42FD8">
            <w:pPr>
              <w:tabs>
                <w:tab w:val="left" w:pos="1368"/>
              </w:tabs>
              <w:spacing w:after="240"/>
              <w:rPr>
                <w:rFonts w:cs="Arial"/>
                <w:szCs w:val="24"/>
              </w:rPr>
            </w:pPr>
            <w:r w:rsidRPr="00D835B4">
              <w:rPr>
                <w:rFonts w:cs="Arial"/>
                <w:szCs w:val="24"/>
              </w:rPr>
              <w:t>Educators are encouraged to seek professional learning opportunities to acquire knowledge and skill development in health topics that may be particularly challenging such as comprehensive sexual health, relationship violence, alcohol, tobacco, and other drugs (ATOD), and mental health.</w:t>
            </w:r>
          </w:p>
          <w:p w:rsidR="00EF5C50" w:rsidRPr="000A10B0" w:rsidRDefault="00EF5C50" w:rsidP="00F42FD8">
            <w:pPr>
              <w:tabs>
                <w:tab w:val="left" w:pos="1368"/>
              </w:tabs>
              <w:rPr>
                <w:rFonts w:cs="Arial"/>
                <w:szCs w:val="24"/>
              </w:rPr>
            </w:pPr>
            <w:r w:rsidRPr="000A10B0">
              <w:rPr>
                <w:rFonts w:cs="Arial"/>
                <w:szCs w:val="24"/>
              </w:rPr>
              <w:t>Comment: consider adding educators are encouraged after parental approval.</w:t>
            </w:r>
          </w:p>
        </w:tc>
        <w:tc>
          <w:tcPr>
            <w:tcW w:w="1345" w:type="dxa"/>
          </w:tcPr>
          <w:p w:rsidR="00EF5C50" w:rsidRPr="000A10B0" w:rsidRDefault="00EF5C50" w:rsidP="00F42FD8">
            <w:pPr>
              <w:jc w:val="center"/>
              <w:rPr>
                <w:rFonts w:eastAsia="Times New Roman" w:cs="Arial"/>
                <w:bCs/>
                <w:szCs w:val="24"/>
              </w:rPr>
            </w:pPr>
            <w:r w:rsidRPr="000A10B0">
              <w:rPr>
                <w:rFonts w:eastAsia="Times New Roman" w:cs="Arial"/>
                <w:bCs/>
                <w:szCs w:val="24"/>
              </w:rPr>
              <w:t>Att 834b</w:t>
            </w:r>
          </w:p>
        </w:tc>
        <w:tc>
          <w:tcPr>
            <w:tcW w:w="2994" w:type="dxa"/>
          </w:tcPr>
          <w:p w:rsidR="00EF5C50" w:rsidRPr="000A10B0" w:rsidRDefault="00BA61BA" w:rsidP="00F42FD8">
            <w:pPr>
              <w:ind w:left="-18"/>
              <w:jc w:val="center"/>
              <w:rPr>
                <w:rFonts w:eastAsia="Times New Roman" w:cs="Arial"/>
                <w:bCs/>
                <w:szCs w:val="24"/>
              </w:rPr>
            </w:pPr>
            <w:r>
              <w:rPr>
                <w:rFonts w:eastAsia="Times New Roman" w:cs="Arial"/>
                <w:b/>
                <w:bCs/>
                <w:szCs w:val="24"/>
              </w:rPr>
              <w:t>Not Recommended</w:t>
            </w:r>
          </w:p>
        </w:tc>
      </w:tr>
      <w:tr w:rsidR="00A67906" w:rsidRPr="00DA4278" w:rsidTr="00F42FD8">
        <w:trPr>
          <w:cantSplit/>
          <w:trHeight w:val="530"/>
        </w:trPr>
        <w:tc>
          <w:tcPr>
            <w:tcW w:w="1646" w:type="dxa"/>
          </w:tcPr>
          <w:p w:rsidR="00A67906" w:rsidRPr="004F4EA7" w:rsidRDefault="00A67906"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A67906" w:rsidRPr="00A67906" w:rsidRDefault="00A67906" w:rsidP="00F42FD8">
            <w:pPr>
              <w:jc w:val="center"/>
              <w:rPr>
                <w:rFonts w:cs="Arial"/>
                <w:szCs w:val="24"/>
              </w:rPr>
            </w:pPr>
            <w:r w:rsidRPr="00A67906">
              <w:rPr>
                <w:rFonts w:cs="Arial"/>
                <w:szCs w:val="24"/>
              </w:rPr>
              <w:t>1</w:t>
            </w:r>
          </w:p>
        </w:tc>
        <w:tc>
          <w:tcPr>
            <w:tcW w:w="2093" w:type="dxa"/>
            <w:noWrap/>
          </w:tcPr>
          <w:p w:rsidR="00F043D0" w:rsidRDefault="00F043D0" w:rsidP="00F42FD8">
            <w:pPr>
              <w:spacing w:after="240"/>
              <w:rPr>
                <w:rFonts w:eastAsia="Times New Roman" w:cs="Arial"/>
                <w:noProof/>
                <w:szCs w:val="24"/>
              </w:rPr>
            </w:pPr>
            <w:r>
              <w:rPr>
                <w:rFonts w:eastAsia="Times New Roman" w:cs="Arial"/>
                <w:noProof/>
                <w:szCs w:val="24"/>
              </w:rPr>
              <w:t>Parents, Legal Guardians, Concerned Citizens</w:t>
            </w:r>
          </w:p>
          <w:p w:rsidR="00A67906" w:rsidRPr="00D521FD" w:rsidRDefault="00F043D0" w:rsidP="00F42FD8">
            <w:pPr>
              <w:rPr>
                <w:rFonts w:eastAsia="Times New Roman" w:cs="Arial"/>
                <w:noProof/>
                <w:szCs w:val="24"/>
              </w:rPr>
            </w:pPr>
            <w:r>
              <w:rPr>
                <w:rFonts w:eastAsia="Times New Roman" w:cs="Arial"/>
                <w:noProof/>
                <w:szCs w:val="24"/>
              </w:rPr>
              <w:t>7 individuals submitted this  comment was with identical or similar language</w:t>
            </w:r>
          </w:p>
        </w:tc>
        <w:tc>
          <w:tcPr>
            <w:tcW w:w="8910" w:type="dxa"/>
          </w:tcPr>
          <w:p w:rsidR="00A67906" w:rsidRPr="0096704E" w:rsidRDefault="00A67906" w:rsidP="00F42FD8">
            <w:pPr>
              <w:tabs>
                <w:tab w:val="left" w:pos="1368"/>
              </w:tabs>
              <w:rPr>
                <w:rFonts w:cs="Arial"/>
                <w:b/>
                <w:szCs w:val="24"/>
              </w:rPr>
            </w:pPr>
            <w:r w:rsidRPr="0096704E">
              <w:rPr>
                <w:rFonts w:cs="Arial"/>
                <w:b/>
                <w:szCs w:val="24"/>
              </w:rPr>
              <w:t>Page 26, Lines 519-523</w:t>
            </w:r>
          </w:p>
          <w:p w:rsidR="00A67906" w:rsidRPr="00A67906" w:rsidRDefault="00D521FD" w:rsidP="00F42FD8">
            <w:pPr>
              <w:tabs>
                <w:tab w:val="left" w:pos="1368"/>
              </w:tabs>
              <w:rPr>
                <w:rFonts w:cs="Arial"/>
                <w:szCs w:val="24"/>
              </w:rPr>
            </w:pPr>
            <w:r>
              <w:rPr>
                <w:rFonts w:cs="Arial"/>
                <w:szCs w:val="24"/>
              </w:rPr>
              <w:t>519 Educators are</w:t>
            </w:r>
          </w:p>
          <w:p w:rsidR="00A67906" w:rsidRPr="00A67906" w:rsidRDefault="00A67906" w:rsidP="00F42FD8">
            <w:pPr>
              <w:tabs>
                <w:tab w:val="left" w:pos="1368"/>
              </w:tabs>
              <w:rPr>
                <w:rFonts w:cs="Arial"/>
                <w:szCs w:val="24"/>
              </w:rPr>
            </w:pPr>
            <w:r w:rsidRPr="00A67906">
              <w:rPr>
                <w:rFonts w:cs="Arial"/>
                <w:szCs w:val="24"/>
              </w:rPr>
              <w:t>520 encouraged to seek professional learning opportunities to ac</w:t>
            </w:r>
            <w:r w:rsidR="005841FB">
              <w:rPr>
                <w:rFonts w:cs="Arial"/>
                <w:szCs w:val="24"/>
              </w:rPr>
              <w:t>quire knowledge and skill</w:t>
            </w:r>
          </w:p>
          <w:p w:rsidR="00A67906" w:rsidRPr="00A67906" w:rsidRDefault="00A67906" w:rsidP="00F42FD8">
            <w:pPr>
              <w:tabs>
                <w:tab w:val="left" w:pos="1368"/>
              </w:tabs>
              <w:rPr>
                <w:rFonts w:cs="Arial"/>
                <w:szCs w:val="24"/>
              </w:rPr>
            </w:pPr>
            <w:r w:rsidRPr="00A67906">
              <w:rPr>
                <w:rFonts w:cs="Arial"/>
                <w:szCs w:val="24"/>
              </w:rPr>
              <w:t>521 development in health topics that may be p</w:t>
            </w:r>
            <w:r w:rsidR="00D521FD">
              <w:rPr>
                <w:rFonts w:cs="Arial"/>
                <w:szCs w:val="24"/>
              </w:rPr>
              <w:t>articularly challenging such as</w:t>
            </w:r>
          </w:p>
          <w:p w:rsidR="00A67906" w:rsidRPr="00A67906" w:rsidRDefault="00A67906" w:rsidP="00F42FD8">
            <w:pPr>
              <w:tabs>
                <w:tab w:val="left" w:pos="1368"/>
              </w:tabs>
              <w:spacing w:after="240"/>
              <w:rPr>
                <w:rFonts w:cs="Arial"/>
                <w:szCs w:val="24"/>
              </w:rPr>
            </w:pPr>
            <w:r w:rsidRPr="00A67906">
              <w:rPr>
                <w:rFonts w:cs="Arial"/>
                <w:szCs w:val="24"/>
              </w:rPr>
              <w:t>522 comprehensive sexual health, relationship violence, alcohol, tobacco, and other drugs (ATOD), and 523 mental health.</w:t>
            </w:r>
          </w:p>
          <w:p w:rsidR="00A67906" w:rsidRPr="00A67906" w:rsidRDefault="00A67906" w:rsidP="00F42FD8">
            <w:pPr>
              <w:tabs>
                <w:tab w:val="left" w:pos="1368"/>
              </w:tabs>
              <w:rPr>
                <w:rFonts w:cs="Arial"/>
                <w:szCs w:val="24"/>
              </w:rPr>
            </w:pPr>
            <w:r w:rsidRPr="00A67906">
              <w:rPr>
                <w:rFonts w:cs="Arial"/>
                <w:szCs w:val="24"/>
              </w:rPr>
              <w:t>Add in (Line 520) “unbiased, medically</w:t>
            </w:r>
            <w:r w:rsidR="005841FB">
              <w:rPr>
                <w:rFonts w:cs="Arial"/>
                <w:szCs w:val="24"/>
              </w:rPr>
              <w:t xml:space="preserve"> accurate” after “professional”</w:t>
            </w:r>
          </w:p>
          <w:p w:rsidR="00A67906" w:rsidRPr="00A67906" w:rsidRDefault="00A67906" w:rsidP="00F42FD8">
            <w:pPr>
              <w:tabs>
                <w:tab w:val="left" w:pos="1368"/>
              </w:tabs>
              <w:rPr>
                <w:rFonts w:cs="Arial"/>
                <w:szCs w:val="24"/>
              </w:rPr>
            </w:pPr>
            <w:r w:rsidRPr="00A67906">
              <w:rPr>
                <w:rFonts w:cs="Arial"/>
                <w:szCs w:val="24"/>
              </w:rPr>
              <w:t>Reason: Educators should be seeking to provide accurate information, rather than personal options since they are required to provide medically accurate and objective information.</w:t>
            </w:r>
          </w:p>
          <w:p w:rsidR="00A67906" w:rsidRPr="00A67906" w:rsidRDefault="00A67906" w:rsidP="00F42FD8">
            <w:pPr>
              <w:tabs>
                <w:tab w:val="left" w:pos="1368"/>
              </w:tabs>
              <w:spacing w:after="240"/>
              <w:rPr>
                <w:rFonts w:cs="Arial"/>
                <w:szCs w:val="24"/>
              </w:rPr>
            </w:pPr>
            <w:r w:rsidRPr="00A67906">
              <w:rPr>
                <w:rFonts w:cs="Arial"/>
                <w:szCs w:val="24"/>
              </w:rPr>
              <w:t>Ed Code 51933 (b) All factual information presented shall be medically accurate and objective information.</w:t>
            </w:r>
          </w:p>
          <w:p w:rsidR="00A67906" w:rsidRPr="00A67906" w:rsidRDefault="00A67906" w:rsidP="00F42FD8">
            <w:pPr>
              <w:tabs>
                <w:tab w:val="left" w:pos="1368"/>
              </w:tabs>
              <w:rPr>
                <w:rFonts w:cs="Arial"/>
                <w:szCs w:val="24"/>
              </w:rPr>
            </w:pPr>
            <w:r w:rsidRPr="00A67906">
              <w:rPr>
                <w:rFonts w:cs="Arial"/>
                <w:szCs w:val="24"/>
              </w:rPr>
              <w:t>Add in (Line 520) “, where it does not violate their personal or religious beliefs, ” between “development in health topics” and “that may be particularly”</w:t>
            </w:r>
          </w:p>
          <w:p w:rsidR="00A67906" w:rsidRPr="00A67906" w:rsidRDefault="00A67906" w:rsidP="00F42FD8">
            <w:pPr>
              <w:tabs>
                <w:tab w:val="left" w:pos="1368"/>
              </w:tabs>
              <w:spacing w:after="240"/>
              <w:rPr>
                <w:rFonts w:cs="Arial"/>
                <w:szCs w:val="24"/>
              </w:rPr>
            </w:pPr>
            <w:r w:rsidRPr="00A67906">
              <w:rPr>
                <w:rFonts w:cs="Arial"/>
                <w:szCs w:val="24"/>
              </w:rPr>
              <w:t>Reason:  To strip educators of their protected rights of individual belief and religion would be violation of the first amendment.</w:t>
            </w:r>
          </w:p>
          <w:p w:rsidR="00A67906" w:rsidRPr="00A67906" w:rsidRDefault="00A67906" w:rsidP="00F42FD8">
            <w:pPr>
              <w:tabs>
                <w:tab w:val="left" w:pos="1368"/>
              </w:tabs>
              <w:rPr>
                <w:rFonts w:cs="Arial"/>
                <w:szCs w:val="24"/>
              </w:rPr>
            </w:pPr>
            <w:r w:rsidRPr="00A67906">
              <w:rPr>
                <w:rFonts w:cs="Arial"/>
                <w:szCs w:val="24"/>
              </w:rPr>
              <w:t>Sentence should read: Educators are encouraged to seek professional, unbiased, medically accurate</w:t>
            </w:r>
          </w:p>
          <w:p w:rsidR="00A67906" w:rsidRPr="000A10B0" w:rsidRDefault="00A67906" w:rsidP="00F42FD8">
            <w:pPr>
              <w:tabs>
                <w:tab w:val="left" w:pos="1368"/>
              </w:tabs>
              <w:rPr>
                <w:rFonts w:cs="Arial"/>
                <w:szCs w:val="24"/>
              </w:rPr>
            </w:pPr>
            <w:r w:rsidRPr="00A67906">
              <w:rPr>
                <w:rFonts w:cs="Arial"/>
                <w:szCs w:val="24"/>
              </w:rPr>
              <w:t>learning opportunities to acquire knowledge and skill development in health topics, where it does not violate their personal or religious beliefs ….</w:t>
            </w:r>
          </w:p>
        </w:tc>
        <w:tc>
          <w:tcPr>
            <w:tcW w:w="1345" w:type="dxa"/>
          </w:tcPr>
          <w:p w:rsidR="00A67906" w:rsidRPr="007D6DFB" w:rsidRDefault="00FF3D3D" w:rsidP="00F42FD8">
            <w:pPr>
              <w:jc w:val="center"/>
              <w:rPr>
                <w:rFonts w:eastAsia="Times New Roman" w:cs="Arial"/>
                <w:bCs/>
                <w:szCs w:val="24"/>
                <w:lang w:val="de-DE"/>
              </w:rPr>
            </w:pPr>
            <w:r w:rsidRPr="007D6DFB">
              <w:rPr>
                <w:rFonts w:eastAsia="Times New Roman" w:cs="Arial"/>
                <w:bCs/>
                <w:szCs w:val="24"/>
                <w:lang w:val="de-DE"/>
              </w:rPr>
              <w:t>Att 1134b</w:t>
            </w:r>
            <w:r w:rsidR="005841FB" w:rsidRPr="007D6DFB">
              <w:rPr>
                <w:rFonts w:eastAsia="Times New Roman" w:cs="Arial"/>
                <w:bCs/>
                <w:szCs w:val="24"/>
                <w:lang w:val="de-DE"/>
              </w:rPr>
              <w:t xml:space="preserve"> </w:t>
            </w:r>
            <w:r w:rsidRPr="007D6DFB">
              <w:rPr>
                <w:rFonts w:eastAsia="Times New Roman" w:cs="Arial"/>
                <w:bCs/>
                <w:szCs w:val="24"/>
                <w:lang w:val="de-DE"/>
              </w:rPr>
              <w:t>Att 1143b</w:t>
            </w:r>
            <w:r w:rsidR="005841FB" w:rsidRPr="007D6DFB">
              <w:rPr>
                <w:rFonts w:eastAsia="Times New Roman" w:cs="Arial"/>
                <w:bCs/>
                <w:szCs w:val="24"/>
                <w:lang w:val="de-DE"/>
              </w:rPr>
              <w:t xml:space="preserve"> </w:t>
            </w:r>
            <w:r w:rsidRPr="007D6DFB">
              <w:rPr>
                <w:rFonts w:eastAsia="Times New Roman" w:cs="Arial"/>
                <w:bCs/>
                <w:szCs w:val="24"/>
                <w:lang w:val="de-DE"/>
              </w:rPr>
              <w:t>Att 1145b</w:t>
            </w:r>
            <w:r w:rsidR="005841FB" w:rsidRPr="007D6DFB">
              <w:rPr>
                <w:rFonts w:eastAsia="Times New Roman" w:cs="Arial"/>
                <w:bCs/>
                <w:szCs w:val="24"/>
                <w:lang w:val="de-DE"/>
              </w:rPr>
              <w:t xml:space="preserve"> </w:t>
            </w:r>
            <w:r w:rsidRPr="007D6DFB">
              <w:rPr>
                <w:rFonts w:eastAsia="Times New Roman" w:cs="Arial"/>
                <w:bCs/>
                <w:szCs w:val="24"/>
                <w:lang w:val="de-DE"/>
              </w:rPr>
              <w:t>Att 1150b</w:t>
            </w:r>
            <w:r w:rsidR="005841FB" w:rsidRPr="007D6DFB">
              <w:rPr>
                <w:rFonts w:eastAsia="Times New Roman" w:cs="Arial"/>
                <w:bCs/>
                <w:szCs w:val="24"/>
                <w:lang w:val="de-DE"/>
              </w:rPr>
              <w:t xml:space="preserve"> </w:t>
            </w:r>
            <w:r w:rsidRPr="007D6DFB">
              <w:rPr>
                <w:rFonts w:eastAsia="Times New Roman" w:cs="Arial"/>
                <w:bCs/>
                <w:szCs w:val="24"/>
                <w:lang w:val="de-DE"/>
              </w:rPr>
              <w:t>Att 1187b</w:t>
            </w:r>
            <w:r w:rsidR="005841FB" w:rsidRPr="007D6DFB">
              <w:rPr>
                <w:rFonts w:eastAsia="Times New Roman" w:cs="Arial"/>
                <w:bCs/>
                <w:szCs w:val="24"/>
                <w:lang w:val="de-DE"/>
              </w:rPr>
              <w:t xml:space="preserve"> </w:t>
            </w:r>
            <w:r w:rsidRPr="007D6DFB">
              <w:rPr>
                <w:rFonts w:eastAsia="Times New Roman" w:cs="Arial"/>
                <w:bCs/>
                <w:szCs w:val="24"/>
                <w:lang w:val="de-DE"/>
              </w:rPr>
              <w:t>Att 1198b</w:t>
            </w:r>
            <w:r w:rsidR="005841FB" w:rsidRPr="007D6DFB">
              <w:rPr>
                <w:rFonts w:eastAsia="Times New Roman" w:cs="Arial"/>
                <w:bCs/>
                <w:szCs w:val="24"/>
                <w:lang w:val="de-DE"/>
              </w:rPr>
              <w:t xml:space="preserve"> </w:t>
            </w:r>
            <w:r w:rsidRPr="007D6DFB">
              <w:rPr>
                <w:rFonts w:eastAsia="Times New Roman" w:cs="Arial"/>
                <w:bCs/>
                <w:szCs w:val="24"/>
                <w:lang w:val="de-DE"/>
              </w:rPr>
              <w:t>Att 1323b</w:t>
            </w:r>
          </w:p>
        </w:tc>
        <w:tc>
          <w:tcPr>
            <w:tcW w:w="2994" w:type="dxa"/>
          </w:tcPr>
          <w:p w:rsidR="00A67906" w:rsidRDefault="00A67906" w:rsidP="00F42FD8">
            <w:pPr>
              <w:ind w:left="-18"/>
              <w:jc w:val="center"/>
              <w:rPr>
                <w:rFonts w:eastAsia="Times New Roman" w:cs="Arial"/>
                <w:b/>
                <w:bCs/>
                <w:szCs w:val="24"/>
              </w:rPr>
            </w:pPr>
            <w:r>
              <w:rPr>
                <w:rFonts w:eastAsia="Times New Roman" w:cs="Arial"/>
                <w:b/>
                <w:bCs/>
                <w:szCs w:val="24"/>
              </w:rPr>
              <w:t>Not Recommended</w:t>
            </w:r>
          </w:p>
        </w:tc>
      </w:tr>
      <w:tr w:rsidR="00EF5C50" w:rsidRPr="00DA4278" w:rsidTr="00F42FD8">
        <w:trPr>
          <w:cantSplit/>
          <w:trHeight w:val="2240"/>
        </w:trPr>
        <w:tc>
          <w:tcPr>
            <w:tcW w:w="1646" w:type="dxa"/>
          </w:tcPr>
          <w:p w:rsidR="00EF5C50" w:rsidRPr="004F4EA7" w:rsidRDefault="00EF5C50"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szCs w:val="24"/>
              </w:rPr>
            </w:pPr>
            <w:r w:rsidRPr="000A10B0">
              <w:rPr>
                <w:rFonts w:cs="Arial"/>
                <w:szCs w:val="24"/>
              </w:rPr>
              <w:t>1</w:t>
            </w:r>
          </w:p>
        </w:tc>
        <w:tc>
          <w:tcPr>
            <w:tcW w:w="2093" w:type="dxa"/>
            <w:noWrap/>
          </w:tcPr>
          <w:p w:rsidR="00F043D0" w:rsidRDefault="00F043D0"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EF5C50" w:rsidRPr="000A10B0" w:rsidRDefault="00602030" w:rsidP="00F42FD8">
            <w:pPr>
              <w:rPr>
                <w:rFonts w:cs="Arial"/>
                <w:szCs w:val="24"/>
              </w:rPr>
            </w:pPr>
            <w:r>
              <w:rPr>
                <w:rFonts w:eastAsia="Times New Roman" w:cs="Arial"/>
                <w:noProof/>
                <w:szCs w:val="24"/>
              </w:rPr>
              <w:t>330+ individuals submitted</w:t>
            </w:r>
            <w:r w:rsidR="00F043D0">
              <w:rPr>
                <w:rFonts w:eastAsia="Times New Roman" w:cs="Arial"/>
                <w:noProof/>
                <w:szCs w:val="24"/>
              </w:rPr>
              <w:t xml:space="preserve"> this comment through </w:t>
            </w:r>
            <w:r w:rsidR="00F043D0">
              <w:rPr>
                <w:rFonts w:eastAsia="Times New Roman" w:cs="Arial"/>
                <w:b/>
                <w:noProof/>
                <w:szCs w:val="24"/>
              </w:rPr>
              <w:t xml:space="preserve">Form Email 1 </w:t>
            </w:r>
            <w:r w:rsidR="00F043D0">
              <w:rPr>
                <w:rFonts w:eastAsia="Times New Roman" w:cs="Arial"/>
                <w:noProof/>
                <w:szCs w:val="24"/>
              </w:rPr>
              <w:t>with identical or similar language</w:t>
            </w:r>
          </w:p>
        </w:tc>
        <w:tc>
          <w:tcPr>
            <w:tcW w:w="8910" w:type="dxa"/>
          </w:tcPr>
          <w:p w:rsidR="00EF5C50" w:rsidRPr="000A10B0" w:rsidRDefault="00EF5C50" w:rsidP="00F42FD8">
            <w:pPr>
              <w:rPr>
                <w:rFonts w:cs="Arial"/>
                <w:b/>
                <w:szCs w:val="24"/>
              </w:rPr>
            </w:pPr>
            <w:r w:rsidRPr="000A10B0">
              <w:rPr>
                <w:rFonts w:cs="Arial"/>
                <w:b/>
                <w:szCs w:val="24"/>
              </w:rPr>
              <w:t>Page 26, Purposes of the Framework, 2nd paragraph, 3rd sentence, Lines 526-528</w:t>
            </w:r>
          </w:p>
          <w:p w:rsidR="00EF5C50" w:rsidRPr="000A10B0" w:rsidRDefault="00EF5C50" w:rsidP="00F42FD8">
            <w:pPr>
              <w:rPr>
                <w:rFonts w:cs="Arial"/>
                <w:b/>
                <w:szCs w:val="24"/>
              </w:rPr>
            </w:pPr>
            <w:r w:rsidRPr="000A10B0">
              <w:rPr>
                <w:rFonts w:cs="Arial"/>
                <w:b/>
                <w:szCs w:val="24"/>
              </w:rPr>
              <w:t>REMOVE</w:t>
            </w:r>
          </w:p>
          <w:p w:rsidR="00EF5C50" w:rsidRPr="000A10B0" w:rsidRDefault="00EF5C50" w:rsidP="00F42FD8">
            <w:pPr>
              <w:rPr>
                <w:rFonts w:cs="Arial"/>
                <w:szCs w:val="24"/>
              </w:rPr>
            </w:pPr>
            <w:r w:rsidRPr="000A10B0">
              <w:rPr>
                <w:rFonts w:cs="Arial"/>
                <w:szCs w:val="24"/>
              </w:rPr>
              <w:t>Educators are encouraged to adapt and implement what works best for their students, classroom culture, and learning environment.</w:t>
            </w:r>
          </w:p>
          <w:p w:rsidR="00EF5C50" w:rsidRPr="000A10B0" w:rsidRDefault="00EF5C50" w:rsidP="00F42FD8">
            <w:pPr>
              <w:rPr>
                <w:rFonts w:cs="Arial"/>
                <w:b/>
                <w:szCs w:val="24"/>
              </w:rPr>
            </w:pPr>
            <w:r w:rsidRPr="000A10B0">
              <w:rPr>
                <w:rFonts w:cs="Arial"/>
                <w:b/>
                <w:szCs w:val="24"/>
              </w:rPr>
              <w:t>REPLACE WITH</w:t>
            </w:r>
          </w:p>
          <w:p w:rsidR="00EF5C50" w:rsidRPr="000A10B0" w:rsidRDefault="00EF5C50" w:rsidP="00F42FD8">
            <w:pPr>
              <w:rPr>
                <w:rFonts w:cs="Arial"/>
                <w:szCs w:val="24"/>
              </w:rPr>
            </w:pPr>
            <w:r w:rsidRPr="000A10B0">
              <w:rPr>
                <w:rFonts w:cs="Arial"/>
                <w:szCs w:val="24"/>
              </w:rPr>
              <w:t>Educators are encouraged to adapt and implement what works best for their students, classroom culture, and learning environment after proper parental/guardian notification a</w:t>
            </w:r>
            <w:r>
              <w:rPr>
                <w:rFonts w:cs="Arial"/>
                <w:szCs w:val="24"/>
              </w:rPr>
              <w:t>nd approval have been obtained.</w:t>
            </w:r>
          </w:p>
        </w:tc>
        <w:tc>
          <w:tcPr>
            <w:tcW w:w="1345" w:type="dxa"/>
          </w:tcPr>
          <w:p w:rsidR="00EF5C50" w:rsidRPr="000A10B0" w:rsidRDefault="00F043D0"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EF5C50" w:rsidRPr="000A10B0" w:rsidRDefault="00BA61BA" w:rsidP="00F42FD8">
            <w:pPr>
              <w:ind w:left="-18"/>
              <w:jc w:val="center"/>
              <w:rPr>
                <w:rFonts w:eastAsia="Times New Roman" w:cs="Arial"/>
                <w:bCs/>
                <w:szCs w:val="24"/>
              </w:rPr>
            </w:pPr>
            <w:r>
              <w:rPr>
                <w:rFonts w:eastAsia="Times New Roman" w:cs="Arial"/>
                <w:b/>
                <w:bCs/>
                <w:szCs w:val="24"/>
              </w:rPr>
              <w:t>Not Recommended</w:t>
            </w:r>
          </w:p>
        </w:tc>
      </w:tr>
      <w:tr w:rsidR="00EF5C50" w:rsidRPr="00DA4278" w:rsidTr="00F42FD8">
        <w:trPr>
          <w:cantSplit/>
          <w:trHeight w:val="2123"/>
        </w:trPr>
        <w:tc>
          <w:tcPr>
            <w:tcW w:w="1646" w:type="dxa"/>
          </w:tcPr>
          <w:p w:rsidR="00EF5C50" w:rsidRPr="004F4EA7" w:rsidRDefault="00EF5C50"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szCs w:val="24"/>
              </w:rPr>
            </w:pPr>
            <w:r w:rsidRPr="000A10B0">
              <w:rPr>
                <w:rFonts w:cs="Arial"/>
                <w:szCs w:val="24"/>
              </w:rPr>
              <w:t>1</w:t>
            </w:r>
          </w:p>
        </w:tc>
        <w:tc>
          <w:tcPr>
            <w:tcW w:w="2093" w:type="dxa"/>
            <w:noWrap/>
          </w:tcPr>
          <w:p w:rsidR="00F043D0" w:rsidRDefault="00F043D0"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EF5C50" w:rsidRPr="000A10B0" w:rsidRDefault="00602030" w:rsidP="00F42FD8">
            <w:pPr>
              <w:rPr>
                <w:rFonts w:cs="Arial"/>
                <w:szCs w:val="24"/>
              </w:rPr>
            </w:pPr>
            <w:r>
              <w:rPr>
                <w:rFonts w:eastAsia="Times New Roman" w:cs="Arial"/>
                <w:noProof/>
                <w:szCs w:val="24"/>
              </w:rPr>
              <w:t>330+ individuals submitted</w:t>
            </w:r>
            <w:r w:rsidR="00F043D0">
              <w:rPr>
                <w:rFonts w:eastAsia="Times New Roman" w:cs="Arial"/>
                <w:noProof/>
                <w:szCs w:val="24"/>
              </w:rPr>
              <w:t xml:space="preserve"> this comment through </w:t>
            </w:r>
            <w:r w:rsidR="00F043D0">
              <w:rPr>
                <w:rFonts w:eastAsia="Times New Roman" w:cs="Arial"/>
                <w:b/>
                <w:noProof/>
                <w:szCs w:val="24"/>
              </w:rPr>
              <w:t xml:space="preserve">Form Email 1 </w:t>
            </w:r>
            <w:r w:rsidR="00F043D0">
              <w:rPr>
                <w:rFonts w:eastAsia="Times New Roman" w:cs="Arial"/>
                <w:noProof/>
                <w:szCs w:val="24"/>
              </w:rPr>
              <w:t>with identical or similar language</w:t>
            </w:r>
          </w:p>
        </w:tc>
        <w:tc>
          <w:tcPr>
            <w:tcW w:w="8910" w:type="dxa"/>
          </w:tcPr>
          <w:p w:rsidR="00EF5C50" w:rsidRPr="000A10B0" w:rsidRDefault="00EF5C50" w:rsidP="00F42FD8">
            <w:pPr>
              <w:rPr>
                <w:rFonts w:cs="Arial"/>
                <w:b/>
                <w:szCs w:val="24"/>
              </w:rPr>
            </w:pPr>
            <w:r w:rsidRPr="000A10B0">
              <w:rPr>
                <w:rFonts w:cs="Arial"/>
                <w:b/>
                <w:szCs w:val="24"/>
              </w:rPr>
              <w:t>Page 27, last paragraph, 5th sentence, Lines 552-555</w:t>
            </w:r>
          </w:p>
          <w:p w:rsidR="00EF5C50" w:rsidRPr="000A10B0" w:rsidRDefault="00EF5C50" w:rsidP="00F42FD8">
            <w:pPr>
              <w:rPr>
                <w:rFonts w:cs="Arial"/>
                <w:b/>
                <w:szCs w:val="24"/>
              </w:rPr>
            </w:pPr>
            <w:r w:rsidRPr="000A10B0">
              <w:rPr>
                <w:rFonts w:cs="Arial"/>
                <w:b/>
                <w:szCs w:val="24"/>
              </w:rPr>
              <w:t>REMOVE</w:t>
            </w:r>
          </w:p>
          <w:p w:rsidR="00EF5C50" w:rsidRPr="000A10B0" w:rsidRDefault="00EF5C50" w:rsidP="00F42FD8">
            <w:pPr>
              <w:rPr>
                <w:rFonts w:cs="Arial"/>
                <w:szCs w:val="24"/>
              </w:rPr>
            </w:pPr>
            <w:r w:rsidRPr="000A10B0">
              <w:rPr>
                <w:rFonts w:cs="Arial"/>
                <w:szCs w:val="24"/>
              </w:rPr>
              <w:t>The chapters for grades seven and eight and nine through twelve are not grade-level specific, which also reflects the organization of the standards and allows flexibility for teachers and schools to design health education courses and curriculum.</w:t>
            </w:r>
          </w:p>
          <w:p w:rsidR="00EF5C50" w:rsidRPr="000A10B0" w:rsidRDefault="00EF5C50" w:rsidP="00F42FD8">
            <w:pPr>
              <w:rPr>
                <w:rFonts w:cs="Arial"/>
                <w:b/>
                <w:szCs w:val="24"/>
              </w:rPr>
            </w:pPr>
            <w:r w:rsidRPr="000A10B0">
              <w:rPr>
                <w:rFonts w:cs="Arial"/>
                <w:b/>
                <w:szCs w:val="24"/>
              </w:rPr>
              <w:t>REPLACE WITH</w:t>
            </w:r>
          </w:p>
          <w:p w:rsidR="00EF5C50" w:rsidRPr="000A10B0" w:rsidRDefault="00EF5C50" w:rsidP="00F42FD8">
            <w:pPr>
              <w:rPr>
                <w:rFonts w:cs="Arial"/>
                <w:szCs w:val="24"/>
              </w:rPr>
            </w:pPr>
            <w:r w:rsidRPr="000A10B0">
              <w:rPr>
                <w:rFonts w:cs="Arial"/>
                <w:szCs w:val="24"/>
              </w:rPr>
              <w:t>The chapters for grades seven and eight and nine through twelve are not grade-level specific, which also reflects the organization of the standards and allows flexibility for teachers and schools, after obtaining proper parental/guardian notification and approval, to design health education courses and curriculum.</w:t>
            </w:r>
          </w:p>
        </w:tc>
        <w:tc>
          <w:tcPr>
            <w:tcW w:w="1345" w:type="dxa"/>
          </w:tcPr>
          <w:p w:rsidR="00EF5C50" w:rsidRPr="000A10B0" w:rsidRDefault="00F043D0"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EF5C50" w:rsidRPr="000A10B0" w:rsidRDefault="00BA61BA" w:rsidP="00F42FD8">
            <w:pPr>
              <w:ind w:left="-18"/>
              <w:jc w:val="center"/>
              <w:rPr>
                <w:rFonts w:eastAsia="Times New Roman" w:cs="Arial"/>
                <w:bCs/>
                <w:szCs w:val="24"/>
              </w:rPr>
            </w:pPr>
            <w:r>
              <w:rPr>
                <w:rFonts w:eastAsia="Times New Roman" w:cs="Arial"/>
                <w:b/>
                <w:bCs/>
                <w:szCs w:val="24"/>
              </w:rPr>
              <w:t>Not Recommended</w:t>
            </w:r>
          </w:p>
        </w:tc>
      </w:tr>
      <w:tr w:rsidR="00EF5C50" w:rsidRPr="00DA4278" w:rsidTr="00F42FD8">
        <w:trPr>
          <w:cantSplit/>
          <w:trHeight w:val="953"/>
        </w:trPr>
        <w:tc>
          <w:tcPr>
            <w:tcW w:w="1646" w:type="dxa"/>
          </w:tcPr>
          <w:p w:rsidR="00EF5C50" w:rsidRPr="004F4EA7" w:rsidRDefault="00EF5C50"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szCs w:val="24"/>
              </w:rPr>
            </w:pPr>
            <w:r>
              <w:rPr>
                <w:rFonts w:cs="Arial"/>
                <w:szCs w:val="24"/>
              </w:rPr>
              <w:t>1</w:t>
            </w:r>
          </w:p>
        </w:tc>
        <w:tc>
          <w:tcPr>
            <w:tcW w:w="2093" w:type="dxa"/>
            <w:noWrap/>
          </w:tcPr>
          <w:p w:rsidR="00EF5C50" w:rsidRPr="000A10B0" w:rsidRDefault="00EF5C50" w:rsidP="00F42FD8">
            <w:pPr>
              <w:rPr>
                <w:rFonts w:cs="Arial"/>
                <w:szCs w:val="24"/>
              </w:rPr>
            </w:pPr>
            <w:r w:rsidRPr="0088710C">
              <w:rPr>
                <w:rFonts w:cs="Arial"/>
                <w:szCs w:val="24"/>
              </w:rPr>
              <w:t>Heather Hebert del Cuadr</w:t>
            </w:r>
            <w:r>
              <w:rPr>
                <w:rFonts w:cs="Arial"/>
                <w:szCs w:val="24"/>
              </w:rPr>
              <w:t>o</w:t>
            </w:r>
            <w:r w:rsidR="005841FB">
              <w:rPr>
                <w:rFonts w:cs="Arial"/>
                <w:szCs w:val="24"/>
              </w:rPr>
              <w:t xml:space="preserve">, </w:t>
            </w:r>
            <w:r>
              <w:rPr>
                <w:rFonts w:cs="Arial"/>
                <w:szCs w:val="24"/>
              </w:rPr>
              <w:t>Education Specialist K–</w:t>
            </w:r>
            <w:r w:rsidRPr="0088710C">
              <w:rPr>
                <w:rFonts w:cs="Arial"/>
                <w:szCs w:val="24"/>
              </w:rPr>
              <w:t>12</w:t>
            </w:r>
          </w:p>
        </w:tc>
        <w:tc>
          <w:tcPr>
            <w:tcW w:w="8910" w:type="dxa"/>
          </w:tcPr>
          <w:p w:rsidR="00EF5C50" w:rsidRPr="000A10B0" w:rsidRDefault="00EF5C50" w:rsidP="00F42FD8">
            <w:pPr>
              <w:rPr>
                <w:rFonts w:cs="Arial"/>
                <w:b/>
                <w:szCs w:val="24"/>
              </w:rPr>
            </w:pPr>
            <w:r w:rsidRPr="0096704E">
              <w:rPr>
                <w:rFonts w:cs="Arial"/>
                <w:b/>
                <w:szCs w:val="24"/>
              </w:rPr>
              <w:t>P28 line 580</w:t>
            </w:r>
            <w:r w:rsidRPr="0088710C">
              <w:rPr>
                <w:rFonts w:cs="Arial"/>
                <w:szCs w:val="24"/>
              </w:rPr>
              <w:t xml:space="preserve"> add reference for data: California Adolescent Mental Health Facts:</w:t>
            </w:r>
            <w:r>
              <w:rPr>
                <w:rFonts w:cs="Arial"/>
                <w:szCs w:val="24"/>
              </w:rPr>
              <w:t xml:space="preserve"> </w:t>
            </w:r>
            <w:r w:rsidRPr="0088710C">
              <w:rPr>
                <w:rFonts w:cs="Arial"/>
                <w:szCs w:val="24"/>
              </w:rPr>
              <w:t>https://www.hhs.gov/ash/oah/facts-and-stats/nat</w:t>
            </w:r>
            <w:r>
              <w:rPr>
                <w:rFonts w:cs="Arial"/>
                <w:szCs w:val="24"/>
              </w:rPr>
              <w:t>ional-and-state-data-sheets/a</w:t>
            </w:r>
            <w:r w:rsidRPr="0088710C">
              <w:rPr>
                <w:rFonts w:cs="Arial"/>
                <w:szCs w:val="24"/>
              </w:rPr>
              <w:t>olescent-mental-health-fact-sheets/california/index.html (accessed 1/9/19)</w:t>
            </w:r>
          </w:p>
        </w:tc>
        <w:tc>
          <w:tcPr>
            <w:tcW w:w="1345" w:type="dxa"/>
          </w:tcPr>
          <w:p w:rsidR="00EF5C50" w:rsidRPr="000A10B0" w:rsidRDefault="00EF5C50" w:rsidP="00F42FD8">
            <w:pPr>
              <w:jc w:val="center"/>
              <w:rPr>
                <w:rFonts w:eastAsia="Times New Roman" w:cs="Arial"/>
                <w:bCs/>
                <w:szCs w:val="24"/>
              </w:rPr>
            </w:pPr>
            <w:r>
              <w:rPr>
                <w:rFonts w:eastAsia="Times New Roman" w:cs="Arial"/>
                <w:bCs/>
                <w:szCs w:val="24"/>
              </w:rPr>
              <w:t>Att 914b</w:t>
            </w:r>
          </w:p>
        </w:tc>
        <w:tc>
          <w:tcPr>
            <w:tcW w:w="2994" w:type="dxa"/>
          </w:tcPr>
          <w:p w:rsidR="00EF5C50" w:rsidRPr="000A10B0" w:rsidRDefault="00EF5C50" w:rsidP="00F42FD8">
            <w:pPr>
              <w:ind w:left="-18"/>
              <w:jc w:val="center"/>
              <w:rPr>
                <w:rFonts w:eastAsia="Times New Roman" w:cs="Arial"/>
                <w:bCs/>
                <w:szCs w:val="24"/>
              </w:rPr>
            </w:pPr>
            <w:r>
              <w:rPr>
                <w:rFonts w:eastAsia="Times New Roman" w:cs="Arial"/>
                <w:b/>
                <w:bCs/>
                <w:szCs w:val="24"/>
              </w:rPr>
              <w:t>Recommended with Writer’s Discretion</w:t>
            </w:r>
          </w:p>
        </w:tc>
      </w:tr>
      <w:tr w:rsidR="00EF5C50" w:rsidRPr="00DA4278" w:rsidTr="0062539D">
        <w:trPr>
          <w:cantSplit/>
          <w:trHeight w:val="3545"/>
        </w:trPr>
        <w:tc>
          <w:tcPr>
            <w:tcW w:w="1646" w:type="dxa"/>
          </w:tcPr>
          <w:p w:rsidR="00EF5C50" w:rsidRPr="004F4EA7" w:rsidRDefault="00EF5C50"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rPr>
            </w:pPr>
            <w:r w:rsidRPr="000A10B0">
              <w:rPr>
                <w:rFonts w:cs="Arial"/>
              </w:rPr>
              <w:t>1</w:t>
            </w:r>
          </w:p>
        </w:tc>
        <w:tc>
          <w:tcPr>
            <w:tcW w:w="2093" w:type="dxa"/>
            <w:noWrap/>
          </w:tcPr>
          <w:p w:rsidR="00F043D0" w:rsidRDefault="00F043D0"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EF5C50" w:rsidRPr="000A10B0" w:rsidRDefault="00602030" w:rsidP="00F42FD8">
            <w:pPr>
              <w:rPr>
                <w:rFonts w:cs="Calibri"/>
                <w:szCs w:val="24"/>
              </w:rPr>
            </w:pPr>
            <w:r>
              <w:rPr>
                <w:rFonts w:eastAsia="Times New Roman" w:cs="Arial"/>
                <w:noProof/>
                <w:szCs w:val="24"/>
              </w:rPr>
              <w:t>330+ individuals submitted</w:t>
            </w:r>
            <w:r w:rsidR="00F043D0">
              <w:rPr>
                <w:rFonts w:eastAsia="Times New Roman" w:cs="Arial"/>
                <w:noProof/>
                <w:szCs w:val="24"/>
              </w:rPr>
              <w:t xml:space="preserve"> this comment through </w:t>
            </w:r>
            <w:r w:rsidR="00F043D0">
              <w:rPr>
                <w:rFonts w:eastAsia="Times New Roman" w:cs="Arial"/>
                <w:b/>
                <w:noProof/>
                <w:szCs w:val="24"/>
              </w:rPr>
              <w:t xml:space="preserve">Form Email 1 </w:t>
            </w:r>
            <w:r w:rsidR="00F043D0">
              <w:rPr>
                <w:rFonts w:eastAsia="Times New Roman" w:cs="Arial"/>
                <w:noProof/>
                <w:szCs w:val="24"/>
              </w:rPr>
              <w:t>with identical or similar language</w:t>
            </w:r>
          </w:p>
        </w:tc>
        <w:tc>
          <w:tcPr>
            <w:tcW w:w="8910" w:type="dxa"/>
          </w:tcPr>
          <w:p w:rsidR="00EF5C50" w:rsidRPr="000A10B0" w:rsidRDefault="00EF5C50" w:rsidP="00F42FD8">
            <w:pPr>
              <w:spacing w:after="240"/>
              <w:rPr>
                <w:rFonts w:cs="Calibri"/>
                <w:b/>
                <w:szCs w:val="24"/>
              </w:rPr>
            </w:pPr>
            <w:r w:rsidRPr="000A10B0">
              <w:rPr>
                <w:rFonts w:cs="Calibri"/>
                <w:b/>
                <w:szCs w:val="24"/>
              </w:rPr>
              <w:t>Page 30, Purposes of the Framework, 2nd paragraph, 3rd sentence</w:t>
            </w:r>
          </w:p>
          <w:p w:rsidR="00EF5C50" w:rsidRPr="000A10B0" w:rsidRDefault="00EF5C50" w:rsidP="00F42FD8">
            <w:pPr>
              <w:rPr>
                <w:rFonts w:cs="Calibri"/>
                <w:b/>
                <w:szCs w:val="24"/>
              </w:rPr>
            </w:pPr>
            <w:r w:rsidRPr="000A10B0">
              <w:rPr>
                <w:rFonts w:cs="Calibri"/>
                <w:b/>
                <w:szCs w:val="24"/>
              </w:rPr>
              <w:t>REMOVE</w:t>
            </w:r>
          </w:p>
          <w:p w:rsidR="00EF5C50" w:rsidRPr="000A10B0" w:rsidRDefault="00EF5C50" w:rsidP="00F42FD8">
            <w:pPr>
              <w:spacing w:after="240"/>
              <w:rPr>
                <w:rFonts w:cs="Calibri"/>
                <w:szCs w:val="24"/>
              </w:rPr>
            </w:pPr>
            <w:r w:rsidRPr="000A10B0">
              <w:rPr>
                <w:rFonts w:cs="Calibri"/>
                <w:szCs w:val="24"/>
              </w:rPr>
              <w:t>Educators are encouraged to adapt and implement what works best for their students, classroom culture, and learning environment.</w:t>
            </w:r>
          </w:p>
          <w:p w:rsidR="00EF5C50" w:rsidRPr="000A10B0" w:rsidRDefault="00EF5C50" w:rsidP="00F42FD8">
            <w:pPr>
              <w:rPr>
                <w:rFonts w:cs="Calibri"/>
                <w:b/>
                <w:szCs w:val="24"/>
              </w:rPr>
            </w:pPr>
            <w:r w:rsidRPr="000A10B0">
              <w:rPr>
                <w:rFonts w:cs="Calibri"/>
                <w:b/>
                <w:szCs w:val="24"/>
              </w:rPr>
              <w:t>REPLACE WITH</w:t>
            </w:r>
          </w:p>
          <w:p w:rsidR="00EF5C50" w:rsidRPr="000A10B0" w:rsidRDefault="00EF5C50" w:rsidP="00F42FD8">
            <w:pPr>
              <w:rPr>
                <w:rFonts w:cs="Calibri"/>
                <w:szCs w:val="24"/>
              </w:rPr>
            </w:pPr>
            <w:r w:rsidRPr="000A10B0">
              <w:rPr>
                <w:rFonts w:cs="Calibri"/>
                <w:szCs w:val="24"/>
              </w:rPr>
              <w:t>Educators are encouraged to adapt and implement what works best for their students, classroom culture, and learning environment after proper parental/guardian notification and approval have been obtained.</w:t>
            </w:r>
          </w:p>
        </w:tc>
        <w:tc>
          <w:tcPr>
            <w:tcW w:w="1345" w:type="dxa"/>
          </w:tcPr>
          <w:p w:rsidR="00EF5C50" w:rsidRPr="000A10B0" w:rsidRDefault="00F043D0"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EF5C50" w:rsidRPr="000A10B0" w:rsidRDefault="00BA61BA" w:rsidP="00F42FD8">
            <w:pPr>
              <w:ind w:left="-18"/>
              <w:jc w:val="center"/>
              <w:rPr>
                <w:rFonts w:eastAsia="Times New Roman" w:cs="Arial"/>
                <w:bCs/>
                <w:szCs w:val="24"/>
              </w:rPr>
            </w:pPr>
            <w:r>
              <w:rPr>
                <w:rFonts w:eastAsia="Times New Roman" w:cs="Arial"/>
                <w:b/>
                <w:bCs/>
                <w:szCs w:val="24"/>
              </w:rPr>
              <w:t>Not Recommended</w:t>
            </w:r>
          </w:p>
        </w:tc>
      </w:tr>
      <w:tr w:rsidR="00EF5C50" w:rsidRPr="00DA4278" w:rsidTr="00F42FD8">
        <w:trPr>
          <w:cantSplit/>
          <w:trHeight w:val="440"/>
        </w:trPr>
        <w:tc>
          <w:tcPr>
            <w:tcW w:w="1646" w:type="dxa"/>
          </w:tcPr>
          <w:p w:rsidR="00EF5C50" w:rsidRPr="004F4EA7" w:rsidRDefault="00EF5C50"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0A10B0" w:rsidRDefault="00EF5C50" w:rsidP="00F42FD8">
            <w:pPr>
              <w:jc w:val="center"/>
              <w:rPr>
                <w:rFonts w:cs="Arial"/>
              </w:rPr>
            </w:pPr>
            <w:r w:rsidRPr="000A10B0">
              <w:rPr>
                <w:rFonts w:cs="Arial"/>
              </w:rPr>
              <w:t>1</w:t>
            </w:r>
          </w:p>
        </w:tc>
        <w:tc>
          <w:tcPr>
            <w:tcW w:w="2093" w:type="dxa"/>
            <w:noWrap/>
          </w:tcPr>
          <w:p w:rsidR="00F043D0" w:rsidRDefault="00F043D0"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EF5C50" w:rsidRPr="000A10B0" w:rsidRDefault="00602030" w:rsidP="00F42FD8">
            <w:pPr>
              <w:rPr>
                <w:rFonts w:cs="Calibri"/>
                <w:szCs w:val="24"/>
              </w:rPr>
            </w:pPr>
            <w:r>
              <w:rPr>
                <w:rFonts w:eastAsia="Times New Roman" w:cs="Arial"/>
                <w:noProof/>
                <w:szCs w:val="24"/>
              </w:rPr>
              <w:t>330+ individuals submitted</w:t>
            </w:r>
            <w:r w:rsidR="00F043D0">
              <w:rPr>
                <w:rFonts w:eastAsia="Times New Roman" w:cs="Arial"/>
                <w:noProof/>
                <w:szCs w:val="24"/>
              </w:rPr>
              <w:t xml:space="preserve"> this comment through </w:t>
            </w:r>
            <w:r w:rsidR="00F043D0">
              <w:rPr>
                <w:rFonts w:eastAsia="Times New Roman" w:cs="Arial"/>
                <w:b/>
                <w:noProof/>
                <w:szCs w:val="24"/>
              </w:rPr>
              <w:t xml:space="preserve">Form Email 1 </w:t>
            </w:r>
            <w:r w:rsidR="00F043D0">
              <w:rPr>
                <w:rFonts w:eastAsia="Times New Roman" w:cs="Arial"/>
                <w:noProof/>
                <w:szCs w:val="24"/>
              </w:rPr>
              <w:t>with identical or similar language</w:t>
            </w:r>
          </w:p>
        </w:tc>
        <w:tc>
          <w:tcPr>
            <w:tcW w:w="8910" w:type="dxa"/>
          </w:tcPr>
          <w:p w:rsidR="00EF5C50" w:rsidRPr="000A10B0" w:rsidRDefault="00EF5C50" w:rsidP="00F42FD8">
            <w:pPr>
              <w:spacing w:after="240"/>
              <w:rPr>
                <w:rFonts w:cs="Calibri"/>
                <w:b/>
                <w:szCs w:val="24"/>
              </w:rPr>
            </w:pPr>
            <w:r w:rsidRPr="000A10B0">
              <w:rPr>
                <w:rFonts w:cs="Calibri"/>
                <w:b/>
                <w:szCs w:val="24"/>
              </w:rPr>
              <w:t>Page 31, last paragraph, 5th sentence</w:t>
            </w:r>
          </w:p>
          <w:p w:rsidR="00EF5C50" w:rsidRPr="000A10B0" w:rsidRDefault="00EF5C50" w:rsidP="00F42FD8">
            <w:pPr>
              <w:rPr>
                <w:rFonts w:cs="Calibri"/>
                <w:b/>
                <w:szCs w:val="24"/>
              </w:rPr>
            </w:pPr>
            <w:r w:rsidRPr="000A10B0">
              <w:rPr>
                <w:rFonts w:cs="Calibri"/>
                <w:b/>
                <w:szCs w:val="24"/>
              </w:rPr>
              <w:t>REMOVE</w:t>
            </w:r>
          </w:p>
          <w:p w:rsidR="00EF5C50" w:rsidRPr="000A10B0" w:rsidRDefault="00EF5C50" w:rsidP="00F42FD8">
            <w:pPr>
              <w:spacing w:after="240"/>
              <w:rPr>
                <w:rFonts w:cs="Calibri"/>
                <w:szCs w:val="24"/>
              </w:rPr>
            </w:pPr>
            <w:r w:rsidRPr="000A10B0">
              <w:rPr>
                <w:rFonts w:cs="Calibri"/>
                <w:szCs w:val="24"/>
              </w:rPr>
              <w:t>The chapters for grades seven and eight and nine through twelve are not grade-level specific, which also reflects the organization of the standards and allows flexibility for teachers and schools to design health education courses and curriculum.</w:t>
            </w:r>
          </w:p>
          <w:p w:rsidR="00EF5C50" w:rsidRPr="000A10B0" w:rsidRDefault="00EF5C50" w:rsidP="00F42FD8">
            <w:pPr>
              <w:rPr>
                <w:rFonts w:cs="Calibri"/>
                <w:b/>
                <w:szCs w:val="24"/>
              </w:rPr>
            </w:pPr>
            <w:r w:rsidRPr="000A10B0">
              <w:rPr>
                <w:rFonts w:cs="Calibri"/>
                <w:b/>
                <w:szCs w:val="24"/>
              </w:rPr>
              <w:t>REPLACE WITH</w:t>
            </w:r>
          </w:p>
          <w:p w:rsidR="00EF5C50" w:rsidRPr="000A10B0" w:rsidRDefault="00EF5C50" w:rsidP="00F42FD8">
            <w:pPr>
              <w:rPr>
                <w:rFonts w:cs="Calibri"/>
                <w:szCs w:val="24"/>
              </w:rPr>
            </w:pPr>
            <w:r w:rsidRPr="000A10B0">
              <w:rPr>
                <w:rFonts w:cs="Calibri"/>
                <w:szCs w:val="24"/>
              </w:rPr>
              <w:t>The chapters for grades seven and eight and nine through twelve are not grade-level specific, which also reflects the organization of the standards and allows flexibility for teachers and schools, after obtaining proper parental/guardian notification and approval, to design health education courses and curriculum.</w:t>
            </w:r>
          </w:p>
        </w:tc>
        <w:tc>
          <w:tcPr>
            <w:tcW w:w="1345" w:type="dxa"/>
          </w:tcPr>
          <w:p w:rsidR="00EF5C50" w:rsidRPr="000A10B0" w:rsidRDefault="00F043D0"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EF5C50" w:rsidRPr="000A10B0" w:rsidRDefault="00BA61BA" w:rsidP="00F42FD8">
            <w:pPr>
              <w:ind w:left="-18"/>
              <w:jc w:val="center"/>
              <w:rPr>
                <w:rFonts w:eastAsia="Times New Roman" w:cs="Arial"/>
                <w:bCs/>
                <w:szCs w:val="24"/>
              </w:rPr>
            </w:pPr>
            <w:r>
              <w:rPr>
                <w:rFonts w:eastAsia="Times New Roman" w:cs="Arial"/>
                <w:b/>
                <w:bCs/>
                <w:szCs w:val="24"/>
              </w:rPr>
              <w:t>Not Recommended</w:t>
            </w:r>
          </w:p>
        </w:tc>
      </w:tr>
      <w:tr w:rsidR="008C5B93" w:rsidRPr="00DA4278" w:rsidTr="00F42FD8">
        <w:trPr>
          <w:cantSplit/>
          <w:trHeight w:val="288"/>
        </w:trPr>
        <w:tc>
          <w:tcPr>
            <w:tcW w:w="1646" w:type="dxa"/>
          </w:tcPr>
          <w:p w:rsidR="008C5B93" w:rsidRPr="004F4EA7" w:rsidRDefault="008C5B93"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8C5B93" w:rsidRPr="00410915" w:rsidRDefault="008C5B93" w:rsidP="00F42FD8">
            <w:pPr>
              <w:jc w:val="center"/>
              <w:rPr>
                <w:rFonts w:cs="Arial"/>
                <w:szCs w:val="24"/>
              </w:rPr>
            </w:pPr>
            <w:r>
              <w:rPr>
                <w:rFonts w:cs="Arial"/>
                <w:szCs w:val="24"/>
              </w:rPr>
              <w:t>2</w:t>
            </w:r>
          </w:p>
        </w:tc>
        <w:tc>
          <w:tcPr>
            <w:tcW w:w="2093" w:type="dxa"/>
            <w:noWrap/>
          </w:tcPr>
          <w:p w:rsidR="008C5B93" w:rsidRPr="008D2AA6" w:rsidRDefault="008C5B93" w:rsidP="00F42FD8">
            <w:pPr>
              <w:rPr>
                <w:rFonts w:cs="Arial"/>
                <w:szCs w:val="24"/>
              </w:rPr>
            </w:pPr>
            <w:r>
              <w:rPr>
                <w:rFonts w:cs="Arial"/>
                <w:szCs w:val="24"/>
              </w:rPr>
              <w:t>R. Loya – CASHE</w:t>
            </w:r>
          </w:p>
        </w:tc>
        <w:tc>
          <w:tcPr>
            <w:tcW w:w="8910" w:type="dxa"/>
          </w:tcPr>
          <w:p w:rsidR="008C5B93" w:rsidRPr="00410915" w:rsidRDefault="008C5B93" w:rsidP="00F42FD8">
            <w:pPr>
              <w:rPr>
                <w:rFonts w:cs="Arial"/>
                <w:szCs w:val="24"/>
              </w:rPr>
            </w:pPr>
            <w:r w:rsidRPr="0096704E">
              <w:rPr>
                <w:rFonts w:cs="Arial"/>
                <w:b/>
                <w:szCs w:val="24"/>
              </w:rPr>
              <w:t>p3 37–42</w:t>
            </w:r>
            <w:r>
              <w:rPr>
                <w:rFonts w:cs="Arial"/>
                <w:szCs w:val="24"/>
              </w:rPr>
              <w:t xml:space="preserve"> so the need for health ed is there and most are doing BUT what do we do for the 25% doing nothing? just tweak it some.</w:t>
            </w:r>
          </w:p>
        </w:tc>
        <w:tc>
          <w:tcPr>
            <w:tcW w:w="1345" w:type="dxa"/>
          </w:tcPr>
          <w:p w:rsidR="008C5B93" w:rsidRPr="000A10B0" w:rsidRDefault="006323AE" w:rsidP="00F42FD8">
            <w:pPr>
              <w:jc w:val="center"/>
              <w:rPr>
                <w:rFonts w:eastAsia="Times New Roman" w:cs="Arial"/>
                <w:bCs/>
                <w:szCs w:val="24"/>
              </w:rPr>
            </w:pPr>
            <w:r>
              <w:rPr>
                <w:rFonts w:eastAsia="Times New Roman" w:cs="Arial"/>
                <w:bCs/>
                <w:szCs w:val="24"/>
              </w:rPr>
              <w:t>Att 689b</w:t>
            </w:r>
          </w:p>
        </w:tc>
        <w:tc>
          <w:tcPr>
            <w:tcW w:w="2994" w:type="dxa"/>
          </w:tcPr>
          <w:p w:rsidR="002C1B86" w:rsidRDefault="002C1B86" w:rsidP="00F42FD8">
            <w:pPr>
              <w:ind w:left="-18"/>
              <w:jc w:val="center"/>
              <w:rPr>
                <w:rFonts w:eastAsia="Times New Roman" w:cs="Arial"/>
                <w:b/>
                <w:bCs/>
                <w:szCs w:val="24"/>
              </w:rPr>
            </w:pPr>
            <w:r>
              <w:rPr>
                <w:rFonts w:eastAsia="Times New Roman" w:cs="Arial"/>
                <w:b/>
                <w:bCs/>
                <w:szCs w:val="24"/>
              </w:rPr>
              <w:t>Recommended with Writer’s Discretion</w:t>
            </w:r>
          </w:p>
        </w:tc>
      </w:tr>
      <w:tr w:rsidR="009B49C3" w:rsidRPr="00DA4278" w:rsidTr="00F42FD8">
        <w:trPr>
          <w:cantSplit/>
          <w:trHeight w:val="3410"/>
        </w:trPr>
        <w:tc>
          <w:tcPr>
            <w:tcW w:w="1646" w:type="dxa"/>
          </w:tcPr>
          <w:p w:rsidR="009B49C3" w:rsidRPr="004F4EA7" w:rsidRDefault="009B49C3"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9B49C3" w:rsidRPr="000A10B0" w:rsidRDefault="009B49C3" w:rsidP="00F42FD8">
            <w:pPr>
              <w:jc w:val="center"/>
              <w:rPr>
                <w:rFonts w:cs="Arial"/>
              </w:rPr>
            </w:pPr>
            <w:r w:rsidRPr="000A10B0">
              <w:rPr>
                <w:rFonts w:cs="Arial"/>
              </w:rPr>
              <w:t>2</w:t>
            </w:r>
          </w:p>
        </w:tc>
        <w:tc>
          <w:tcPr>
            <w:tcW w:w="2093" w:type="dxa"/>
            <w:noWrap/>
          </w:tcPr>
          <w:p w:rsidR="00F043D0" w:rsidRDefault="00F043D0"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9B49C3" w:rsidRPr="00930F77" w:rsidRDefault="00602030" w:rsidP="00F42FD8">
            <w:pPr>
              <w:rPr>
                <w:rFonts w:cs="Arial"/>
                <w:szCs w:val="24"/>
              </w:rPr>
            </w:pPr>
            <w:r>
              <w:rPr>
                <w:rFonts w:eastAsia="Times New Roman" w:cs="Arial"/>
                <w:noProof/>
                <w:szCs w:val="24"/>
              </w:rPr>
              <w:t>330+ individuals submitted</w:t>
            </w:r>
            <w:r w:rsidR="00F043D0">
              <w:rPr>
                <w:rFonts w:eastAsia="Times New Roman" w:cs="Arial"/>
                <w:noProof/>
                <w:szCs w:val="24"/>
              </w:rPr>
              <w:t xml:space="preserve"> this comment through </w:t>
            </w:r>
            <w:r w:rsidR="00F043D0">
              <w:rPr>
                <w:rFonts w:eastAsia="Times New Roman" w:cs="Arial"/>
                <w:b/>
                <w:noProof/>
                <w:szCs w:val="24"/>
              </w:rPr>
              <w:t xml:space="preserve">Form Email 1 </w:t>
            </w:r>
            <w:r w:rsidR="00F043D0">
              <w:rPr>
                <w:rFonts w:eastAsia="Times New Roman" w:cs="Arial"/>
                <w:noProof/>
                <w:szCs w:val="24"/>
              </w:rPr>
              <w:t>with identical or similar language</w:t>
            </w:r>
          </w:p>
        </w:tc>
        <w:tc>
          <w:tcPr>
            <w:tcW w:w="8910" w:type="dxa"/>
          </w:tcPr>
          <w:p w:rsidR="009B49C3" w:rsidRPr="000A10B0" w:rsidRDefault="009B49C3" w:rsidP="00F42FD8">
            <w:pPr>
              <w:pStyle w:val="MediumGrid21"/>
              <w:spacing w:after="240"/>
              <w:rPr>
                <w:rFonts w:ascii="Arial" w:hAnsi="Arial" w:cs="Arial"/>
                <w:sz w:val="24"/>
                <w:szCs w:val="24"/>
              </w:rPr>
            </w:pPr>
            <w:r w:rsidRPr="000A10B0">
              <w:rPr>
                <w:rFonts w:ascii="Arial" w:hAnsi="Arial" w:cs="Arial"/>
                <w:b/>
                <w:bCs/>
                <w:sz w:val="24"/>
                <w:szCs w:val="24"/>
              </w:rPr>
              <w:t>Page 3, Line 56</w:t>
            </w:r>
          </w:p>
          <w:p w:rsidR="009B49C3" w:rsidRPr="000A10B0" w:rsidRDefault="009B49C3" w:rsidP="00F42FD8">
            <w:pPr>
              <w:pStyle w:val="MediumGrid21"/>
              <w:rPr>
                <w:rFonts w:ascii="Arial" w:hAnsi="Arial" w:cs="Arial"/>
                <w:b/>
                <w:sz w:val="24"/>
                <w:szCs w:val="24"/>
              </w:rPr>
            </w:pPr>
            <w:r w:rsidRPr="000A10B0">
              <w:rPr>
                <w:rFonts w:ascii="Arial" w:hAnsi="Arial" w:cs="Arial"/>
                <w:b/>
                <w:sz w:val="24"/>
                <w:szCs w:val="24"/>
              </w:rPr>
              <w:t>REMOVE</w:t>
            </w:r>
          </w:p>
          <w:p w:rsidR="009B49C3" w:rsidRPr="000A10B0" w:rsidRDefault="009B49C3" w:rsidP="00F42FD8">
            <w:pPr>
              <w:pStyle w:val="MediumGrid21"/>
              <w:spacing w:after="240"/>
              <w:rPr>
                <w:rFonts w:ascii="Arial" w:hAnsi="Arial" w:cs="Arial"/>
                <w:sz w:val="24"/>
                <w:szCs w:val="24"/>
                <w:shd w:val="clear" w:color="auto" w:fill="FEFFFF"/>
              </w:rPr>
            </w:pPr>
            <w:r w:rsidRPr="000A10B0">
              <w:rPr>
                <w:rFonts w:ascii="Arial" w:hAnsi="Arial" w:cs="Arial"/>
                <w:sz w:val="24"/>
                <w:szCs w:val="24"/>
                <w:shd w:val="clear" w:color="auto" w:fill="FEFFFF"/>
              </w:rPr>
              <w:t xml:space="preserve">Regarding elementary, multiple subject credential holders and the California Healthy Youth Act, it is permissible to teach knowledge and skills related to comprehensive sexual health and HIV prevention education in grades Kindergarten through grade 6, inclusive. All instruction and materials in grades K–6 must meet the instructional criteria or baseline requirements in </w:t>
            </w:r>
            <w:r w:rsidRPr="000A10B0">
              <w:rPr>
                <w:rFonts w:ascii="Arial" w:hAnsi="Arial" w:cs="Arial"/>
                <w:i/>
                <w:iCs/>
                <w:sz w:val="24"/>
                <w:szCs w:val="24"/>
                <w:shd w:val="clear" w:color="auto" w:fill="FEFFFF"/>
              </w:rPr>
              <w:t>Education Code</w:t>
            </w:r>
            <w:r w:rsidRPr="000A10B0">
              <w:rPr>
                <w:rFonts w:ascii="Arial" w:hAnsi="Arial" w:cs="Arial"/>
                <w:sz w:val="24"/>
                <w:szCs w:val="24"/>
                <w:shd w:val="clear" w:color="auto" w:fill="FEFFFF"/>
              </w:rPr>
              <w:t xml:space="preserve"> 51933.</w:t>
            </w:r>
          </w:p>
          <w:p w:rsidR="009B49C3" w:rsidRPr="000A10B0" w:rsidRDefault="009B49C3" w:rsidP="00F42FD8">
            <w:pPr>
              <w:pStyle w:val="MediumGrid21"/>
              <w:rPr>
                <w:rFonts w:ascii="Arial" w:hAnsi="Arial" w:cs="Arial"/>
                <w:sz w:val="24"/>
                <w:szCs w:val="24"/>
                <w:shd w:val="clear" w:color="auto" w:fill="FEFFFF"/>
              </w:rPr>
            </w:pPr>
            <w:r w:rsidRPr="000A10B0">
              <w:rPr>
                <w:rFonts w:ascii="Arial" w:hAnsi="Arial" w:cs="Arial"/>
                <w:b/>
                <w:bCs/>
                <w:sz w:val="24"/>
                <w:szCs w:val="24"/>
                <w:shd w:val="clear" w:color="auto" w:fill="FEFFFF"/>
              </w:rPr>
              <w:t>REPLACE WITH</w:t>
            </w:r>
          </w:p>
          <w:p w:rsidR="009B49C3" w:rsidRPr="000A10B0" w:rsidRDefault="009B49C3" w:rsidP="00F42FD8">
            <w:pPr>
              <w:rPr>
                <w:rFonts w:cs="Calibri"/>
                <w:sz w:val="20"/>
                <w:szCs w:val="20"/>
                <w:shd w:val="clear" w:color="auto" w:fill="FEFFFF"/>
              </w:rPr>
            </w:pPr>
            <w:r w:rsidRPr="000A10B0">
              <w:rPr>
                <w:rFonts w:cs="Calibri"/>
                <w:szCs w:val="24"/>
                <w:shd w:val="clear" w:color="auto" w:fill="FEFFFF"/>
              </w:rPr>
              <w:t>It is not recommended to implement the comprehensive sexual health and HIV prevention education in grades K-6, inclusive.</w:t>
            </w:r>
          </w:p>
        </w:tc>
        <w:tc>
          <w:tcPr>
            <w:tcW w:w="1345" w:type="dxa"/>
          </w:tcPr>
          <w:p w:rsidR="009B49C3" w:rsidRPr="000A10B0" w:rsidRDefault="00F043D0"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9B49C3" w:rsidRPr="000A10B0" w:rsidRDefault="00BA61BA" w:rsidP="00F42FD8">
            <w:pPr>
              <w:ind w:left="-18"/>
              <w:jc w:val="center"/>
              <w:rPr>
                <w:rFonts w:eastAsia="Times New Roman" w:cs="Arial"/>
                <w:bCs/>
                <w:szCs w:val="24"/>
              </w:rPr>
            </w:pPr>
            <w:r>
              <w:rPr>
                <w:rFonts w:eastAsia="Times New Roman" w:cs="Arial"/>
                <w:b/>
                <w:bCs/>
                <w:szCs w:val="24"/>
              </w:rPr>
              <w:t>Not Recommended</w:t>
            </w:r>
          </w:p>
        </w:tc>
      </w:tr>
      <w:tr w:rsidR="009B49C3" w:rsidRPr="00DA4278" w:rsidTr="00F42FD8">
        <w:trPr>
          <w:cantSplit/>
          <w:trHeight w:val="3860"/>
        </w:trPr>
        <w:tc>
          <w:tcPr>
            <w:tcW w:w="1646" w:type="dxa"/>
          </w:tcPr>
          <w:p w:rsidR="009B49C3" w:rsidRPr="004F4EA7" w:rsidRDefault="009B49C3"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9B49C3" w:rsidRPr="000A10B0" w:rsidRDefault="009B49C3" w:rsidP="00F42FD8">
            <w:pPr>
              <w:jc w:val="center"/>
              <w:rPr>
                <w:rFonts w:cs="Arial"/>
                <w:szCs w:val="24"/>
              </w:rPr>
            </w:pPr>
            <w:r w:rsidRPr="000A10B0">
              <w:rPr>
                <w:rFonts w:cs="Arial"/>
                <w:color w:val="000000"/>
                <w:szCs w:val="24"/>
                <w:u w:color="000000"/>
              </w:rPr>
              <w:t>2</w:t>
            </w:r>
          </w:p>
        </w:tc>
        <w:tc>
          <w:tcPr>
            <w:tcW w:w="2093" w:type="dxa"/>
            <w:noWrap/>
          </w:tcPr>
          <w:p w:rsidR="00F043D0" w:rsidRDefault="00F043D0"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9B49C3" w:rsidRPr="000A10B0" w:rsidRDefault="00602030" w:rsidP="00F42FD8">
            <w:pPr>
              <w:rPr>
                <w:rFonts w:cs="Arial"/>
                <w:szCs w:val="24"/>
              </w:rPr>
            </w:pPr>
            <w:r>
              <w:rPr>
                <w:rFonts w:eastAsia="Times New Roman" w:cs="Arial"/>
                <w:noProof/>
                <w:szCs w:val="24"/>
              </w:rPr>
              <w:t>330+ individuals submitted</w:t>
            </w:r>
            <w:r w:rsidR="00F043D0">
              <w:rPr>
                <w:rFonts w:eastAsia="Times New Roman" w:cs="Arial"/>
                <w:noProof/>
                <w:szCs w:val="24"/>
              </w:rPr>
              <w:t xml:space="preserve"> this comment through </w:t>
            </w:r>
            <w:r w:rsidR="00F043D0">
              <w:rPr>
                <w:rFonts w:eastAsia="Times New Roman" w:cs="Arial"/>
                <w:b/>
                <w:noProof/>
                <w:szCs w:val="24"/>
              </w:rPr>
              <w:t xml:space="preserve">Form Email 1 </w:t>
            </w:r>
            <w:r w:rsidR="00F043D0">
              <w:rPr>
                <w:rFonts w:eastAsia="Times New Roman" w:cs="Arial"/>
                <w:noProof/>
                <w:szCs w:val="24"/>
              </w:rPr>
              <w:t>with identical or similar language</w:t>
            </w:r>
          </w:p>
        </w:tc>
        <w:tc>
          <w:tcPr>
            <w:tcW w:w="8910" w:type="dxa"/>
          </w:tcPr>
          <w:p w:rsidR="009B49C3" w:rsidRPr="000A10B0" w:rsidRDefault="009B49C3" w:rsidP="00F42FD8">
            <w:pPr>
              <w:pStyle w:val="MediumGrid21"/>
              <w:spacing w:after="240"/>
              <w:rPr>
                <w:rFonts w:ascii="Arial" w:hAnsi="Arial" w:cs="Arial"/>
                <w:sz w:val="24"/>
                <w:szCs w:val="24"/>
              </w:rPr>
            </w:pPr>
            <w:r w:rsidRPr="000A10B0">
              <w:rPr>
                <w:rFonts w:ascii="Arial" w:hAnsi="Arial" w:cs="Arial"/>
                <w:b/>
                <w:bCs/>
                <w:sz w:val="24"/>
                <w:szCs w:val="24"/>
              </w:rPr>
              <w:t xml:space="preserve">Page 3, Line 56, </w:t>
            </w:r>
            <w:r w:rsidRPr="000A10B0">
              <w:rPr>
                <w:rFonts w:ascii="Arial" w:hAnsi="Arial" w:cs="Arial"/>
                <w:sz w:val="24"/>
                <w:szCs w:val="24"/>
              </w:rPr>
              <w:t>Is it necessary to teach sex knowledge and skills to young children in kindergarten? Not only it’s controversial, but also harmful to teach children too early about gender identity and sex spectrum etc.</w:t>
            </w:r>
          </w:p>
          <w:p w:rsidR="009B49C3" w:rsidRPr="000A10B0" w:rsidRDefault="009B49C3" w:rsidP="00F42FD8">
            <w:pPr>
              <w:pStyle w:val="MediumGrid21"/>
              <w:rPr>
                <w:rFonts w:ascii="Arial" w:eastAsia="Arial" w:hAnsi="Arial" w:cs="Arial"/>
                <w:sz w:val="24"/>
                <w:szCs w:val="24"/>
              </w:rPr>
            </w:pPr>
            <w:r w:rsidRPr="000A10B0">
              <w:rPr>
                <w:rFonts w:ascii="Arial" w:hAnsi="Arial" w:cs="Arial"/>
                <w:b/>
                <w:bCs/>
                <w:sz w:val="24"/>
                <w:szCs w:val="24"/>
              </w:rPr>
              <w:t>The original:</w:t>
            </w:r>
          </w:p>
          <w:p w:rsidR="009B49C3" w:rsidRPr="000A10B0" w:rsidRDefault="009B49C3" w:rsidP="00F42FD8">
            <w:pPr>
              <w:pStyle w:val="MediumGrid21"/>
              <w:spacing w:after="240"/>
              <w:rPr>
                <w:rFonts w:ascii="Arial" w:hAnsi="Arial" w:cs="Arial"/>
                <w:sz w:val="24"/>
                <w:szCs w:val="24"/>
                <w:shd w:val="clear" w:color="auto" w:fill="FEFFFF"/>
              </w:rPr>
            </w:pPr>
            <w:r w:rsidRPr="000A10B0">
              <w:rPr>
                <w:rFonts w:ascii="Arial" w:hAnsi="Arial" w:cs="Arial"/>
                <w:sz w:val="24"/>
                <w:szCs w:val="24"/>
                <w:shd w:val="clear" w:color="auto" w:fill="FEFFFF"/>
              </w:rPr>
              <w:t xml:space="preserve">Regarding elementary, multiple subject credential holders and the California Healthy Youth Act, it is permissible to teach knowledge and skills related to comprehensive sexual health and HIV prevention education in grades Kindergarten through grade 6, inclusive. All instruction and materials in grades K–6 must meet the instructional criteria or baseline requirements in </w:t>
            </w:r>
            <w:r w:rsidRPr="000A10B0">
              <w:rPr>
                <w:rFonts w:ascii="Arial" w:hAnsi="Arial" w:cs="Arial"/>
                <w:i/>
                <w:iCs/>
                <w:sz w:val="24"/>
                <w:szCs w:val="24"/>
                <w:shd w:val="clear" w:color="auto" w:fill="FEFFFF"/>
              </w:rPr>
              <w:t>Education Code</w:t>
            </w:r>
            <w:r w:rsidRPr="000A10B0">
              <w:rPr>
                <w:rFonts w:ascii="Arial" w:hAnsi="Arial" w:cs="Arial"/>
                <w:sz w:val="24"/>
                <w:szCs w:val="24"/>
                <w:shd w:val="clear" w:color="auto" w:fill="FEFFFF"/>
              </w:rPr>
              <w:t xml:space="preserve"> 51933.</w:t>
            </w:r>
          </w:p>
          <w:p w:rsidR="009B49C3" w:rsidRPr="000A10B0" w:rsidRDefault="009B49C3" w:rsidP="00F42FD8">
            <w:pPr>
              <w:pStyle w:val="MediumGrid21"/>
              <w:rPr>
                <w:rFonts w:ascii="Arial" w:eastAsia="Arial" w:hAnsi="Arial" w:cs="Arial"/>
                <w:sz w:val="24"/>
                <w:szCs w:val="24"/>
                <w:shd w:val="clear" w:color="auto" w:fill="FEFFFF"/>
              </w:rPr>
            </w:pPr>
            <w:r w:rsidRPr="000A10B0">
              <w:rPr>
                <w:rFonts w:ascii="Arial" w:hAnsi="Arial" w:cs="Arial"/>
                <w:b/>
                <w:bCs/>
                <w:sz w:val="24"/>
                <w:szCs w:val="24"/>
                <w:shd w:val="clear" w:color="auto" w:fill="FEFFFF"/>
              </w:rPr>
              <w:t>Suggested text:</w:t>
            </w:r>
          </w:p>
          <w:p w:rsidR="009B49C3" w:rsidRPr="000A10B0" w:rsidRDefault="009B49C3" w:rsidP="00F42FD8">
            <w:pPr>
              <w:pStyle w:val="MediumGrid21"/>
              <w:rPr>
                <w:rFonts w:ascii="Arial" w:hAnsi="Arial" w:cs="Arial"/>
                <w:sz w:val="24"/>
                <w:szCs w:val="24"/>
              </w:rPr>
            </w:pPr>
            <w:r w:rsidRPr="000A10B0">
              <w:rPr>
                <w:rFonts w:ascii="Arial" w:hAnsi="Arial" w:cs="Arial"/>
                <w:sz w:val="24"/>
                <w:szCs w:val="24"/>
                <w:shd w:val="clear" w:color="auto" w:fill="FEFFFF"/>
              </w:rPr>
              <w:t>It is not recommended to implement the comprehensive sexual health and HIV prevention education in grades K-6, inclusive.</w:t>
            </w:r>
          </w:p>
        </w:tc>
        <w:tc>
          <w:tcPr>
            <w:tcW w:w="1345" w:type="dxa"/>
          </w:tcPr>
          <w:p w:rsidR="009B49C3" w:rsidRPr="000A10B0" w:rsidRDefault="00F043D0"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9B49C3" w:rsidRPr="000A10B0" w:rsidRDefault="00BA61BA" w:rsidP="00F42FD8">
            <w:pPr>
              <w:ind w:left="-18"/>
              <w:jc w:val="center"/>
              <w:rPr>
                <w:rFonts w:eastAsia="Times New Roman" w:cs="Arial"/>
                <w:bCs/>
                <w:szCs w:val="24"/>
              </w:rPr>
            </w:pPr>
            <w:r>
              <w:rPr>
                <w:rFonts w:eastAsia="Times New Roman" w:cs="Arial"/>
                <w:b/>
                <w:bCs/>
                <w:szCs w:val="24"/>
              </w:rPr>
              <w:t>Not Recommended</w:t>
            </w:r>
          </w:p>
        </w:tc>
      </w:tr>
      <w:tr w:rsidR="009B49C3" w:rsidRPr="00DA4278" w:rsidTr="00F42FD8">
        <w:trPr>
          <w:cantSplit/>
          <w:trHeight w:val="1610"/>
        </w:trPr>
        <w:tc>
          <w:tcPr>
            <w:tcW w:w="1646" w:type="dxa"/>
          </w:tcPr>
          <w:p w:rsidR="009B49C3" w:rsidRPr="004F4EA7" w:rsidRDefault="009B49C3"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9B49C3" w:rsidRPr="000A10B0" w:rsidRDefault="009B49C3" w:rsidP="00F42FD8">
            <w:pPr>
              <w:jc w:val="center"/>
              <w:rPr>
                <w:rFonts w:cs="Arial"/>
              </w:rPr>
            </w:pPr>
            <w:r w:rsidRPr="000A10B0">
              <w:rPr>
                <w:rFonts w:cs="Arial"/>
              </w:rPr>
              <w:t>2</w:t>
            </w:r>
          </w:p>
        </w:tc>
        <w:tc>
          <w:tcPr>
            <w:tcW w:w="2093" w:type="dxa"/>
            <w:noWrap/>
          </w:tcPr>
          <w:p w:rsidR="004E241C" w:rsidRDefault="004E241C" w:rsidP="00F42FD8">
            <w:pPr>
              <w:spacing w:after="240"/>
              <w:rPr>
                <w:rFonts w:eastAsia="Times New Roman" w:cs="Arial"/>
                <w:noProof/>
                <w:szCs w:val="24"/>
              </w:rPr>
            </w:pPr>
            <w:r>
              <w:rPr>
                <w:rFonts w:eastAsia="Times New Roman" w:cs="Arial"/>
                <w:noProof/>
                <w:szCs w:val="24"/>
              </w:rPr>
              <w:t>Parents, Legal Guardians, Concerned Citizens</w:t>
            </w:r>
          </w:p>
          <w:p w:rsidR="009B49C3" w:rsidRPr="000A10B0" w:rsidRDefault="004E241C" w:rsidP="00F42FD8">
            <w:pPr>
              <w:rPr>
                <w:rFonts w:cs="Calibri"/>
                <w:szCs w:val="24"/>
              </w:rPr>
            </w:pPr>
            <w:r>
              <w:rPr>
                <w:rFonts w:eastAsia="Times New Roman" w:cs="Arial"/>
                <w:noProof/>
                <w:szCs w:val="24"/>
              </w:rPr>
              <w:t>9 individuals submitted this  comment with identical or similar language</w:t>
            </w:r>
          </w:p>
        </w:tc>
        <w:tc>
          <w:tcPr>
            <w:tcW w:w="8910" w:type="dxa"/>
          </w:tcPr>
          <w:p w:rsidR="009B49C3" w:rsidRPr="000A10B0" w:rsidRDefault="009B49C3" w:rsidP="00F42FD8">
            <w:pPr>
              <w:pStyle w:val="TableStyle2"/>
              <w:spacing w:after="240"/>
              <w:rPr>
                <w:rFonts w:ascii="Arial" w:eastAsia="Arial" w:hAnsi="Arial" w:cs="Arial"/>
                <w:b/>
                <w:bCs/>
                <w:sz w:val="24"/>
                <w:szCs w:val="24"/>
              </w:rPr>
            </w:pPr>
            <w:r w:rsidRPr="000A10B0">
              <w:rPr>
                <w:rFonts w:ascii="Arial" w:hAnsi="Arial"/>
                <w:b/>
                <w:bCs/>
                <w:sz w:val="24"/>
                <w:szCs w:val="24"/>
              </w:rPr>
              <w:t>Page 3-4 of 28, Line 56-62</w:t>
            </w:r>
          </w:p>
          <w:p w:rsidR="009B49C3" w:rsidRPr="000A10B0" w:rsidRDefault="009B49C3" w:rsidP="00F42FD8">
            <w:pPr>
              <w:pStyle w:val="MediumGrid21"/>
              <w:rPr>
                <w:rFonts w:ascii="Arial" w:hAnsi="Arial" w:cs="Arial"/>
                <w:b/>
                <w:bCs/>
                <w:sz w:val="24"/>
                <w:szCs w:val="24"/>
              </w:rPr>
            </w:pPr>
            <w:r w:rsidRPr="000A10B0">
              <w:rPr>
                <w:rFonts w:ascii="Helvetica" w:hAnsi="Helvetica"/>
                <w:sz w:val="24"/>
                <w:szCs w:val="24"/>
              </w:rPr>
              <w:t>It is age-inappropriate, indecent and immoral to teach “knowledge and skills related to sexual health and HIV prevention” (1) in the school setting (2) to children of any age (3) outside of the home. Sexual education should focus on scientific facts pertaining to reproduction</w:t>
            </w:r>
          </w:p>
        </w:tc>
        <w:tc>
          <w:tcPr>
            <w:tcW w:w="1345" w:type="dxa"/>
          </w:tcPr>
          <w:p w:rsidR="009B49C3" w:rsidRPr="007D6DFB" w:rsidRDefault="004E241C" w:rsidP="00F42FD8">
            <w:pPr>
              <w:jc w:val="center"/>
              <w:rPr>
                <w:rFonts w:eastAsia="Times New Roman" w:cs="Arial"/>
                <w:bCs/>
                <w:szCs w:val="24"/>
                <w:lang w:val="de-DE"/>
              </w:rPr>
            </w:pPr>
            <w:r w:rsidRPr="007D6DFB">
              <w:rPr>
                <w:rFonts w:eastAsia="Times New Roman" w:cs="Arial"/>
                <w:bCs/>
                <w:szCs w:val="24"/>
                <w:lang w:val="de-DE"/>
              </w:rPr>
              <w:t>Att 537b</w:t>
            </w:r>
            <w:r w:rsidR="00BA61BA" w:rsidRPr="007D6DFB">
              <w:rPr>
                <w:rFonts w:eastAsia="Times New Roman" w:cs="Arial"/>
                <w:bCs/>
                <w:szCs w:val="24"/>
                <w:lang w:val="de-DE"/>
              </w:rPr>
              <w:t xml:space="preserve"> </w:t>
            </w:r>
            <w:r w:rsidRPr="007D6DFB">
              <w:rPr>
                <w:rFonts w:eastAsia="Times New Roman" w:cs="Arial"/>
                <w:bCs/>
                <w:szCs w:val="24"/>
                <w:lang w:val="de-DE"/>
              </w:rPr>
              <w:t>543b</w:t>
            </w:r>
            <w:r w:rsidR="00BA61BA" w:rsidRPr="007D6DFB">
              <w:rPr>
                <w:rFonts w:eastAsia="Times New Roman" w:cs="Arial"/>
                <w:bCs/>
                <w:szCs w:val="24"/>
                <w:lang w:val="de-DE"/>
              </w:rPr>
              <w:t xml:space="preserve"> </w:t>
            </w:r>
            <w:r w:rsidRPr="007D6DFB">
              <w:rPr>
                <w:rFonts w:eastAsia="Times New Roman" w:cs="Arial"/>
                <w:bCs/>
                <w:szCs w:val="24"/>
                <w:lang w:val="de-DE"/>
              </w:rPr>
              <w:t>569b</w:t>
            </w:r>
            <w:r w:rsidR="00BA61BA" w:rsidRPr="007D6DFB">
              <w:rPr>
                <w:rFonts w:eastAsia="Times New Roman" w:cs="Arial"/>
                <w:bCs/>
                <w:szCs w:val="24"/>
                <w:lang w:val="de-DE"/>
              </w:rPr>
              <w:t xml:space="preserve"> </w:t>
            </w:r>
            <w:r w:rsidRPr="007D6DFB">
              <w:rPr>
                <w:rFonts w:eastAsia="Times New Roman" w:cs="Arial"/>
                <w:bCs/>
                <w:szCs w:val="24"/>
                <w:lang w:val="de-DE"/>
              </w:rPr>
              <w:t>586b</w:t>
            </w:r>
            <w:r w:rsidR="00BA61BA" w:rsidRPr="007D6DFB">
              <w:rPr>
                <w:rFonts w:eastAsia="Times New Roman" w:cs="Arial"/>
                <w:bCs/>
                <w:szCs w:val="24"/>
                <w:lang w:val="de-DE"/>
              </w:rPr>
              <w:t xml:space="preserve"> </w:t>
            </w:r>
            <w:r w:rsidRPr="007D6DFB">
              <w:rPr>
                <w:rFonts w:eastAsia="Times New Roman" w:cs="Arial"/>
                <w:bCs/>
                <w:szCs w:val="24"/>
                <w:lang w:val="de-DE"/>
              </w:rPr>
              <w:t>891b</w:t>
            </w:r>
            <w:r w:rsidR="00BA61BA" w:rsidRPr="007D6DFB">
              <w:rPr>
                <w:rFonts w:eastAsia="Times New Roman" w:cs="Arial"/>
                <w:bCs/>
                <w:szCs w:val="24"/>
                <w:lang w:val="de-DE"/>
              </w:rPr>
              <w:t xml:space="preserve"> </w:t>
            </w:r>
            <w:r w:rsidRPr="007D6DFB">
              <w:rPr>
                <w:rFonts w:eastAsia="Times New Roman" w:cs="Arial"/>
                <w:bCs/>
                <w:szCs w:val="24"/>
                <w:lang w:val="de-DE"/>
              </w:rPr>
              <w:t>895b</w:t>
            </w:r>
            <w:r w:rsidR="00BA61BA" w:rsidRPr="007D6DFB">
              <w:rPr>
                <w:rFonts w:eastAsia="Times New Roman" w:cs="Arial"/>
                <w:bCs/>
                <w:szCs w:val="24"/>
                <w:lang w:val="de-DE"/>
              </w:rPr>
              <w:t xml:space="preserve"> </w:t>
            </w:r>
            <w:r w:rsidRPr="007D6DFB">
              <w:rPr>
                <w:rFonts w:eastAsia="Times New Roman" w:cs="Arial"/>
                <w:bCs/>
                <w:szCs w:val="24"/>
                <w:lang w:val="de-DE"/>
              </w:rPr>
              <w:t>976b</w:t>
            </w:r>
            <w:r w:rsidR="00BA61BA" w:rsidRPr="007D6DFB">
              <w:rPr>
                <w:rFonts w:eastAsia="Times New Roman" w:cs="Arial"/>
                <w:bCs/>
                <w:szCs w:val="24"/>
                <w:lang w:val="de-DE"/>
              </w:rPr>
              <w:t xml:space="preserve"> </w:t>
            </w:r>
            <w:r w:rsidRPr="007D6DFB">
              <w:rPr>
                <w:rFonts w:eastAsia="Times New Roman" w:cs="Arial"/>
                <w:bCs/>
                <w:szCs w:val="24"/>
                <w:lang w:val="de-DE"/>
              </w:rPr>
              <w:t>1039b</w:t>
            </w:r>
            <w:r w:rsidR="00BA61BA" w:rsidRPr="007D6DFB">
              <w:rPr>
                <w:rFonts w:eastAsia="Times New Roman" w:cs="Arial"/>
                <w:bCs/>
                <w:szCs w:val="24"/>
                <w:lang w:val="de-DE"/>
              </w:rPr>
              <w:t xml:space="preserve"> </w:t>
            </w:r>
            <w:r w:rsidRPr="007D6DFB">
              <w:rPr>
                <w:rFonts w:eastAsia="Times New Roman" w:cs="Arial"/>
                <w:bCs/>
                <w:szCs w:val="24"/>
                <w:lang w:val="de-DE"/>
              </w:rPr>
              <w:t>1132b</w:t>
            </w:r>
          </w:p>
        </w:tc>
        <w:tc>
          <w:tcPr>
            <w:tcW w:w="2994" w:type="dxa"/>
          </w:tcPr>
          <w:p w:rsidR="009B49C3" w:rsidRPr="000A10B0" w:rsidRDefault="00BA61BA" w:rsidP="00F42FD8">
            <w:pPr>
              <w:ind w:left="-18"/>
              <w:jc w:val="center"/>
              <w:rPr>
                <w:rFonts w:eastAsia="Times New Roman" w:cs="Arial"/>
                <w:bCs/>
                <w:szCs w:val="24"/>
              </w:rPr>
            </w:pPr>
            <w:r>
              <w:rPr>
                <w:rFonts w:eastAsia="Times New Roman" w:cs="Arial"/>
                <w:b/>
                <w:bCs/>
                <w:szCs w:val="24"/>
              </w:rPr>
              <w:t>Not Recommended</w:t>
            </w:r>
          </w:p>
        </w:tc>
      </w:tr>
      <w:tr w:rsidR="009B49C3" w:rsidRPr="00DA4278" w:rsidTr="00F42FD8">
        <w:trPr>
          <w:cantSplit/>
          <w:trHeight w:val="4490"/>
        </w:trPr>
        <w:tc>
          <w:tcPr>
            <w:tcW w:w="1646" w:type="dxa"/>
          </w:tcPr>
          <w:p w:rsidR="009B49C3" w:rsidRPr="004F4EA7" w:rsidRDefault="009B49C3"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9B49C3" w:rsidRPr="000A10B0" w:rsidRDefault="009B49C3" w:rsidP="00F42FD8">
            <w:pPr>
              <w:jc w:val="center"/>
              <w:rPr>
                <w:rFonts w:cs="Arial"/>
                <w:szCs w:val="24"/>
              </w:rPr>
            </w:pPr>
            <w:r w:rsidRPr="000A10B0">
              <w:rPr>
                <w:rFonts w:cs="Arial"/>
                <w:szCs w:val="24"/>
              </w:rPr>
              <w:t>2</w:t>
            </w:r>
          </w:p>
        </w:tc>
        <w:tc>
          <w:tcPr>
            <w:tcW w:w="2093" w:type="dxa"/>
            <w:noWrap/>
          </w:tcPr>
          <w:p w:rsidR="009B49C3" w:rsidRPr="000A10B0" w:rsidRDefault="009B49C3" w:rsidP="00F42FD8">
            <w:pPr>
              <w:rPr>
                <w:rFonts w:cs="Arial"/>
                <w:szCs w:val="24"/>
              </w:rPr>
            </w:pPr>
            <w:r w:rsidRPr="000A10B0">
              <w:rPr>
                <w:rFonts w:eastAsia="Times New Roman" w:cs="Arial"/>
                <w:noProof/>
                <w:szCs w:val="24"/>
              </w:rPr>
              <w:t>David Ball</w:t>
            </w:r>
            <w:r>
              <w:rPr>
                <w:rFonts w:eastAsia="Times New Roman" w:cs="Arial"/>
                <w:noProof/>
                <w:szCs w:val="24"/>
              </w:rPr>
              <w:t xml:space="preserve">, </w:t>
            </w:r>
            <w:r w:rsidRPr="000A10B0">
              <w:rPr>
                <w:rFonts w:eastAsia="Times New Roman" w:cs="Arial"/>
                <w:noProof/>
                <w:szCs w:val="24"/>
              </w:rPr>
              <w:t>Father of a 4</w:t>
            </w:r>
            <w:r w:rsidRPr="00396728">
              <w:rPr>
                <w:rFonts w:eastAsia="Times New Roman" w:cs="Arial"/>
                <w:noProof/>
                <w:szCs w:val="24"/>
              </w:rPr>
              <w:t>th</w:t>
            </w:r>
            <w:r w:rsidRPr="000A10B0">
              <w:rPr>
                <w:rFonts w:eastAsia="Times New Roman" w:cs="Arial"/>
                <w:noProof/>
                <w:szCs w:val="24"/>
              </w:rPr>
              <w:t xml:space="preserve"> Grader in Private School</w:t>
            </w:r>
          </w:p>
        </w:tc>
        <w:tc>
          <w:tcPr>
            <w:tcW w:w="8910" w:type="dxa"/>
          </w:tcPr>
          <w:p w:rsidR="009B49C3" w:rsidRPr="0096704E" w:rsidRDefault="009B49C3" w:rsidP="00F42FD8">
            <w:pPr>
              <w:rPr>
                <w:rFonts w:cs="Arial"/>
                <w:b/>
                <w:szCs w:val="24"/>
              </w:rPr>
            </w:pPr>
            <w:r w:rsidRPr="0096704E">
              <w:rPr>
                <w:rFonts w:cs="Arial"/>
                <w:b/>
                <w:szCs w:val="24"/>
              </w:rPr>
              <w:t>Page 4, line 56</w:t>
            </w:r>
          </w:p>
          <w:p w:rsidR="009B49C3" w:rsidRPr="000A10B0" w:rsidRDefault="009B49C3" w:rsidP="00F42FD8">
            <w:pPr>
              <w:spacing w:after="240"/>
              <w:rPr>
                <w:rFonts w:cs="Arial"/>
                <w:szCs w:val="24"/>
              </w:rPr>
            </w:pPr>
            <w:r w:rsidRPr="000A10B0">
              <w:rPr>
                <w:rFonts w:cs="Arial"/>
                <w:szCs w:val="24"/>
              </w:rPr>
              <w:t>Regarding elementary, multiple subject credential holders and the California Healthy Youth Act, it is permissible to teach knowledge and skills related to comprehensive sexual health and HIV prevention education in grades Kindergarten through grade 6, inclusive. All instruction and materials in grades K–6 must meet the instructional criteria or baseline requirements in Education Code 51933</w:t>
            </w:r>
          </w:p>
          <w:p w:rsidR="009B49C3" w:rsidRPr="000A10B0" w:rsidRDefault="009B49C3" w:rsidP="00F42FD8">
            <w:pPr>
              <w:spacing w:after="240"/>
              <w:rPr>
                <w:rFonts w:cs="Arial"/>
                <w:szCs w:val="24"/>
              </w:rPr>
            </w:pPr>
            <w:r w:rsidRPr="000A10B0">
              <w:rPr>
                <w:rFonts w:cs="Arial"/>
                <w:szCs w:val="24"/>
              </w:rPr>
              <w:t>Comment: Consider removing this, If you looks at the list of claimed eradicated diseases. Only mumps has shown itself to reappear recently. Maybe just limit your comment to the mumps and not multiple diseases because that is false.</w:t>
            </w:r>
          </w:p>
          <w:p w:rsidR="009B49C3" w:rsidRPr="000A10B0" w:rsidRDefault="009B49C3" w:rsidP="00F42FD8">
            <w:pPr>
              <w:rPr>
                <w:rFonts w:cs="Arial"/>
                <w:szCs w:val="24"/>
              </w:rPr>
            </w:pPr>
            <w:r w:rsidRPr="000A10B0">
              <w:rPr>
                <w:rFonts w:cs="Arial"/>
                <w:szCs w:val="24"/>
              </w:rPr>
              <w:t>Comment: Consider changing the elementary school sex lessons. This is why we had to leave our public school in 2014. When I found out they were sharing this stuff with my kindergartner, we pulled her out the following year for a private school. I’m sure you know this but assume many will not be able to escape the system. Please reconsider.</w:t>
            </w:r>
          </w:p>
        </w:tc>
        <w:tc>
          <w:tcPr>
            <w:tcW w:w="1345" w:type="dxa"/>
          </w:tcPr>
          <w:p w:rsidR="009B49C3" w:rsidRPr="000A10B0" w:rsidRDefault="009B49C3" w:rsidP="00F42FD8">
            <w:pPr>
              <w:jc w:val="center"/>
              <w:rPr>
                <w:rFonts w:eastAsia="Times New Roman" w:cs="Arial"/>
                <w:bCs/>
                <w:szCs w:val="24"/>
              </w:rPr>
            </w:pPr>
            <w:r w:rsidRPr="000A10B0">
              <w:rPr>
                <w:rFonts w:eastAsia="Times New Roman" w:cs="Arial"/>
                <w:bCs/>
                <w:szCs w:val="24"/>
              </w:rPr>
              <w:t>Att 834b</w:t>
            </w:r>
          </w:p>
        </w:tc>
        <w:tc>
          <w:tcPr>
            <w:tcW w:w="2994" w:type="dxa"/>
          </w:tcPr>
          <w:p w:rsidR="009B49C3" w:rsidRPr="000A10B0" w:rsidRDefault="00BA61BA" w:rsidP="00F42FD8">
            <w:pPr>
              <w:ind w:left="-18"/>
              <w:jc w:val="center"/>
              <w:rPr>
                <w:rFonts w:eastAsia="Times New Roman" w:cs="Arial"/>
                <w:bCs/>
                <w:szCs w:val="24"/>
              </w:rPr>
            </w:pPr>
            <w:r>
              <w:rPr>
                <w:rFonts w:eastAsia="Times New Roman" w:cs="Arial"/>
                <w:b/>
                <w:bCs/>
                <w:szCs w:val="24"/>
              </w:rPr>
              <w:t>Not Recommended</w:t>
            </w:r>
          </w:p>
        </w:tc>
      </w:tr>
      <w:tr w:rsidR="009B49C3" w:rsidRPr="00DA4278" w:rsidTr="00F42FD8">
        <w:trPr>
          <w:cantSplit/>
          <w:trHeight w:val="2555"/>
        </w:trPr>
        <w:tc>
          <w:tcPr>
            <w:tcW w:w="1646" w:type="dxa"/>
          </w:tcPr>
          <w:p w:rsidR="009B49C3" w:rsidRPr="004F4EA7" w:rsidRDefault="009B49C3"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9B49C3" w:rsidRPr="000A10B0" w:rsidRDefault="009B49C3" w:rsidP="00F42FD8">
            <w:pPr>
              <w:jc w:val="center"/>
              <w:rPr>
                <w:rFonts w:cs="Arial"/>
                <w:szCs w:val="24"/>
              </w:rPr>
            </w:pPr>
            <w:r w:rsidRPr="000A10B0">
              <w:rPr>
                <w:rFonts w:cs="Arial"/>
                <w:color w:val="000000"/>
                <w:szCs w:val="24"/>
                <w:u w:color="000000"/>
              </w:rPr>
              <w:t>2</w:t>
            </w:r>
          </w:p>
        </w:tc>
        <w:tc>
          <w:tcPr>
            <w:tcW w:w="2093" w:type="dxa"/>
            <w:noWrap/>
          </w:tcPr>
          <w:p w:rsidR="00F043D0" w:rsidRDefault="00F043D0"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9B49C3" w:rsidRPr="000A10B0" w:rsidRDefault="00602030" w:rsidP="00F42FD8">
            <w:pPr>
              <w:rPr>
                <w:rFonts w:cs="Arial"/>
                <w:szCs w:val="24"/>
              </w:rPr>
            </w:pPr>
            <w:r>
              <w:rPr>
                <w:rFonts w:eastAsia="Times New Roman" w:cs="Arial"/>
                <w:noProof/>
                <w:szCs w:val="24"/>
              </w:rPr>
              <w:t>330+ individuals submitted</w:t>
            </w:r>
            <w:r w:rsidR="00F043D0">
              <w:rPr>
                <w:rFonts w:eastAsia="Times New Roman" w:cs="Arial"/>
                <w:noProof/>
                <w:szCs w:val="24"/>
              </w:rPr>
              <w:t xml:space="preserve"> this comment through </w:t>
            </w:r>
            <w:r w:rsidR="00F043D0">
              <w:rPr>
                <w:rFonts w:eastAsia="Times New Roman" w:cs="Arial"/>
                <w:b/>
                <w:noProof/>
                <w:szCs w:val="24"/>
              </w:rPr>
              <w:t xml:space="preserve">Form Email 1 </w:t>
            </w:r>
            <w:r w:rsidR="00F043D0">
              <w:rPr>
                <w:rFonts w:eastAsia="Times New Roman" w:cs="Arial"/>
                <w:noProof/>
                <w:szCs w:val="24"/>
              </w:rPr>
              <w:t>with identical or similar language</w:t>
            </w:r>
          </w:p>
        </w:tc>
        <w:tc>
          <w:tcPr>
            <w:tcW w:w="8910" w:type="dxa"/>
          </w:tcPr>
          <w:p w:rsidR="009B49C3" w:rsidRPr="000A10B0" w:rsidRDefault="009B49C3" w:rsidP="00F42FD8">
            <w:pPr>
              <w:pStyle w:val="MediumGrid21"/>
              <w:spacing w:after="240"/>
              <w:rPr>
                <w:rFonts w:ascii="Arial" w:hAnsi="Arial" w:cs="Arial"/>
                <w:sz w:val="24"/>
                <w:szCs w:val="24"/>
              </w:rPr>
            </w:pPr>
            <w:r w:rsidRPr="000A10B0">
              <w:rPr>
                <w:rFonts w:ascii="Arial" w:hAnsi="Arial" w:cs="Arial"/>
                <w:b/>
                <w:bCs/>
                <w:sz w:val="24"/>
                <w:szCs w:val="24"/>
              </w:rPr>
              <w:t xml:space="preserve">Page 4, Line 63-64 </w:t>
            </w:r>
            <w:r w:rsidRPr="000A10B0">
              <w:rPr>
                <w:rFonts w:ascii="Arial" w:hAnsi="Arial" w:cs="Arial"/>
                <w:sz w:val="24"/>
                <w:szCs w:val="24"/>
              </w:rPr>
              <w:t>— Unnecessary comment here.</w:t>
            </w:r>
          </w:p>
          <w:p w:rsidR="009B49C3" w:rsidRPr="000A10B0" w:rsidRDefault="009B49C3" w:rsidP="00F42FD8">
            <w:pPr>
              <w:pStyle w:val="MediumGrid21"/>
              <w:rPr>
                <w:rFonts w:ascii="Arial" w:eastAsia="Arial" w:hAnsi="Arial" w:cs="Arial"/>
                <w:b/>
                <w:bCs/>
                <w:sz w:val="24"/>
                <w:szCs w:val="24"/>
              </w:rPr>
            </w:pPr>
            <w:r w:rsidRPr="000A10B0">
              <w:rPr>
                <w:rFonts w:ascii="Arial" w:hAnsi="Arial" w:cs="Arial"/>
                <w:b/>
                <w:bCs/>
                <w:sz w:val="24"/>
                <w:szCs w:val="24"/>
              </w:rPr>
              <w:t>The original:</w:t>
            </w:r>
          </w:p>
          <w:p w:rsidR="009B49C3" w:rsidRPr="000A10B0" w:rsidRDefault="009B49C3" w:rsidP="00F42FD8">
            <w:pPr>
              <w:pStyle w:val="MediumGrid21"/>
              <w:spacing w:after="240"/>
              <w:rPr>
                <w:rFonts w:ascii="Arial" w:hAnsi="Arial" w:cs="Arial"/>
                <w:sz w:val="24"/>
                <w:szCs w:val="24"/>
                <w:shd w:val="clear" w:color="auto" w:fill="FEFFFF"/>
              </w:rPr>
            </w:pPr>
            <w:r w:rsidRPr="000A10B0">
              <w:rPr>
                <w:rFonts w:ascii="Arial" w:hAnsi="Arial" w:cs="Arial"/>
                <w:sz w:val="24"/>
                <w:szCs w:val="24"/>
                <w:shd w:val="clear" w:color="auto" w:fill="FEFFFF"/>
              </w:rPr>
              <w:t>The competing demands of instruction in other subject areas cannot be a rationale f</w:t>
            </w:r>
            <w:r w:rsidR="00BA61BA">
              <w:rPr>
                <w:rFonts w:ascii="Arial" w:hAnsi="Arial" w:cs="Arial"/>
                <w:sz w:val="24"/>
                <w:szCs w:val="24"/>
                <w:shd w:val="clear" w:color="auto" w:fill="FEFFFF"/>
              </w:rPr>
              <w:t>or limiting health instruction.</w:t>
            </w:r>
          </w:p>
          <w:p w:rsidR="009B49C3" w:rsidRPr="000A10B0" w:rsidRDefault="009B49C3" w:rsidP="00F42FD8">
            <w:pPr>
              <w:pStyle w:val="MediumGrid21"/>
              <w:rPr>
                <w:rFonts w:ascii="Arial" w:eastAsia="Arial" w:hAnsi="Arial" w:cs="Arial"/>
                <w:b/>
                <w:bCs/>
                <w:sz w:val="24"/>
                <w:szCs w:val="24"/>
                <w:shd w:val="clear" w:color="auto" w:fill="FEFFFF"/>
              </w:rPr>
            </w:pPr>
            <w:r w:rsidRPr="000A10B0">
              <w:rPr>
                <w:rFonts w:ascii="Arial" w:hAnsi="Arial" w:cs="Arial"/>
                <w:b/>
                <w:bCs/>
                <w:sz w:val="24"/>
                <w:szCs w:val="24"/>
                <w:shd w:val="clear" w:color="auto" w:fill="FEFFFF"/>
              </w:rPr>
              <w:t>Suggested text:</w:t>
            </w:r>
          </w:p>
          <w:p w:rsidR="009B49C3" w:rsidRPr="000A10B0" w:rsidRDefault="009B49C3" w:rsidP="00F42FD8">
            <w:pPr>
              <w:pStyle w:val="MediumGrid21"/>
              <w:rPr>
                <w:rFonts w:ascii="Arial" w:hAnsi="Arial" w:cs="Arial"/>
                <w:sz w:val="24"/>
                <w:szCs w:val="24"/>
              </w:rPr>
            </w:pPr>
            <w:r w:rsidRPr="000A10B0">
              <w:rPr>
                <w:rFonts w:ascii="Arial" w:hAnsi="Arial" w:cs="Arial"/>
                <w:sz w:val="24"/>
                <w:szCs w:val="24"/>
                <w:shd w:val="clear" w:color="auto" w:fill="FEFFFF"/>
              </w:rPr>
              <w:t>Remove the sentence.</w:t>
            </w:r>
          </w:p>
        </w:tc>
        <w:tc>
          <w:tcPr>
            <w:tcW w:w="1345" w:type="dxa"/>
          </w:tcPr>
          <w:p w:rsidR="009B49C3" w:rsidRPr="000A10B0" w:rsidRDefault="00F043D0"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9B49C3" w:rsidRPr="000A10B0" w:rsidRDefault="009B49C3" w:rsidP="00F42FD8">
            <w:pPr>
              <w:ind w:left="-18"/>
              <w:jc w:val="center"/>
              <w:rPr>
                <w:rFonts w:eastAsia="Times New Roman" w:cs="Arial"/>
                <w:bCs/>
                <w:szCs w:val="24"/>
              </w:rPr>
            </w:pPr>
            <w:r>
              <w:rPr>
                <w:rFonts w:eastAsia="Times New Roman" w:cs="Arial"/>
                <w:b/>
                <w:bCs/>
                <w:szCs w:val="24"/>
              </w:rPr>
              <w:t>Not Rec</w:t>
            </w:r>
            <w:r w:rsidR="00BA61BA">
              <w:rPr>
                <w:rFonts w:eastAsia="Times New Roman" w:cs="Arial"/>
                <w:b/>
                <w:bCs/>
                <w:szCs w:val="24"/>
              </w:rPr>
              <w:t>ommended</w:t>
            </w:r>
          </w:p>
        </w:tc>
      </w:tr>
      <w:tr w:rsidR="009B49C3" w:rsidRPr="00DA4278" w:rsidTr="00F42FD8">
        <w:trPr>
          <w:cantSplit/>
          <w:trHeight w:val="3365"/>
        </w:trPr>
        <w:tc>
          <w:tcPr>
            <w:tcW w:w="1646" w:type="dxa"/>
          </w:tcPr>
          <w:p w:rsidR="009B49C3" w:rsidRPr="004F4EA7" w:rsidRDefault="009B49C3"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9B49C3" w:rsidRPr="000A10B0" w:rsidRDefault="009B49C3" w:rsidP="00F42FD8">
            <w:pPr>
              <w:jc w:val="center"/>
              <w:rPr>
                <w:rFonts w:cs="Arial"/>
                <w:szCs w:val="24"/>
              </w:rPr>
            </w:pPr>
            <w:r w:rsidRPr="000A10B0">
              <w:rPr>
                <w:rFonts w:cs="Arial"/>
                <w:szCs w:val="24"/>
              </w:rPr>
              <w:t>2</w:t>
            </w:r>
          </w:p>
        </w:tc>
        <w:tc>
          <w:tcPr>
            <w:tcW w:w="2093" w:type="dxa"/>
            <w:noWrap/>
          </w:tcPr>
          <w:p w:rsidR="00F043D0" w:rsidRDefault="00F043D0"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9B49C3" w:rsidRPr="000A10B0" w:rsidRDefault="00602030" w:rsidP="00F42FD8">
            <w:pPr>
              <w:rPr>
                <w:rFonts w:cs="Arial"/>
                <w:szCs w:val="24"/>
              </w:rPr>
            </w:pPr>
            <w:r>
              <w:rPr>
                <w:rFonts w:eastAsia="Times New Roman" w:cs="Arial"/>
                <w:noProof/>
                <w:szCs w:val="24"/>
              </w:rPr>
              <w:t>330+ individuals submitted</w:t>
            </w:r>
            <w:r w:rsidR="00F043D0">
              <w:rPr>
                <w:rFonts w:eastAsia="Times New Roman" w:cs="Arial"/>
                <w:noProof/>
                <w:szCs w:val="24"/>
              </w:rPr>
              <w:t xml:space="preserve"> this comment through </w:t>
            </w:r>
            <w:r w:rsidR="00F043D0">
              <w:rPr>
                <w:rFonts w:eastAsia="Times New Roman" w:cs="Arial"/>
                <w:b/>
                <w:noProof/>
                <w:szCs w:val="24"/>
              </w:rPr>
              <w:t xml:space="preserve">Form Email 1 </w:t>
            </w:r>
            <w:r w:rsidR="00F043D0">
              <w:rPr>
                <w:rFonts w:eastAsia="Times New Roman" w:cs="Arial"/>
                <w:noProof/>
                <w:szCs w:val="24"/>
              </w:rPr>
              <w:t>with identical or similar language</w:t>
            </w:r>
          </w:p>
        </w:tc>
        <w:tc>
          <w:tcPr>
            <w:tcW w:w="8910" w:type="dxa"/>
          </w:tcPr>
          <w:p w:rsidR="009B49C3" w:rsidRPr="000A10B0" w:rsidRDefault="009B49C3" w:rsidP="00F42FD8">
            <w:pPr>
              <w:spacing w:after="180"/>
              <w:rPr>
                <w:rFonts w:eastAsia="Times New Roman" w:cs="Arial"/>
                <w:szCs w:val="24"/>
              </w:rPr>
            </w:pPr>
            <w:r w:rsidRPr="000A10B0">
              <w:rPr>
                <w:rFonts w:eastAsia="Times New Roman" w:cs="Arial"/>
                <w:b/>
                <w:bCs/>
                <w:szCs w:val="24"/>
              </w:rPr>
              <w:t xml:space="preserve">Page 4, Line </w:t>
            </w:r>
            <w:r w:rsidRPr="0096704E">
              <w:rPr>
                <w:rFonts w:eastAsia="Times New Roman" w:cs="Arial"/>
                <w:b/>
                <w:szCs w:val="24"/>
              </w:rPr>
              <w:t xml:space="preserve">73 </w:t>
            </w:r>
          </w:p>
          <w:p w:rsidR="009B49C3" w:rsidRPr="000A10B0" w:rsidRDefault="009B49C3" w:rsidP="00F42FD8">
            <w:pPr>
              <w:spacing w:after="180"/>
              <w:rPr>
                <w:rFonts w:eastAsia="Times New Roman" w:cs="Arial"/>
                <w:szCs w:val="24"/>
              </w:rPr>
            </w:pPr>
            <w:r w:rsidRPr="000A10B0">
              <w:rPr>
                <w:rFonts w:eastAsia="Times New Roman" w:cs="Arial"/>
                <w:szCs w:val="24"/>
              </w:rPr>
              <w:t xml:space="preserve">REMOVE— </w:t>
            </w:r>
            <w:r w:rsidR="00E77D86">
              <w:rPr>
                <w:rFonts w:eastAsia="Times New Roman" w:cs="Arial"/>
                <w:szCs w:val="24"/>
              </w:rPr>
              <w:t>&lt;bh&gt;</w:t>
            </w:r>
            <w:r w:rsidRPr="000A10B0">
              <w:rPr>
                <w:rFonts w:eastAsia="Times New Roman" w:cs="Arial"/>
                <w:szCs w:val="24"/>
                <w:shd w:val="clear" w:color="auto" w:fill="FFFB01"/>
              </w:rPr>
              <w:t>A careful review of the health education standards and framework with a team of educators to develop a strategy for providing high-quality health education that is integrated with other curricular areas when appropriate, including physical education, language arts, history and social science, and science is also recommended. Lastly, professional learning for all educators responsible for addressing and integrating the standards and framework is highly recommended. With careful planning and administrative leadership at the district- and school-site levels, health education can be a vital part of the curriculum in every school and for every student</w:t>
            </w:r>
            <w:r w:rsidR="00DB2A04" w:rsidRPr="00DB2A04">
              <w:rPr>
                <w:rFonts w:eastAsia="Times New Roman" w:cs="Arial"/>
                <w:szCs w:val="24"/>
              </w:rPr>
              <w:t>&lt;eh&gt;</w:t>
            </w:r>
          </w:p>
          <w:p w:rsidR="00E77D86" w:rsidRDefault="009B49C3" w:rsidP="00F42FD8">
            <w:pPr>
              <w:spacing w:after="240"/>
              <w:rPr>
                <w:rFonts w:cs="Arial"/>
                <w:b/>
                <w:szCs w:val="24"/>
              </w:rPr>
            </w:pPr>
            <w:r w:rsidRPr="000A10B0">
              <w:rPr>
                <w:rFonts w:cs="Arial"/>
                <w:b/>
                <w:szCs w:val="24"/>
              </w:rPr>
              <w:t>REPLACE WITH</w:t>
            </w:r>
          </w:p>
          <w:p w:rsidR="00FC5090" w:rsidRPr="00FC5090" w:rsidRDefault="00FC5090" w:rsidP="00F42FD8">
            <w:pPr>
              <w:jc w:val="center"/>
              <w:rPr>
                <w:rFonts w:cs="Arial"/>
                <w:i/>
                <w:szCs w:val="24"/>
              </w:rPr>
            </w:pPr>
            <w:r w:rsidRPr="00FC5090">
              <w:rPr>
                <w:rFonts w:cs="Arial"/>
                <w:i/>
                <w:szCs w:val="24"/>
              </w:rPr>
              <w:t>*This comment appears exactly as it was submitted to CDE.</w:t>
            </w:r>
          </w:p>
        </w:tc>
        <w:tc>
          <w:tcPr>
            <w:tcW w:w="1345" w:type="dxa"/>
          </w:tcPr>
          <w:p w:rsidR="009B49C3" w:rsidRPr="000A10B0" w:rsidRDefault="00F043D0"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9B49C3" w:rsidRPr="000A10B0" w:rsidRDefault="009B49C3" w:rsidP="00F42FD8">
            <w:pPr>
              <w:ind w:left="-18"/>
              <w:jc w:val="center"/>
              <w:rPr>
                <w:rFonts w:eastAsia="Times New Roman" w:cs="Arial"/>
                <w:bCs/>
                <w:szCs w:val="24"/>
              </w:rPr>
            </w:pPr>
            <w:r>
              <w:rPr>
                <w:rFonts w:eastAsia="Times New Roman" w:cs="Arial"/>
                <w:b/>
                <w:bCs/>
                <w:szCs w:val="24"/>
              </w:rPr>
              <w:t>Not Recommended</w:t>
            </w:r>
          </w:p>
        </w:tc>
      </w:tr>
      <w:tr w:rsidR="008C5B93" w:rsidRPr="00DA4278" w:rsidTr="00F42FD8">
        <w:trPr>
          <w:cantSplit/>
          <w:trHeight w:val="1007"/>
        </w:trPr>
        <w:tc>
          <w:tcPr>
            <w:tcW w:w="1646" w:type="dxa"/>
          </w:tcPr>
          <w:p w:rsidR="008C5B93" w:rsidRPr="004F4EA7" w:rsidRDefault="008C5B93"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8C5B93" w:rsidRPr="00410915" w:rsidRDefault="008C5B93" w:rsidP="00F42FD8">
            <w:pPr>
              <w:jc w:val="center"/>
              <w:rPr>
                <w:rFonts w:cs="Arial"/>
                <w:szCs w:val="24"/>
              </w:rPr>
            </w:pPr>
            <w:r>
              <w:rPr>
                <w:rFonts w:cs="Arial"/>
                <w:szCs w:val="24"/>
              </w:rPr>
              <w:t>2</w:t>
            </w:r>
          </w:p>
        </w:tc>
        <w:tc>
          <w:tcPr>
            <w:tcW w:w="2093" w:type="dxa"/>
            <w:noWrap/>
          </w:tcPr>
          <w:p w:rsidR="008C5B93" w:rsidRPr="008D2AA6" w:rsidRDefault="008C5B93" w:rsidP="00F42FD8">
            <w:pPr>
              <w:rPr>
                <w:rFonts w:cs="Arial"/>
                <w:szCs w:val="24"/>
              </w:rPr>
            </w:pPr>
            <w:r>
              <w:rPr>
                <w:rFonts w:cs="Arial"/>
                <w:szCs w:val="24"/>
              </w:rPr>
              <w:t>R. Loya – CASHE</w:t>
            </w:r>
          </w:p>
        </w:tc>
        <w:tc>
          <w:tcPr>
            <w:tcW w:w="8910" w:type="dxa"/>
          </w:tcPr>
          <w:p w:rsidR="008C5B93" w:rsidRPr="00410915" w:rsidRDefault="008C5B93" w:rsidP="00F42FD8">
            <w:pPr>
              <w:rPr>
                <w:rFonts w:cs="Arial"/>
                <w:szCs w:val="24"/>
              </w:rPr>
            </w:pPr>
            <w:r w:rsidRPr="0096704E">
              <w:rPr>
                <w:rFonts w:cs="Arial"/>
                <w:b/>
                <w:szCs w:val="24"/>
              </w:rPr>
              <w:t>p4-5 82-104</w:t>
            </w:r>
            <w:r>
              <w:rPr>
                <w:rFonts w:cs="Arial"/>
                <w:szCs w:val="24"/>
              </w:rPr>
              <w:t xml:space="preserve"> too bad no quote from U.S. Department of Education where we teachers are more associated with. All those nice bullets but no recommendation for a health COURSE??? I guess some will say it’s implied but at a district level if it isn’t there it isn’t there.</w:t>
            </w:r>
          </w:p>
        </w:tc>
        <w:tc>
          <w:tcPr>
            <w:tcW w:w="1345" w:type="dxa"/>
          </w:tcPr>
          <w:p w:rsidR="008C5B93" w:rsidRPr="000A10B0" w:rsidRDefault="006323AE" w:rsidP="00F42FD8">
            <w:pPr>
              <w:jc w:val="center"/>
              <w:rPr>
                <w:rFonts w:eastAsia="Times New Roman" w:cs="Arial"/>
                <w:bCs/>
                <w:szCs w:val="24"/>
              </w:rPr>
            </w:pPr>
            <w:r>
              <w:rPr>
                <w:rFonts w:eastAsia="Times New Roman" w:cs="Arial"/>
                <w:bCs/>
                <w:szCs w:val="24"/>
              </w:rPr>
              <w:t>Att 6</w:t>
            </w:r>
            <w:r w:rsidR="008C5B93">
              <w:rPr>
                <w:rFonts w:eastAsia="Times New Roman" w:cs="Arial"/>
                <w:bCs/>
                <w:szCs w:val="24"/>
              </w:rPr>
              <w:t>8</w:t>
            </w:r>
            <w:r>
              <w:rPr>
                <w:rFonts w:eastAsia="Times New Roman" w:cs="Arial"/>
                <w:bCs/>
                <w:szCs w:val="24"/>
              </w:rPr>
              <w:t>9</w:t>
            </w:r>
            <w:r w:rsidR="008C5B93">
              <w:rPr>
                <w:rFonts w:eastAsia="Times New Roman" w:cs="Arial"/>
                <w:bCs/>
                <w:szCs w:val="24"/>
              </w:rPr>
              <w:t>b</w:t>
            </w:r>
          </w:p>
        </w:tc>
        <w:tc>
          <w:tcPr>
            <w:tcW w:w="2994" w:type="dxa"/>
          </w:tcPr>
          <w:p w:rsidR="002C1B86" w:rsidRDefault="002C1B86" w:rsidP="00F42FD8">
            <w:pPr>
              <w:ind w:left="-18"/>
              <w:jc w:val="center"/>
              <w:rPr>
                <w:rFonts w:eastAsia="Times New Roman" w:cs="Arial"/>
                <w:b/>
                <w:bCs/>
                <w:szCs w:val="24"/>
              </w:rPr>
            </w:pPr>
            <w:r>
              <w:rPr>
                <w:rFonts w:eastAsia="Times New Roman" w:cs="Arial"/>
                <w:b/>
                <w:bCs/>
                <w:szCs w:val="24"/>
              </w:rPr>
              <w:t>Not Recommended</w:t>
            </w:r>
          </w:p>
        </w:tc>
      </w:tr>
      <w:tr w:rsidR="008C5B93" w:rsidRPr="00DA4278" w:rsidTr="00F42FD8">
        <w:trPr>
          <w:cantSplit/>
          <w:trHeight w:val="782"/>
        </w:trPr>
        <w:tc>
          <w:tcPr>
            <w:tcW w:w="1646" w:type="dxa"/>
          </w:tcPr>
          <w:p w:rsidR="008C5B93" w:rsidRPr="004F4EA7" w:rsidRDefault="008C5B93"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8C5B93" w:rsidRPr="00410915" w:rsidRDefault="008C5B93" w:rsidP="00F42FD8">
            <w:pPr>
              <w:jc w:val="center"/>
              <w:rPr>
                <w:rFonts w:cs="Arial"/>
                <w:szCs w:val="24"/>
              </w:rPr>
            </w:pPr>
            <w:r>
              <w:rPr>
                <w:rFonts w:cs="Arial"/>
                <w:szCs w:val="24"/>
              </w:rPr>
              <w:t>2</w:t>
            </w:r>
          </w:p>
        </w:tc>
        <w:tc>
          <w:tcPr>
            <w:tcW w:w="2093" w:type="dxa"/>
            <w:noWrap/>
          </w:tcPr>
          <w:p w:rsidR="008C5B93" w:rsidRPr="008D2AA6" w:rsidRDefault="008C5B93" w:rsidP="00F42FD8">
            <w:pPr>
              <w:rPr>
                <w:rFonts w:cs="Arial"/>
                <w:szCs w:val="24"/>
              </w:rPr>
            </w:pPr>
            <w:r>
              <w:rPr>
                <w:rFonts w:cs="Arial"/>
                <w:szCs w:val="24"/>
              </w:rPr>
              <w:t>R. Loya – CASHE</w:t>
            </w:r>
          </w:p>
        </w:tc>
        <w:tc>
          <w:tcPr>
            <w:tcW w:w="8910" w:type="dxa"/>
          </w:tcPr>
          <w:p w:rsidR="008C5B93" w:rsidRPr="00410915" w:rsidRDefault="008C5B93" w:rsidP="00F42FD8">
            <w:pPr>
              <w:rPr>
                <w:rFonts w:cs="Arial"/>
                <w:szCs w:val="24"/>
              </w:rPr>
            </w:pPr>
            <w:r w:rsidRPr="0096704E">
              <w:rPr>
                <w:rFonts w:cs="Arial"/>
                <w:b/>
                <w:szCs w:val="24"/>
              </w:rPr>
              <w:t>p7 147–??</w:t>
            </w:r>
            <w:r>
              <w:rPr>
                <w:rFonts w:cs="Arial"/>
                <w:szCs w:val="24"/>
              </w:rPr>
              <w:t xml:space="preserve"> So boils down to – is a health course recommended or not. I guess not. It is like the boat was missed – the need and value of a health education course which is guided by this framework???sigh</w:t>
            </w:r>
          </w:p>
        </w:tc>
        <w:tc>
          <w:tcPr>
            <w:tcW w:w="1345" w:type="dxa"/>
          </w:tcPr>
          <w:p w:rsidR="008C5B93" w:rsidRDefault="006323AE" w:rsidP="00F42FD8">
            <w:pPr>
              <w:jc w:val="center"/>
              <w:rPr>
                <w:rFonts w:eastAsia="Times New Roman" w:cs="Arial"/>
                <w:bCs/>
                <w:szCs w:val="24"/>
              </w:rPr>
            </w:pPr>
            <w:r w:rsidRPr="006323AE">
              <w:rPr>
                <w:rFonts w:eastAsia="Times New Roman" w:cs="Arial"/>
                <w:bCs/>
                <w:szCs w:val="24"/>
              </w:rPr>
              <w:t>Att 689b</w:t>
            </w:r>
          </w:p>
        </w:tc>
        <w:tc>
          <w:tcPr>
            <w:tcW w:w="2994" w:type="dxa"/>
          </w:tcPr>
          <w:p w:rsidR="002C1B86" w:rsidRDefault="002C1B86" w:rsidP="00F42FD8">
            <w:pPr>
              <w:ind w:left="-18"/>
              <w:jc w:val="center"/>
              <w:rPr>
                <w:rFonts w:eastAsia="Times New Roman" w:cs="Arial"/>
                <w:b/>
                <w:bCs/>
                <w:szCs w:val="24"/>
              </w:rPr>
            </w:pPr>
            <w:r>
              <w:rPr>
                <w:rFonts w:eastAsia="Times New Roman" w:cs="Arial"/>
                <w:b/>
                <w:bCs/>
                <w:szCs w:val="24"/>
              </w:rPr>
              <w:t>Not Recommended</w:t>
            </w:r>
          </w:p>
        </w:tc>
      </w:tr>
      <w:tr w:rsidR="009B49C3" w:rsidRPr="00DA4278" w:rsidTr="00F42FD8">
        <w:trPr>
          <w:cantSplit/>
          <w:trHeight w:val="1853"/>
        </w:trPr>
        <w:tc>
          <w:tcPr>
            <w:tcW w:w="1646" w:type="dxa"/>
          </w:tcPr>
          <w:p w:rsidR="009B49C3" w:rsidRPr="004F4EA7" w:rsidRDefault="009B49C3"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9B49C3" w:rsidRPr="00410915" w:rsidRDefault="009B49C3" w:rsidP="00F42FD8">
            <w:pPr>
              <w:jc w:val="center"/>
              <w:rPr>
                <w:rFonts w:cs="Arial"/>
                <w:szCs w:val="24"/>
              </w:rPr>
            </w:pPr>
            <w:r>
              <w:rPr>
                <w:rFonts w:cs="Arial"/>
                <w:szCs w:val="24"/>
              </w:rPr>
              <w:t>2</w:t>
            </w:r>
          </w:p>
        </w:tc>
        <w:tc>
          <w:tcPr>
            <w:tcW w:w="2093" w:type="dxa"/>
            <w:noWrap/>
          </w:tcPr>
          <w:p w:rsidR="009B49C3" w:rsidRPr="008D2AA6" w:rsidRDefault="009B49C3" w:rsidP="00F42FD8">
            <w:pPr>
              <w:rPr>
                <w:rFonts w:cs="Arial"/>
                <w:szCs w:val="24"/>
              </w:rPr>
            </w:pPr>
            <w:r w:rsidRPr="00FE7E7A">
              <w:rPr>
                <w:rFonts w:cs="Arial"/>
                <w:szCs w:val="24"/>
              </w:rPr>
              <w:t>Maryam Shayegh, MPA, RD, and Joanie Verderber, Ph.D., on behalf of LACOE</w:t>
            </w:r>
          </w:p>
        </w:tc>
        <w:tc>
          <w:tcPr>
            <w:tcW w:w="8910" w:type="dxa"/>
          </w:tcPr>
          <w:p w:rsidR="009B49C3" w:rsidRPr="00410915" w:rsidRDefault="009B49C3" w:rsidP="00F42FD8">
            <w:pPr>
              <w:rPr>
                <w:rFonts w:cs="Arial"/>
                <w:szCs w:val="24"/>
              </w:rPr>
            </w:pPr>
            <w:r w:rsidRPr="009546A8">
              <w:rPr>
                <w:rFonts w:cs="Arial"/>
                <w:b/>
                <w:szCs w:val="24"/>
              </w:rPr>
              <w:t xml:space="preserve">Page </w:t>
            </w:r>
            <w:r>
              <w:rPr>
                <w:rFonts w:cs="Arial"/>
                <w:b/>
                <w:szCs w:val="24"/>
              </w:rPr>
              <w:t>7</w:t>
            </w:r>
            <w:r w:rsidRPr="009546A8">
              <w:rPr>
                <w:rFonts w:cs="Arial"/>
                <w:b/>
                <w:szCs w:val="24"/>
              </w:rPr>
              <w:t xml:space="preserve">, Line </w:t>
            </w:r>
            <w:r>
              <w:rPr>
                <w:rFonts w:cs="Arial"/>
                <w:b/>
                <w:szCs w:val="24"/>
              </w:rPr>
              <w:t>153</w:t>
            </w:r>
            <w:r>
              <w:rPr>
                <w:rFonts w:cs="Arial"/>
                <w:szCs w:val="24"/>
              </w:rPr>
              <w:t xml:space="preserve"> – At the end of the paragraph include a summary sentence that would help guide local boards of education: “While health education currently, at the time of this Health Education Framework adoption, does not fulfill an A-G college requirement, school boards of education do have the authority to use their local control to include health education as a high school graduation requirement. Several districts have exercised this authority to ensure health education goals and legal mandates are met.”</w:t>
            </w:r>
          </w:p>
        </w:tc>
        <w:tc>
          <w:tcPr>
            <w:tcW w:w="1345" w:type="dxa"/>
          </w:tcPr>
          <w:p w:rsidR="009B49C3" w:rsidRPr="000A10B0" w:rsidRDefault="009B49C3" w:rsidP="00F42FD8">
            <w:pPr>
              <w:jc w:val="center"/>
              <w:rPr>
                <w:rFonts w:eastAsia="Times New Roman" w:cs="Arial"/>
                <w:bCs/>
                <w:szCs w:val="24"/>
              </w:rPr>
            </w:pPr>
            <w:r>
              <w:rPr>
                <w:rFonts w:eastAsia="Times New Roman" w:cs="Arial"/>
                <w:bCs/>
                <w:szCs w:val="24"/>
              </w:rPr>
              <w:t>Att 1192b</w:t>
            </w:r>
          </w:p>
        </w:tc>
        <w:tc>
          <w:tcPr>
            <w:tcW w:w="2994" w:type="dxa"/>
          </w:tcPr>
          <w:p w:rsidR="009B49C3" w:rsidRPr="000A10B0" w:rsidRDefault="009B49C3" w:rsidP="00F42FD8">
            <w:pPr>
              <w:ind w:left="-18"/>
              <w:jc w:val="center"/>
              <w:rPr>
                <w:rFonts w:eastAsia="Times New Roman" w:cs="Arial"/>
                <w:bCs/>
                <w:szCs w:val="24"/>
              </w:rPr>
            </w:pPr>
            <w:r>
              <w:rPr>
                <w:rFonts w:eastAsia="Times New Roman" w:cs="Arial"/>
                <w:b/>
                <w:bCs/>
                <w:szCs w:val="24"/>
              </w:rPr>
              <w:t>Recommended with Writer’s Discretion</w:t>
            </w:r>
          </w:p>
        </w:tc>
      </w:tr>
      <w:tr w:rsidR="009B49C3" w:rsidRPr="00DA4278" w:rsidTr="00F42FD8">
        <w:trPr>
          <w:cantSplit/>
          <w:trHeight w:val="3230"/>
        </w:trPr>
        <w:tc>
          <w:tcPr>
            <w:tcW w:w="1646" w:type="dxa"/>
          </w:tcPr>
          <w:p w:rsidR="009B49C3" w:rsidRPr="004F4EA7" w:rsidRDefault="009B49C3"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9B49C3" w:rsidRPr="000A10B0" w:rsidRDefault="009B49C3" w:rsidP="00F42FD8">
            <w:pPr>
              <w:jc w:val="center"/>
              <w:rPr>
                <w:rFonts w:cs="Arial"/>
                <w:szCs w:val="24"/>
              </w:rPr>
            </w:pPr>
            <w:r w:rsidRPr="000A10B0">
              <w:rPr>
                <w:rFonts w:cs="Arial"/>
                <w:szCs w:val="24"/>
              </w:rPr>
              <w:t>2</w:t>
            </w:r>
          </w:p>
        </w:tc>
        <w:tc>
          <w:tcPr>
            <w:tcW w:w="2093" w:type="dxa"/>
            <w:noWrap/>
          </w:tcPr>
          <w:p w:rsidR="009B49C3" w:rsidRPr="000A10B0" w:rsidRDefault="009B49C3" w:rsidP="00F42FD8">
            <w:pPr>
              <w:rPr>
                <w:rFonts w:cs="Arial"/>
                <w:szCs w:val="24"/>
              </w:rPr>
            </w:pPr>
            <w:r w:rsidRPr="000A10B0">
              <w:rPr>
                <w:rFonts w:eastAsia="Times New Roman" w:cs="Arial"/>
                <w:noProof/>
                <w:szCs w:val="24"/>
              </w:rPr>
              <w:t>David Ball</w:t>
            </w:r>
            <w:r>
              <w:rPr>
                <w:rFonts w:eastAsia="Times New Roman" w:cs="Arial"/>
                <w:noProof/>
                <w:szCs w:val="24"/>
              </w:rPr>
              <w:t xml:space="preserve">, </w:t>
            </w:r>
            <w:r w:rsidRPr="000A10B0">
              <w:rPr>
                <w:rFonts w:eastAsia="Times New Roman" w:cs="Arial"/>
                <w:noProof/>
                <w:szCs w:val="24"/>
              </w:rPr>
              <w:t>Father of a 4</w:t>
            </w:r>
            <w:r w:rsidRPr="00396728">
              <w:rPr>
                <w:rFonts w:eastAsia="Times New Roman" w:cs="Arial"/>
                <w:noProof/>
                <w:szCs w:val="24"/>
              </w:rPr>
              <w:t>th</w:t>
            </w:r>
            <w:r w:rsidRPr="000A10B0">
              <w:rPr>
                <w:rFonts w:eastAsia="Times New Roman" w:cs="Arial"/>
                <w:noProof/>
                <w:szCs w:val="24"/>
              </w:rPr>
              <w:t xml:space="preserve"> Grader in Private School</w:t>
            </w:r>
          </w:p>
        </w:tc>
        <w:tc>
          <w:tcPr>
            <w:tcW w:w="8910" w:type="dxa"/>
          </w:tcPr>
          <w:p w:rsidR="009B49C3" w:rsidRPr="0096704E" w:rsidRDefault="009B49C3" w:rsidP="00F42FD8">
            <w:pPr>
              <w:rPr>
                <w:rFonts w:cs="Arial"/>
                <w:b/>
                <w:szCs w:val="24"/>
              </w:rPr>
            </w:pPr>
            <w:r w:rsidRPr="0096704E">
              <w:rPr>
                <w:rFonts w:cs="Arial"/>
                <w:b/>
                <w:szCs w:val="24"/>
              </w:rPr>
              <w:t>Page 8, line 174</w:t>
            </w:r>
          </w:p>
          <w:p w:rsidR="009B49C3" w:rsidRPr="000A10B0" w:rsidRDefault="009B49C3" w:rsidP="00F42FD8">
            <w:pPr>
              <w:spacing w:after="240"/>
              <w:rPr>
                <w:rFonts w:cs="Arial"/>
                <w:szCs w:val="24"/>
              </w:rPr>
            </w:pPr>
            <w:r w:rsidRPr="000A10B0">
              <w:rPr>
                <w:rFonts w:cs="Arial"/>
                <w:szCs w:val="24"/>
              </w:rPr>
              <w:t>This is accomplished through their (1) knowledge and implementation of applicable federal and state mandates; (2) knowledge of California health education standards; (3) application of evidence-based instructional and assessment practices; (4) modeling of positive health behaviors; (5) providing developmentally-appropriate and up-to-date resources for teachers and instructional materials for students; (6) monitoring instruction to provide meaningful feedback and opportunities for targeted professional learning; and (7) maintaining community outreach through regular and engaging contacts with parents, guardians, caretakers, and community members.</w:t>
            </w:r>
          </w:p>
          <w:p w:rsidR="009B49C3" w:rsidRPr="000A10B0" w:rsidRDefault="009B49C3" w:rsidP="00F42FD8">
            <w:pPr>
              <w:rPr>
                <w:rFonts w:cs="Arial"/>
                <w:szCs w:val="24"/>
              </w:rPr>
            </w:pPr>
            <w:r w:rsidRPr="000A10B0">
              <w:rPr>
                <w:rFonts w:cs="Arial"/>
                <w:szCs w:val="24"/>
              </w:rPr>
              <w:t>Comment: consider removing  evidenced-based</w:t>
            </w:r>
          </w:p>
        </w:tc>
        <w:tc>
          <w:tcPr>
            <w:tcW w:w="1345" w:type="dxa"/>
          </w:tcPr>
          <w:p w:rsidR="009B49C3" w:rsidRPr="000A10B0" w:rsidRDefault="009B49C3" w:rsidP="00F42FD8">
            <w:pPr>
              <w:jc w:val="center"/>
              <w:rPr>
                <w:rFonts w:eastAsia="Times New Roman" w:cs="Arial"/>
                <w:bCs/>
                <w:szCs w:val="24"/>
              </w:rPr>
            </w:pPr>
            <w:r w:rsidRPr="000A10B0">
              <w:rPr>
                <w:rFonts w:eastAsia="Times New Roman" w:cs="Arial"/>
                <w:bCs/>
                <w:szCs w:val="24"/>
              </w:rPr>
              <w:t>Att 834b</w:t>
            </w:r>
          </w:p>
        </w:tc>
        <w:tc>
          <w:tcPr>
            <w:tcW w:w="2994" w:type="dxa"/>
          </w:tcPr>
          <w:p w:rsidR="009B49C3" w:rsidRPr="000A10B0" w:rsidRDefault="009B49C3" w:rsidP="00F42FD8">
            <w:pPr>
              <w:ind w:left="-18"/>
              <w:jc w:val="center"/>
              <w:rPr>
                <w:rFonts w:eastAsia="Times New Roman" w:cs="Arial"/>
                <w:bCs/>
                <w:szCs w:val="24"/>
              </w:rPr>
            </w:pPr>
            <w:r>
              <w:rPr>
                <w:rFonts w:eastAsia="Times New Roman" w:cs="Arial"/>
                <w:b/>
                <w:bCs/>
                <w:szCs w:val="24"/>
              </w:rPr>
              <w:t>Not Recommended</w:t>
            </w:r>
          </w:p>
        </w:tc>
      </w:tr>
      <w:tr w:rsidR="009B49C3" w:rsidRPr="00DA4278" w:rsidTr="00F42FD8">
        <w:trPr>
          <w:cantSplit/>
          <w:trHeight w:val="6336"/>
        </w:trPr>
        <w:tc>
          <w:tcPr>
            <w:tcW w:w="1646" w:type="dxa"/>
          </w:tcPr>
          <w:p w:rsidR="009B49C3" w:rsidRPr="004F4EA7" w:rsidRDefault="009B49C3"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9B49C3" w:rsidRPr="000A10B0" w:rsidRDefault="009B49C3" w:rsidP="00F42FD8">
            <w:pPr>
              <w:jc w:val="center"/>
              <w:rPr>
                <w:rFonts w:cs="Arial"/>
                <w:szCs w:val="24"/>
              </w:rPr>
            </w:pPr>
            <w:r w:rsidRPr="000A10B0">
              <w:rPr>
                <w:rFonts w:cs="Arial"/>
                <w:szCs w:val="24"/>
              </w:rPr>
              <w:t>2</w:t>
            </w:r>
          </w:p>
        </w:tc>
        <w:tc>
          <w:tcPr>
            <w:tcW w:w="2093" w:type="dxa"/>
            <w:noWrap/>
          </w:tcPr>
          <w:p w:rsidR="009B49C3" w:rsidRPr="000A10B0" w:rsidRDefault="009B49C3" w:rsidP="00F42FD8">
            <w:pPr>
              <w:rPr>
                <w:rFonts w:cs="Arial"/>
                <w:szCs w:val="24"/>
              </w:rPr>
            </w:pPr>
            <w:r w:rsidRPr="000A10B0">
              <w:rPr>
                <w:rFonts w:eastAsia="Times New Roman" w:cs="Arial"/>
                <w:noProof/>
                <w:szCs w:val="24"/>
              </w:rPr>
              <w:t>David Ball</w:t>
            </w:r>
            <w:r>
              <w:rPr>
                <w:rFonts w:eastAsia="Times New Roman" w:cs="Arial"/>
                <w:noProof/>
                <w:szCs w:val="24"/>
              </w:rPr>
              <w:t xml:space="preserve">, </w:t>
            </w:r>
            <w:r w:rsidRPr="000A10B0">
              <w:rPr>
                <w:rFonts w:eastAsia="Times New Roman" w:cs="Arial"/>
                <w:noProof/>
                <w:szCs w:val="24"/>
              </w:rPr>
              <w:t>Father of a 4</w:t>
            </w:r>
            <w:r w:rsidRPr="00396728">
              <w:rPr>
                <w:rFonts w:eastAsia="Times New Roman" w:cs="Arial"/>
                <w:noProof/>
                <w:szCs w:val="24"/>
              </w:rPr>
              <w:t xml:space="preserve">th </w:t>
            </w:r>
            <w:r w:rsidRPr="000A10B0">
              <w:rPr>
                <w:rFonts w:eastAsia="Times New Roman" w:cs="Arial"/>
                <w:noProof/>
                <w:szCs w:val="24"/>
              </w:rPr>
              <w:t>Grader in Private School</w:t>
            </w:r>
          </w:p>
        </w:tc>
        <w:tc>
          <w:tcPr>
            <w:tcW w:w="8910" w:type="dxa"/>
          </w:tcPr>
          <w:p w:rsidR="009B49C3" w:rsidRPr="0096704E" w:rsidRDefault="009B49C3" w:rsidP="00F42FD8">
            <w:pPr>
              <w:rPr>
                <w:rFonts w:cs="Arial"/>
                <w:b/>
                <w:szCs w:val="24"/>
              </w:rPr>
            </w:pPr>
            <w:r w:rsidRPr="0096704E">
              <w:rPr>
                <w:rFonts w:cs="Arial"/>
                <w:b/>
                <w:szCs w:val="24"/>
              </w:rPr>
              <w:t>Page 10, line 208</w:t>
            </w:r>
          </w:p>
          <w:p w:rsidR="009B49C3" w:rsidRPr="000A10B0" w:rsidRDefault="009B49C3" w:rsidP="00F42FD8">
            <w:pPr>
              <w:spacing w:after="240"/>
              <w:rPr>
                <w:rFonts w:cs="Arial"/>
                <w:szCs w:val="24"/>
              </w:rPr>
            </w:pPr>
            <w:r w:rsidRPr="000A10B0">
              <w:rPr>
                <w:rFonts w:cs="Arial"/>
                <w:szCs w:val="24"/>
              </w:rPr>
              <w:t>Comprehensive and regular assessment of the school or school district’s health education program is essential for quality assurance and improvement. Local school board members, administrators, instructional leaders, school health personnel, &lt;bh&gt;</w:t>
            </w:r>
            <w:r w:rsidRPr="000A10B0">
              <w:rPr>
                <w:rFonts w:cs="Arial"/>
                <w:szCs w:val="24"/>
                <w:highlight w:val="yellow"/>
              </w:rPr>
              <w:t>community stakeholders, parents/guardians/caretakers working with their LEAs, and student support groups,</w:t>
            </w:r>
            <w:r w:rsidRPr="000A10B0">
              <w:rPr>
                <w:rFonts w:cs="Arial"/>
                <w:szCs w:val="24"/>
              </w:rPr>
              <w:t>&lt;eh&gt; have the additional responsibility of periodically evaluating the effectiveness of the health education program to ensure that it is meeting the needs of a diverse student population, including LGBTQ+ students, English learners, and students with disabilities, as well as the needs of the community.</w:t>
            </w:r>
          </w:p>
          <w:p w:rsidR="009B49C3" w:rsidRPr="000A10B0" w:rsidRDefault="009B49C3" w:rsidP="00F42FD8">
            <w:pPr>
              <w:pBdr>
                <w:left w:val="single" w:sz="4" w:space="4" w:color="auto"/>
                <w:right w:val="single" w:sz="4" w:space="4" w:color="auto"/>
              </w:pBdr>
              <w:rPr>
                <w:rFonts w:eastAsia="Times New Roman" w:cs="Arial"/>
                <w:szCs w:val="24"/>
              </w:rPr>
            </w:pPr>
            <w:r w:rsidRPr="000A10B0">
              <w:rPr>
                <w:rFonts w:eastAsia="Times New Roman" w:cs="Arial"/>
                <w:color w:val="000000"/>
                <w:szCs w:val="24"/>
              </w:rPr>
              <w:t>The usage of LGBTQ+ throughout this document is intended to represent an inclusive and ever-changing spectrum and understanding of identities. Historically, the acronym included lesbian, gay, bisexual, &lt;bh&gt;</w:t>
            </w:r>
            <w:r w:rsidRPr="000A10B0">
              <w:rPr>
                <w:rFonts w:eastAsia="Times New Roman" w:cs="Arial"/>
                <w:color w:val="000000"/>
                <w:szCs w:val="24"/>
                <w:highlight w:val="yellow"/>
              </w:rPr>
              <w:t>and transgender</w:t>
            </w:r>
            <w:r w:rsidRPr="000A10B0">
              <w:rPr>
                <w:rFonts w:eastAsia="Times New Roman" w:cs="Arial"/>
                <w:color w:val="000000"/>
                <w:szCs w:val="24"/>
              </w:rPr>
              <w:t>&lt;eh&gt; but has continued to expand to include queer, questioning, intersex, asexual, allies, and alternative identities (LGBTQQIAA), as well as expanding concepts that may fall under this umbrella term in the future.</w:t>
            </w:r>
          </w:p>
          <w:p w:rsidR="009B49C3" w:rsidRPr="000A10B0" w:rsidRDefault="009B49C3" w:rsidP="00F42FD8">
            <w:pPr>
              <w:spacing w:before="240"/>
              <w:rPr>
                <w:rFonts w:cs="Arial"/>
                <w:szCs w:val="24"/>
              </w:rPr>
            </w:pPr>
            <w:r w:rsidRPr="000A10B0">
              <w:rPr>
                <w:rFonts w:cs="Arial"/>
                <w:szCs w:val="24"/>
              </w:rPr>
              <w:t>Comment: consider adding religious groups. Also your definition of LGBTQ+ as ever an ever changing and morphing meaning is pointless. You need to describe it as it is today and be done with it. Allowing it to morph over time will cause parents problems later down the road when you decide to add things like pedophilia.</w:t>
            </w:r>
          </w:p>
        </w:tc>
        <w:tc>
          <w:tcPr>
            <w:tcW w:w="1345" w:type="dxa"/>
          </w:tcPr>
          <w:p w:rsidR="009B49C3" w:rsidRPr="000A10B0" w:rsidRDefault="009B49C3" w:rsidP="00F42FD8">
            <w:pPr>
              <w:jc w:val="center"/>
              <w:rPr>
                <w:rFonts w:eastAsia="Times New Roman" w:cs="Arial"/>
                <w:bCs/>
                <w:szCs w:val="24"/>
              </w:rPr>
            </w:pPr>
            <w:r w:rsidRPr="000A10B0">
              <w:rPr>
                <w:rFonts w:eastAsia="Times New Roman" w:cs="Arial"/>
                <w:bCs/>
                <w:szCs w:val="24"/>
              </w:rPr>
              <w:t>Att 834b</w:t>
            </w:r>
          </w:p>
        </w:tc>
        <w:tc>
          <w:tcPr>
            <w:tcW w:w="2994" w:type="dxa"/>
          </w:tcPr>
          <w:p w:rsidR="009B49C3" w:rsidRPr="000A10B0" w:rsidRDefault="009B49C3" w:rsidP="00F42FD8">
            <w:pPr>
              <w:ind w:left="-18"/>
              <w:jc w:val="center"/>
              <w:rPr>
                <w:rFonts w:eastAsia="Times New Roman" w:cs="Arial"/>
                <w:bCs/>
                <w:szCs w:val="24"/>
              </w:rPr>
            </w:pPr>
            <w:r>
              <w:rPr>
                <w:rFonts w:eastAsia="Times New Roman" w:cs="Arial"/>
                <w:b/>
                <w:bCs/>
                <w:szCs w:val="24"/>
              </w:rPr>
              <w:t>Not Recommended</w:t>
            </w:r>
          </w:p>
        </w:tc>
      </w:tr>
      <w:tr w:rsidR="009B49C3" w:rsidRPr="00DA4278" w:rsidTr="00F42FD8">
        <w:trPr>
          <w:cantSplit/>
          <w:trHeight w:val="7010"/>
        </w:trPr>
        <w:tc>
          <w:tcPr>
            <w:tcW w:w="1646" w:type="dxa"/>
          </w:tcPr>
          <w:p w:rsidR="009B49C3" w:rsidRPr="004F4EA7" w:rsidRDefault="009B49C3"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9B49C3" w:rsidRPr="000A10B0" w:rsidRDefault="009B49C3" w:rsidP="00F42FD8">
            <w:pPr>
              <w:jc w:val="center"/>
              <w:rPr>
                <w:rFonts w:cs="Arial"/>
                <w:szCs w:val="24"/>
              </w:rPr>
            </w:pPr>
            <w:r w:rsidRPr="000A10B0">
              <w:rPr>
                <w:rFonts w:cs="Arial"/>
                <w:color w:val="000000"/>
                <w:szCs w:val="24"/>
                <w:u w:color="000000"/>
              </w:rPr>
              <w:t>2</w:t>
            </w:r>
          </w:p>
        </w:tc>
        <w:tc>
          <w:tcPr>
            <w:tcW w:w="2093" w:type="dxa"/>
            <w:noWrap/>
          </w:tcPr>
          <w:p w:rsidR="00F043D0" w:rsidRDefault="00F043D0"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9B49C3" w:rsidRPr="00793109" w:rsidRDefault="00602030" w:rsidP="00F42FD8">
            <w:pPr>
              <w:rPr>
                <w:rFonts w:eastAsia="Times New Roman" w:cs="Arial"/>
                <w:noProof/>
                <w:szCs w:val="24"/>
              </w:rPr>
            </w:pPr>
            <w:r>
              <w:rPr>
                <w:rFonts w:eastAsia="Times New Roman" w:cs="Arial"/>
                <w:noProof/>
                <w:szCs w:val="24"/>
              </w:rPr>
              <w:t>330+ individuals submitted</w:t>
            </w:r>
            <w:r w:rsidR="00F043D0">
              <w:rPr>
                <w:rFonts w:eastAsia="Times New Roman" w:cs="Arial"/>
                <w:noProof/>
                <w:szCs w:val="24"/>
              </w:rPr>
              <w:t xml:space="preserve"> this comment through </w:t>
            </w:r>
            <w:r w:rsidR="00F043D0">
              <w:rPr>
                <w:rFonts w:eastAsia="Times New Roman" w:cs="Arial"/>
                <w:b/>
                <w:noProof/>
                <w:szCs w:val="24"/>
              </w:rPr>
              <w:t xml:space="preserve">Form Email 1 </w:t>
            </w:r>
            <w:r w:rsidR="00F043D0">
              <w:rPr>
                <w:rFonts w:eastAsia="Times New Roman" w:cs="Arial"/>
                <w:noProof/>
                <w:szCs w:val="24"/>
              </w:rPr>
              <w:t>with</w:t>
            </w:r>
            <w:r w:rsidR="00793109">
              <w:rPr>
                <w:rFonts w:eastAsia="Times New Roman" w:cs="Arial"/>
                <w:noProof/>
                <w:szCs w:val="24"/>
              </w:rPr>
              <w:t xml:space="preserve"> identical or similar language</w:t>
            </w:r>
          </w:p>
        </w:tc>
        <w:tc>
          <w:tcPr>
            <w:tcW w:w="8910" w:type="dxa"/>
          </w:tcPr>
          <w:p w:rsidR="009B49C3" w:rsidRPr="0096704E" w:rsidRDefault="00793109" w:rsidP="00F42FD8">
            <w:pPr>
              <w:pStyle w:val="MediumGrid21"/>
              <w:spacing w:after="240"/>
              <w:rPr>
                <w:rFonts w:ascii="Arial" w:eastAsia="Arial" w:hAnsi="Arial" w:cs="Arial"/>
                <w:b/>
                <w:sz w:val="24"/>
                <w:szCs w:val="24"/>
                <w:u w:color="000000"/>
              </w:rPr>
            </w:pPr>
            <w:r>
              <w:rPr>
                <w:rFonts w:ascii="Arial" w:hAnsi="Arial" w:cs="Arial"/>
                <w:b/>
                <w:sz w:val="24"/>
                <w:szCs w:val="24"/>
                <w:u w:color="000000"/>
              </w:rPr>
              <w:t>PAGE 10, Line 209-215 —</w:t>
            </w:r>
          </w:p>
          <w:p w:rsidR="009B49C3" w:rsidRPr="000A10B0" w:rsidRDefault="009B49C3" w:rsidP="00F42FD8">
            <w:pPr>
              <w:pStyle w:val="MediumGrid21"/>
              <w:rPr>
                <w:rFonts w:ascii="Arial" w:eastAsia="Arial" w:hAnsi="Arial" w:cs="Arial"/>
                <w:sz w:val="24"/>
                <w:szCs w:val="24"/>
                <w:u w:color="000000"/>
              </w:rPr>
            </w:pPr>
            <w:r w:rsidRPr="000A10B0">
              <w:rPr>
                <w:rFonts w:ascii="Arial" w:hAnsi="Arial" w:cs="Arial"/>
                <w:sz w:val="24"/>
                <w:szCs w:val="24"/>
                <w:u w:color="000000"/>
              </w:rPr>
              <w:t>The original:</w:t>
            </w:r>
          </w:p>
          <w:p w:rsidR="009B49C3" w:rsidRPr="000A10B0" w:rsidRDefault="009B49C3" w:rsidP="00F42FD8">
            <w:pPr>
              <w:pStyle w:val="MediumGrid21"/>
              <w:spacing w:after="240"/>
              <w:rPr>
                <w:rFonts w:ascii="Arial" w:hAnsi="Arial" w:cs="Arial"/>
                <w:sz w:val="24"/>
                <w:szCs w:val="24"/>
              </w:rPr>
            </w:pPr>
            <w:r w:rsidRPr="000A10B0">
              <w:rPr>
                <w:rFonts w:ascii="Arial" w:hAnsi="Arial" w:cs="Arial"/>
                <w:sz w:val="24"/>
                <w:szCs w:val="24"/>
              </w:rPr>
              <w:t xml:space="preserve">Local school board members, administrators, instructional leaders, school health personnel, </w:t>
            </w:r>
            <w:r w:rsidRPr="000A10B0">
              <w:rPr>
                <w:rFonts w:ascii="Arial" w:hAnsi="Arial" w:cs="Arial"/>
                <w:sz w:val="24"/>
                <w:szCs w:val="24"/>
                <w:shd w:val="clear" w:color="auto" w:fill="FEFFFF"/>
              </w:rPr>
              <w:t xml:space="preserve">community stakeholders, parents/guardians/caretakers working with their LEAs, and student support groups, </w:t>
            </w:r>
            <w:r w:rsidRPr="000A10B0">
              <w:rPr>
                <w:rFonts w:ascii="Arial" w:hAnsi="Arial" w:cs="Arial"/>
                <w:sz w:val="24"/>
                <w:szCs w:val="24"/>
              </w:rPr>
              <w:t>have the additional responsibility of periodically evaluating the effectiveness of the health education program to ensure that it is meeting the needs of a diverse student population, including LGBTQ+ students, English learners, and students with disabilities, as well as the needs of the community.</w:t>
            </w:r>
          </w:p>
          <w:p w:rsidR="009B49C3" w:rsidRPr="000A10B0" w:rsidRDefault="009B49C3" w:rsidP="00F42FD8">
            <w:pPr>
              <w:pStyle w:val="MediumGrid21"/>
              <w:rPr>
                <w:rFonts w:ascii="Arial" w:eastAsia="Arial" w:hAnsi="Arial" w:cs="Arial"/>
                <w:sz w:val="24"/>
                <w:szCs w:val="24"/>
              </w:rPr>
            </w:pPr>
            <w:r w:rsidRPr="000A10B0">
              <w:rPr>
                <w:rFonts w:ascii="Arial" w:hAnsi="Arial" w:cs="Arial"/>
                <w:sz w:val="24"/>
                <w:szCs w:val="24"/>
              </w:rPr>
              <w:t>Suggested text:</w:t>
            </w:r>
          </w:p>
          <w:p w:rsidR="009B49C3" w:rsidRPr="000A10B0" w:rsidRDefault="009B49C3" w:rsidP="00F42FD8">
            <w:pPr>
              <w:pStyle w:val="MediumGrid21"/>
              <w:spacing w:after="240"/>
              <w:rPr>
                <w:rFonts w:ascii="Arial" w:hAnsi="Arial" w:cs="Arial"/>
                <w:sz w:val="24"/>
                <w:szCs w:val="24"/>
              </w:rPr>
            </w:pPr>
            <w:r w:rsidRPr="000A10B0">
              <w:rPr>
                <w:rFonts w:ascii="Arial" w:hAnsi="Arial" w:cs="Arial"/>
                <w:sz w:val="24"/>
                <w:szCs w:val="24"/>
              </w:rPr>
              <w:t>Local school board members, administrators, instructional leaders, school health personnel,</w:t>
            </w:r>
            <w:r w:rsidR="00893F32">
              <w:rPr>
                <w:rFonts w:ascii="Arial" w:hAnsi="Arial" w:cs="Arial"/>
                <w:sz w:val="24"/>
                <w:szCs w:val="24"/>
              </w:rPr>
              <w:t xml:space="preserve"> &lt;bh&gt;</w:t>
            </w:r>
            <w:r w:rsidRPr="00893F32">
              <w:rPr>
                <w:rFonts w:ascii="Arial" w:hAnsi="Arial" w:cs="Arial"/>
                <w:sz w:val="24"/>
                <w:szCs w:val="24"/>
                <w:highlight w:val="yellow"/>
                <w:shd w:val="clear" w:color="auto" w:fill="FEFFFF"/>
              </w:rPr>
              <w:t>community stakeholders, parents/guardians/caretakers working with their LEAs, and student support groups</w:t>
            </w:r>
            <w:r w:rsidRPr="000A10B0">
              <w:rPr>
                <w:rFonts w:ascii="Arial" w:hAnsi="Arial" w:cs="Arial"/>
                <w:sz w:val="24"/>
                <w:szCs w:val="24"/>
                <w:shd w:val="clear" w:color="auto" w:fill="FEFFFF"/>
              </w:rPr>
              <w:t>,&lt;</w:t>
            </w:r>
            <w:r w:rsidRPr="000A10B0">
              <w:rPr>
                <w:rFonts w:ascii="Arial" w:hAnsi="Arial" w:cs="Arial"/>
                <w:sz w:val="24"/>
                <w:szCs w:val="24"/>
              </w:rPr>
              <w:t>eh&gt; have the additional responsibility of periodically evaluating the effectiveness of the health education program to ensure that it is meeting the needs of a diverse student population, including LGBTQ+ students, &lt;bh&gt;</w:t>
            </w:r>
            <w:r w:rsidRPr="000A10B0">
              <w:rPr>
                <w:rFonts w:ascii="Arial" w:hAnsi="Arial" w:cs="Arial"/>
                <w:sz w:val="24"/>
                <w:szCs w:val="24"/>
                <w:shd w:val="clear" w:color="auto" w:fill="FEFB00"/>
              </w:rPr>
              <w:t>students with religious belief,</w:t>
            </w:r>
            <w:r w:rsidRPr="000A10B0">
              <w:rPr>
                <w:rFonts w:ascii="Arial" w:hAnsi="Arial" w:cs="Arial"/>
                <w:sz w:val="24"/>
                <w:szCs w:val="24"/>
                <w:shd w:val="clear" w:color="auto" w:fill="FEFFFF"/>
              </w:rPr>
              <w:t>&lt;</w:t>
            </w:r>
            <w:r w:rsidRPr="000A10B0">
              <w:rPr>
                <w:rFonts w:ascii="Arial" w:hAnsi="Arial" w:cs="Arial"/>
                <w:sz w:val="24"/>
                <w:szCs w:val="24"/>
              </w:rPr>
              <w:t>eh&gt;English learners, and students with disabilities, as well as the needs of the community.</w:t>
            </w:r>
          </w:p>
          <w:p w:rsidR="009B49C3" w:rsidRPr="000A10B0" w:rsidRDefault="009B49C3" w:rsidP="00F42FD8">
            <w:pPr>
              <w:pStyle w:val="MediumGrid21"/>
              <w:rPr>
                <w:rFonts w:ascii="Arial" w:hAnsi="Arial" w:cs="Arial"/>
                <w:sz w:val="24"/>
                <w:szCs w:val="24"/>
              </w:rPr>
            </w:pPr>
            <w:r w:rsidRPr="000A10B0">
              <w:rPr>
                <w:rFonts w:ascii="Arial" w:hAnsi="Arial" w:cs="Arial"/>
                <w:sz w:val="24"/>
                <w:szCs w:val="24"/>
                <w:u w:color="000000"/>
              </w:rPr>
              <w:t>Add “, “ after “including LGBTQ+ students,”:  bh&gt;</w:t>
            </w:r>
            <w:r w:rsidRPr="000A10B0">
              <w:rPr>
                <w:rFonts w:ascii="Arial" w:hAnsi="Arial" w:cs="Arial"/>
                <w:sz w:val="24"/>
                <w:szCs w:val="24"/>
                <w:u w:color="000000"/>
                <w:shd w:val="clear" w:color="auto" w:fill="FFFF00"/>
              </w:rPr>
              <w:t>community stakeholders, parents/guardians/caretakers working with their LEAs, and student support groups,</w:t>
            </w:r>
            <w:r w:rsidRPr="000A10B0">
              <w:rPr>
                <w:rFonts w:ascii="Arial" w:hAnsi="Arial" w:cs="Arial"/>
                <w:sz w:val="24"/>
                <w:szCs w:val="24"/>
                <w:u w:color="000000"/>
              </w:rPr>
              <w:t>&lt;eh&gt; have the additional responsibility of periodically evaluating the effectiveness of the health education program to ensure that it is meeting the needs of a diverse student population, including LGBTQ+ students, English learners, and students with disabilities, as well as the needs of the community.</w:t>
            </w:r>
          </w:p>
        </w:tc>
        <w:tc>
          <w:tcPr>
            <w:tcW w:w="1345" w:type="dxa"/>
          </w:tcPr>
          <w:p w:rsidR="009B49C3" w:rsidRPr="000A10B0" w:rsidRDefault="00F043D0"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9B49C3" w:rsidRPr="000A10B0" w:rsidRDefault="009B49C3" w:rsidP="00F42FD8">
            <w:pPr>
              <w:ind w:left="-18"/>
              <w:jc w:val="center"/>
              <w:rPr>
                <w:rFonts w:eastAsia="Times New Roman" w:cs="Arial"/>
                <w:bCs/>
                <w:szCs w:val="24"/>
              </w:rPr>
            </w:pPr>
            <w:r>
              <w:rPr>
                <w:rFonts w:eastAsia="Times New Roman" w:cs="Arial"/>
                <w:b/>
                <w:bCs/>
                <w:szCs w:val="24"/>
              </w:rPr>
              <w:t>Not Recommended</w:t>
            </w:r>
          </w:p>
        </w:tc>
      </w:tr>
      <w:tr w:rsidR="009B49C3" w:rsidRPr="00DA4278" w:rsidTr="00F42FD8">
        <w:trPr>
          <w:cantSplit/>
          <w:trHeight w:val="1880"/>
        </w:trPr>
        <w:tc>
          <w:tcPr>
            <w:tcW w:w="1646" w:type="dxa"/>
          </w:tcPr>
          <w:p w:rsidR="009B49C3" w:rsidRPr="004F4EA7" w:rsidRDefault="009B49C3"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9B49C3" w:rsidRPr="00410915" w:rsidRDefault="009B49C3" w:rsidP="00F42FD8">
            <w:pPr>
              <w:jc w:val="center"/>
              <w:rPr>
                <w:rFonts w:cs="Arial"/>
                <w:szCs w:val="24"/>
              </w:rPr>
            </w:pPr>
            <w:r>
              <w:rPr>
                <w:rFonts w:cs="Arial"/>
                <w:szCs w:val="24"/>
              </w:rPr>
              <w:t>2</w:t>
            </w:r>
          </w:p>
        </w:tc>
        <w:tc>
          <w:tcPr>
            <w:tcW w:w="2093" w:type="dxa"/>
            <w:noWrap/>
          </w:tcPr>
          <w:p w:rsidR="009B49C3" w:rsidRPr="008D2AA6" w:rsidRDefault="009B49C3" w:rsidP="00F42FD8">
            <w:pPr>
              <w:rPr>
                <w:rFonts w:cs="Arial"/>
                <w:szCs w:val="24"/>
              </w:rPr>
            </w:pPr>
            <w:r>
              <w:rPr>
                <w:rFonts w:cs="Arial"/>
                <w:szCs w:val="24"/>
              </w:rPr>
              <w:t>Lidia Carlton, CDPH STD Control Branch</w:t>
            </w:r>
          </w:p>
        </w:tc>
        <w:tc>
          <w:tcPr>
            <w:tcW w:w="8910" w:type="dxa"/>
          </w:tcPr>
          <w:p w:rsidR="009B49C3" w:rsidRDefault="009B49C3" w:rsidP="00F42FD8">
            <w:pPr>
              <w:spacing w:after="240"/>
              <w:rPr>
                <w:rFonts w:cs="Arial"/>
                <w:szCs w:val="24"/>
              </w:rPr>
            </w:pPr>
            <w:r w:rsidRPr="00BC7DD9">
              <w:rPr>
                <w:rFonts w:cs="Arial"/>
                <w:b/>
                <w:szCs w:val="24"/>
              </w:rPr>
              <w:t>Page 11, line 258-259</w:t>
            </w:r>
            <w:r>
              <w:rPr>
                <w:rFonts w:cs="Arial"/>
                <w:b/>
                <w:szCs w:val="24"/>
              </w:rPr>
              <w:t xml:space="preserve"> – </w:t>
            </w:r>
            <w:r w:rsidRPr="00F02C2C">
              <w:rPr>
                <w:rFonts w:cs="Arial"/>
                <w:szCs w:val="24"/>
              </w:rPr>
              <w:t>Revise to:</w:t>
            </w:r>
            <w:r>
              <w:rPr>
                <w:rFonts w:cs="Arial"/>
                <w:b/>
                <w:szCs w:val="24"/>
              </w:rPr>
              <w:t xml:space="preserve"> “</w:t>
            </w:r>
            <w:r w:rsidRPr="00F02C2C">
              <w:rPr>
                <w:rFonts w:cs="Arial"/>
                <w:szCs w:val="24"/>
                <w:highlight w:val="yellow"/>
              </w:rPr>
              <w:t>The Youth Risk Behavioral Surveillance System (YRBSS) is a CDC system used to monitor health-related behaviors. Both national and California</w:t>
            </w:r>
            <w:r w:rsidRPr="00F02C2C">
              <w:rPr>
                <w:rFonts w:cs="Arial"/>
                <w:szCs w:val="24"/>
              </w:rPr>
              <w:t xml:space="preserve"> data are available from the YRBSS and can be used to provide supplemental information on a wide variety of health indicators inclu</w:t>
            </w:r>
            <w:r>
              <w:rPr>
                <w:rFonts w:cs="Arial"/>
                <w:szCs w:val="24"/>
              </w:rPr>
              <w:t>ding sexual health (CDC 2015).”</w:t>
            </w:r>
          </w:p>
          <w:p w:rsidR="009B49C3" w:rsidRPr="009122CD" w:rsidRDefault="009B49C3" w:rsidP="00F42FD8">
            <w:r w:rsidRPr="00F02C2C">
              <w:rPr>
                <w:rFonts w:cs="Arial"/>
                <w:szCs w:val="24"/>
              </w:rPr>
              <w:t>There are state level data from YRBS, not just national.</w:t>
            </w:r>
          </w:p>
        </w:tc>
        <w:tc>
          <w:tcPr>
            <w:tcW w:w="1345" w:type="dxa"/>
          </w:tcPr>
          <w:p w:rsidR="009B49C3" w:rsidRPr="000A10B0" w:rsidRDefault="009B49C3" w:rsidP="00F42FD8">
            <w:pPr>
              <w:jc w:val="center"/>
              <w:rPr>
                <w:rFonts w:eastAsia="Times New Roman" w:cs="Arial"/>
                <w:bCs/>
                <w:szCs w:val="24"/>
              </w:rPr>
            </w:pPr>
            <w:r>
              <w:rPr>
                <w:rFonts w:eastAsia="Times New Roman" w:cs="Arial"/>
                <w:bCs/>
                <w:szCs w:val="24"/>
              </w:rPr>
              <w:t>Att 1031b</w:t>
            </w:r>
          </w:p>
        </w:tc>
        <w:tc>
          <w:tcPr>
            <w:tcW w:w="2994" w:type="dxa"/>
          </w:tcPr>
          <w:p w:rsidR="009B49C3" w:rsidRPr="000A10B0" w:rsidRDefault="009B49C3" w:rsidP="00F42FD8">
            <w:pPr>
              <w:ind w:left="-18"/>
              <w:jc w:val="center"/>
              <w:rPr>
                <w:rFonts w:eastAsia="Times New Roman" w:cs="Arial"/>
                <w:bCs/>
                <w:szCs w:val="24"/>
              </w:rPr>
            </w:pPr>
            <w:r w:rsidRPr="008C1612">
              <w:rPr>
                <w:rFonts w:eastAsia="Times New Roman" w:cs="Arial"/>
                <w:b/>
                <w:bCs/>
                <w:szCs w:val="24"/>
              </w:rPr>
              <w:t>Recommended</w:t>
            </w:r>
          </w:p>
        </w:tc>
      </w:tr>
      <w:tr w:rsidR="009B49C3" w:rsidRPr="00DA4278" w:rsidTr="00F42FD8">
        <w:trPr>
          <w:cantSplit/>
          <w:trHeight w:val="1502"/>
        </w:trPr>
        <w:tc>
          <w:tcPr>
            <w:tcW w:w="1646" w:type="dxa"/>
          </w:tcPr>
          <w:p w:rsidR="009B49C3" w:rsidRPr="004F4EA7" w:rsidRDefault="009B49C3"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9B49C3" w:rsidRPr="00410915" w:rsidRDefault="009B49C3" w:rsidP="00F42FD8">
            <w:pPr>
              <w:jc w:val="center"/>
              <w:rPr>
                <w:rFonts w:cs="Arial"/>
                <w:szCs w:val="24"/>
              </w:rPr>
            </w:pPr>
            <w:r>
              <w:rPr>
                <w:rFonts w:cs="Arial"/>
                <w:szCs w:val="24"/>
              </w:rPr>
              <w:t>2</w:t>
            </w:r>
          </w:p>
        </w:tc>
        <w:tc>
          <w:tcPr>
            <w:tcW w:w="2093" w:type="dxa"/>
            <w:noWrap/>
          </w:tcPr>
          <w:p w:rsidR="009B49C3" w:rsidRPr="008D2AA6" w:rsidRDefault="009B49C3" w:rsidP="00F42FD8">
            <w:pPr>
              <w:rPr>
                <w:rFonts w:cs="Arial"/>
                <w:szCs w:val="24"/>
              </w:rPr>
            </w:pPr>
            <w:r w:rsidRPr="00FE7E7A">
              <w:rPr>
                <w:rFonts w:cs="Arial"/>
                <w:szCs w:val="24"/>
              </w:rPr>
              <w:t>Maryam Shayegh, MPA, RD, and Joanie Verderber, Ph.D., on behalf of LACOE</w:t>
            </w:r>
          </w:p>
        </w:tc>
        <w:tc>
          <w:tcPr>
            <w:tcW w:w="8910" w:type="dxa"/>
          </w:tcPr>
          <w:p w:rsidR="009B49C3" w:rsidRPr="00410915" w:rsidRDefault="009B49C3" w:rsidP="00F42FD8">
            <w:pPr>
              <w:rPr>
                <w:rFonts w:cs="Arial"/>
                <w:szCs w:val="24"/>
              </w:rPr>
            </w:pPr>
            <w:r w:rsidRPr="009546A8">
              <w:rPr>
                <w:rFonts w:cs="Arial"/>
                <w:b/>
                <w:szCs w:val="24"/>
              </w:rPr>
              <w:t xml:space="preserve">Page </w:t>
            </w:r>
            <w:r>
              <w:rPr>
                <w:rFonts w:cs="Arial"/>
                <w:b/>
                <w:szCs w:val="24"/>
              </w:rPr>
              <w:t>12</w:t>
            </w:r>
            <w:r w:rsidRPr="009546A8">
              <w:rPr>
                <w:rFonts w:cs="Arial"/>
                <w:b/>
                <w:szCs w:val="24"/>
              </w:rPr>
              <w:t xml:space="preserve">, Line </w:t>
            </w:r>
            <w:r>
              <w:rPr>
                <w:rFonts w:cs="Arial"/>
                <w:b/>
                <w:szCs w:val="24"/>
              </w:rPr>
              <w:t>268</w:t>
            </w:r>
            <w:r>
              <w:rPr>
                <w:rFonts w:cs="Arial"/>
                <w:szCs w:val="24"/>
              </w:rPr>
              <w:t xml:space="preserve"> – After “drug use,” insert this sentence: “School districts may also locally design the survey by selecting optional module(s) and items(s).” This better explains the value of the CHKS as an assessment tool.</w:t>
            </w:r>
          </w:p>
        </w:tc>
        <w:tc>
          <w:tcPr>
            <w:tcW w:w="1345" w:type="dxa"/>
          </w:tcPr>
          <w:p w:rsidR="009B49C3" w:rsidRDefault="009B49C3" w:rsidP="00F42FD8">
            <w:pPr>
              <w:jc w:val="center"/>
              <w:rPr>
                <w:rFonts w:eastAsia="Times New Roman" w:cs="Arial"/>
                <w:bCs/>
                <w:szCs w:val="24"/>
              </w:rPr>
            </w:pPr>
            <w:r>
              <w:rPr>
                <w:rFonts w:eastAsia="Times New Roman" w:cs="Arial"/>
                <w:bCs/>
                <w:szCs w:val="24"/>
              </w:rPr>
              <w:t>Att 1192b</w:t>
            </w:r>
          </w:p>
        </w:tc>
        <w:tc>
          <w:tcPr>
            <w:tcW w:w="2994" w:type="dxa"/>
          </w:tcPr>
          <w:p w:rsidR="009B49C3" w:rsidRPr="000A10B0" w:rsidRDefault="00BA61BA" w:rsidP="00F42FD8">
            <w:pPr>
              <w:ind w:left="-18"/>
              <w:jc w:val="center"/>
              <w:rPr>
                <w:rFonts w:eastAsia="Times New Roman" w:cs="Arial"/>
                <w:bCs/>
                <w:szCs w:val="24"/>
              </w:rPr>
            </w:pPr>
            <w:r>
              <w:rPr>
                <w:rFonts w:eastAsia="Times New Roman" w:cs="Arial"/>
                <w:b/>
                <w:bCs/>
                <w:szCs w:val="24"/>
              </w:rPr>
              <w:t>Recommended</w:t>
            </w:r>
          </w:p>
        </w:tc>
      </w:tr>
      <w:tr w:rsidR="009B49C3" w:rsidRPr="00DA4278" w:rsidTr="00F42FD8">
        <w:trPr>
          <w:cantSplit/>
          <w:trHeight w:val="1367"/>
        </w:trPr>
        <w:tc>
          <w:tcPr>
            <w:tcW w:w="1646" w:type="dxa"/>
          </w:tcPr>
          <w:p w:rsidR="009B49C3" w:rsidRPr="004F4EA7" w:rsidRDefault="009B49C3"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9B49C3" w:rsidRPr="000A10B0" w:rsidRDefault="009B49C3" w:rsidP="00F42FD8">
            <w:pPr>
              <w:jc w:val="center"/>
              <w:rPr>
                <w:rFonts w:cs="Arial"/>
              </w:rPr>
            </w:pPr>
            <w:r w:rsidRPr="000A10B0">
              <w:rPr>
                <w:rFonts w:cs="Arial"/>
              </w:rPr>
              <w:t>2</w:t>
            </w:r>
          </w:p>
        </w:tc>
        <w:tc>
          <w:tcPr>
            <w:tcW w:w="2093" w:type="dxa"/>
            <w:noWrap/>
          </w:tcPr>
          <w:p w:rsidR="004E241C" w:rsidRDefault="004E241C" w:rsidP="00F42FD8">
            <w:pPr>
              <w:spacing w:after="240"/>
              <w:rPr>
                <w:rFonts w:eastAsia="Times New Roman" w:cs="Arial"/>
                <w:noProof/>
                <w:szCs w:val="24"/>
              </w:rPr>
            </w:pPr>
            <w:r>
              <w:rPr>
                <w:rFonts w:eastAsia="Times New Roman" w:cs="Arial"/>
                <w:noProof/>
                <w:szCs w:val="24"/>
              </w:rPr>
              <w:t>Parents, Legal Guardians, Concerned Citizens</w:t>
            </w:r>
          </w:p>
          <w:p w:rsidR="009B49C3" w:rsidRPr="000A10B0" w:rsidRDefault="004E241C" w:rsidP="00F42FD8">
            <w:pPr>
              <w:rPr>
                <w:rFonts w:cs="Calibri"/>
                <w:szCs w:val="24"/>
              </w:rPr>
            </w:pPr>
            <w:r>
              <w:rPr>
                <w:rFonts w:eastAsia="Times New Roman" w:cs="Arial"/>
                <w:noProof/>
                <w:szCs w:val="24"/>
              </w:rPr>
              <w:t>9 individuals submitted this  comment with identical or similar language</w:t>
            </w:r>
          </w:p>
        </w:tc>
        <w:tc>
          <w:tcPr>
            <w:tcW w:w="8910" w:type="dxa"/>
          </w:tcPr>
          <w:p w:rsidR="009B49C3" w:rsidRPr="000A10B0" w:rsidRDefault="009B49C3" w:rsidP="00F42FD8">
            <w:pPr>
              <w:pStyle w:val="MediumGrid21"/>
              <w:spacing w:after="240"/>
              <w:rPr>
                <w:rFonts w:ascii="Helvetica" w:eastAsia="Helvetica" w:hAnsi="Helvetica" w:cs="Helvetica"/>
                <w:sz w:val="24"/>
                <w:szCs w:val="24"/>
              </w:rPr>
            </w:pPr>
            <w:r w:rsidRPr="000A10B0">
              <w:rPr>
                <w:rFonts w:ascii="Arial" w:hAnsi="Arial"/>
                <w:b/>
                <w:bCs/>
                <w:sz w:val="24"/>
                <w:szCs w:val="24"/>
              </w:rPr>
              <w:t>Page 13 of 28, Line 307-313</w:t>
            </w:r>
          </w:p>
          <w:p w:rsidR="009B49C3" w:rsidRPr="000A10B0" w:rsidRDefault="009B49C3" w:rsidP="00F42FD8">
            <w:pPr>
              <w:pStyle w:val="MediumGrid21"/>
              <w:rPr>
                <w:rFonts w:ascii="Arial" w:hAnsi="Arial" w:cs="Arial"/>
                <w:b/>
                <w:sz w:val="24"/>
                <w:szCs w:val="24"/>
                <w:u w:color="000000"/>
              </w:rPr>
            </w:pPr>
            <w:r w:rsidRPr="000A10B0">
              <w:rPr>
                <w:rFonts w:ascii="Arial" w:hAnsi="Arial"/>
                <w:sz w:val="24"/>
                <w:szCs w:val="24"/>
              </w:rPr>
              <w:t>Sexual orientation, birth control, abortion, and sexually transmitted infection, prevention, and treatment are subjects that should not be taught outside of the home.</w:t>
            </w:r>
            <w:r w:rsidRPr="000A10B0">
              <w:rPr>
                <w:rFonts w:ascii="Helvetica" w:hAnsi="Helvetica"/>
                <w:sz w:val="24"/>
                <w:szCs w:val="24"/>
              </w:rPr>
              <w:t>Gender should be grounded in scientific fact and should be taught in the context of genetics and chromosomes in the science setting.</w:t>
            </w:r>
          </w:p>
        </w:tc>
        <w:tc>
          <w:tcPr>
            <w:tcW w:w="1345" w:type="dxa"/>
          </w:tcPr>
          <w:p w:rsidR="009B49C3" w:rsidRPr="007D6DFB" w:rsidRDefault="004E241C" w:rsidP="00F42FD8">
            <w:pPr>
              <w:jc w:val="center"/>
              <w:rPr>
                <w:rFonts w:eastAsia="Times New Roman" w:cs="Arial"/>
                <w:bCs/>
                <w:szCs w:val="24"/>
                <w:lang w:val="de-DE"/>
              </w:rPr>
            </w:pPr>
            <w:r w:rsidRPr="007D6DFB">
              <w:rPr>
                <w:rFonts w:eastAsia="Times New Roman" w:cs="Arial"/>
                <w:bCs/>
                <w:szCs w:val="24"/>
                <w:lang w:val="de-DE"/>
              </w:rPr>
              <w:t>Att 537b</w:t>
            </w:r>
            <w:r w:rsidR="00DB2A04" w:rsidRPr="007D6DFB">
              <w:rPr>
                <w:rFonts w:eastAsia="Times New Roman" w:cs="Arial"/>
                <w:bCs/>
                <w:szCs w:val="24"/>
                <w:lang w:val="de-DE"/>
              </w:rPr>
              <w:t xml:space="preserve"> </w:t>
            </w:r>
            <w:r w:rsidRPr="007D6DFB">
              <w:rPr>
                <w:rFonts w:eastAsia="Times New Roman" w:cs="Arial"/>
                <w:bCs/>
                <w:szCs w:val="24"/>
                <w:lang w:val="de-DE"/>
              </w:rPr>
              <w:t>543b</w:t>
            </w:r>
            <w:r w:rsidR="00DB2A04" w:rsidRPr="007D6DFB">
              <w:rPr>
                <w:rFonts w:eastAsia="Times New Roman" w:cs="Arial"/>
                <w:bCs/>
                <w:szCs w:val="24"/>
                <w:lang w:val="de-DE"/>
              </w:rPr>
              <w:t xml:space="preserve"> </w:t>
            </w:r>
            <w:r w:rsidRPr="007D6DFB">
              <w:rPr>
                <w:rFonts w:eastAsia="Times New Roman" w:cs="Arial"/>
                <w:bCs/>
                <w:szCs w:val="24"/>
                <w:lang w:val="de-DE"/>
              </w:rPr>
              <w:t>569b</w:t>
            </w:r>
            <w:r w:rsidR="00DB2A04" w:rsidRPr="007D6DFB">
              <w:rPr>
                <w:rFonts w:eastAsia="Times New Roman" w:cs="Arial"/>
                <w:bCs/>
                <w:szCs w:val="24"/>
                <w:lang w:val="de-DE"/>
              </w:rPr>
              <w:t xml:space="preserve"> </w:t>
            </w:r>
            <w:r w:rsidRPr="007D6DFB">
              <w:rPr>
                <w:rFonts w:eastAsia="Times New Roman" w:cs="Arial"/>
                <w:bCs/>
                <w:szCs w:val="24"/>
                <w:lang w:val="de-DE"/>
              </w:rPr>
              <w:t>586b</w:t>
            </w:r>
            <w:r w:rsidR="00DB2A04" w:rsidRPr="007D6DFB">
              <w:rPr>
                <w:rFonts w:eastAsia="Times New Roman" w:cs="Arial"/>
                <w:bCs/>
                <w:szCs w:val="24"/>
                <w:lang w:val="de-DE"/>
              </w:rPr>
              <w:t xml:space="preserve"> </w:t>
            </w:r>
            <w:r w:rsidRPr="007D6DFB">
              <w:rPr>
                <w:rFonts w:eastAsia="Times New Roman" w:cs="Arial"/>
                <w:bCs/>
                <w:szCs w:val="24"/>
                <w:lang w:val="de-DE"/>
              </w:rPr>
              <w:t>891b</w:t>
            </w:r>
            <w:r w:rsidR="00DB2A04" w:rsidRPr="007D6DFB">
              <w:rPr>
                <w:rFonts w:eastAsia="Times New Roman" w:cs="Arial"/>
                <w:bCs/>
                <w:szCs w:val="24"/>
                <w:lang w:val="de-DE"/>
              </w:rPr>
              <w:t xml:space="preserve"> </w:t>
            </w:r>
            <w:r w:rsidRPr="007D6DFB">
              <w:rPr>
                <w:rFonts w:eastAsia="Times New Roman" w:cs="Arial"/>
                <w:bCs/>
                <w:szCs w:val="24"/>
                <w:lang w:val="de-DE"/>
              </w:rPr>
              <w:t>895b</w:t>
            </w:r>
            <w:r w:rsidR="00DB2A04" w:rsidRPr="007D6DFB">
              <w:rPr>
                <w:rFonts w:eastAsia="Times New Roman" w:cs="Arial"/>
                <w:bCs/>
                <w:szCs w:val="24"/>
                <w:lang w:val="de-DE"/>
              </w:rPr>
              <w:t xml:space="preserve"> </w:t>
            </w:r>
            <w:r w:rsidRPr="007D6DFB">
              <w:rPr>
                <w:rFonts w:eastAsia="Times New Roman" w:cs="Arial"/>
                <w:bCs/>
                <w:szCs w:val="24"/>
                <w:lang w:val="de-DE"/>
              </w:rPr>
              <w:t>976b</w:t>
            </w:r>
            <w:r w:rsidR="00DB2A04" w:rsidRPr="007D6DFB">
              <w:rPr>
                <w:rFonts w:eastAsia="Times New Roman" w:cs="Arial"/>
                <w:bCs/>
                <w:szCs w:val="24"/>
                <w:lang w:val="de-DE"/>
              </w:rPr>
              <w:t xml:space="preserve"> </w:t>
            </w:r>
            <w:r w:rsidRPr="007D6DFB">
              <w:rPr>
                <w:rFonts w:eastAsia="Times New Roman" w:cs="Arial"/>
                <w:bCs/>
                <w:szCs w:val="24"/>
                <w:lang w:val="de-DE"/>
              </w:rPr>
              <w:t>1039b</w:t>
            </w:r>
            <w:r w:rsidR="00DB2A04" w:rsidRPr="007D6DFB">
              <w:rPr>
                <w:rFonts w:eastAsia="Times New Roman" w:cs="Arial"/>
                <w:bCs/>
                <w:szCs w:val="24"/>
                <w:lang w:val="de-DE"/>
              </w:rPr>
              <w:t xml:space="preserve"> </w:t>
            </w:r>
            <w:r w:rsidRPr="007D6DFB">
              <w:rPr>
                <w:rFonts w:eastAsia="Times New Roman" w:cs="Arial"/>
                <w:bCs/>
                <w:szCs w:val="24"/>
                <w:lang w:val="de-DE"/>
              </w:rPr>
              <w:t>1132b</w:t>
            </w:r>
          </w:p>
        </w:tc>
        <w:tc>
          <w:tcPr>
            <w:tcW w:w="2994" w:type="dxa"/>
          </w:tcPr>
          <w:p w:rsidR="009B49C3" w:rsidRPr="000A10B0" w:rsidRDefault="009B49C3" w:rsidP="00F42FD8">
            <w:pPr>
              <w:ind w:left="-18"/>
              <w:jc w:val="center"/>
              <w:rPr>
                <w:rFonts w:eastAsia="Times New Roman" w:cs="Arial"/>
                <w:bCs/>
                <w:szCs w:val="24"/>
              </w:rPr>
            </w:pPr>
            <w:r>
              <w:rPr>
                <w:rFonts w:eastAsia="Times New Roman" w:cs="Arial"/>
                <w:b/>
                <w:bCs/>
                <w:szCs w:val="24"/>
              </w:rPr>
              <w:t>Not Recommended</w:t>
            </w:r>
          </w:p>
        </w:tc>
      </w:tr>
      <w:tr w:rsidR="009B49C3" w:rsidRPr="00DA4278" w:rsidTr="00F42FD8">
        <w:trPr>
          <w:cantSplit/>
          <w:trHeight w:val="638"/>
        </w:trPr>
        <w:tc>
          <w:tcPr>
            <w:tcW w:w="1646" w:type="dxa"/>
          </w:tcPr>
          <w:p w:rsidR="009B49C3" w:rsidRPr="004F4EA7" w:rsidRDefault="009B49C3"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9B49C3" w:rsidRPr="000A10B0" w:rsidRDefault="009B49C3" w:rsidP="00F42FD8">
            <w:pPr>
              <w:jc w:val="center"/>
              <w:rPr>
                <w:rFonts w:cs="Arial"/>
                <w:szCs w:val="24"/>
              </w:rPr>
            </w:pPr>
            <w:r w:rsidRPr="000A10B0">
              <w:rPr>
                <w:rFonts w:cs="Arial"/>
                <w:szCs w:val="24"/>
              </w:rPr>
              <w:t>2</w:t>
            </w:r>
          </w:p>
        </w:tc>
        <w:tc>
          <w:tcPr>
            <w:tcW w:w="2093" w:type="dxa"/>
            <w:noWrap/>
          </w:tcPr>
          <w:p w:rsidR="009B49C3" w:rsidRPr="000A10B0" w:rsidRDefault="009B49C3" w:rsidP="00F42FD8">
            <w:pPr>
              <w:rPr>
                <w:rFonts w:cs="Arial"/>
                <w:szCs w:val="24"/>
              </w:rPr>
            </w:pPr>
            <w:r w:rsidRPr="000A10B0">
              <w:rPr>
                <w:rFonts w:cs="Arial"/>
                <w:szCs w:val="24"/>
              </w:rPr>
              <w:t>James Gonzales community member</w:t>
            </w:r>
          </w:p>
        </w:tc>
        <w:tc>
          <w:tcPr>
            <w:tcW w:w="8910" w:type="dxa"/>
          </w:tcPr>
          <w:p w:rsidR="009B49C3" w:rsidRPr="000A10B0" w:rsidRDefault="009B49C3" w:rsidP="00F42FD8">
            <w:pPr>
              <w:rPr>
                <w:rFonts w:cs="Arial"/>
                <w:szCs w:val="24"/>
              </w:rPr>
            </w:pPr>
            <w:r w:rsidRPr="000A10B0">
              <w:rPr>
                <w:rFonts w:cs="Arial"/>
                <w:b/>
                <w:szCs w:val="24"/>
              </w:rPr>
              <w:t>Page 13, Line 313</w:t>
            </w:r>
            <w:r w:rsidRPr="000A10B0">
              <w:rPr>
                <w:rFonts w:cs="Arial"/>
                <w:szCs w:val="24"/>
              </w:rPr>
              <w:t>-Add a new sentence after treatment. Teachers must affirm that the rights of a pre-born baby are the same as a child of any other age.</w:t>
            </w:r>
          </w:p>
        </w:tc>
        <w:tc>
          <w:tcPr>
            <w:tcW w:w="1345" w:type="dxa"/>
          </w:tcPr>
          <w:p w:rsidR="009B49C3" w:rsidRPr="000A10B0" w:rsidRDefault="009B49C3" w:rsidP="00F42FD8">
            <w:pPr>
              <w:jc w:val="center"/>
              <w:rPr>
                <w:rFonts w:eastAsia="Times New Roman" w:cs="Arial"/>
                <w:bCs/>
                <w:szCs w:val="24"/>
              </w:rPr>
            </w:pPr>
            <w:r w:rsidRPr="000A10B0">
              <w:rPr>
                <w:rFonts w:eastAsia="Times New Roman" w:cs="Arial"/>
                <w:bCs/>
                <w:szCs w:val="24"/>
              </w:rPr>
              <w:t>Att 494b</w:t>
            </w:r>
          </w:p>
        </w:tc>
        <w:tc>
          <w:tcPr>
            <w:tcW w:w="2994" w:type="dxa"/>
          </w:tcPr>
          <w:p w:rsidR="009B49C3" w:rsidRPr="000A10B0" w:rsidRDefault="009B49C3" w:rsidP="00F42FD8">
            <w:pPr>
              <w:ind w:left="-18"/>
              <w:jc w:val="center"/>
              <w:rPr>
                <w:rFonts w:eastAsia="Times New Roman" w:cs="Arial"/>
                <w:bCs/>
                <w:szCs w:val="24"/>
              </w:rPr>
            </w:pPr>
            <w:r>
              <w:rPr>
                <w:rFonts w:eastAsia="Times New Roman" w:cs="Arial"/>
                <w:b/>
                <w:bCs/>
                <w:szCs w:val="24"/>
              </w:rPr>
              <w:t>Not Recommended</w:t>
            </w:r>
          </w:p>
        </w:tc>
      </w:tr>
      <w:tr w:rsidR="008C5B93" w:rsidRPr="00DA4278" w:rsidTr="00F42FD8">
        <w:trPr>
          <w:cantSplit/>
          <w:trHeight w:val="638"/>
        </w:trPr>
        <w:tc>
          <w:tcPr>
            <w:tcW w:w="1646" w:type="dxa"/>
          </w:tcPr>
          <w:p w:rsidR="008C5B93" w:rsidRPr="004F4EA7" w:rsidRDefault="008C5B93"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8C5B93" w:rsidRPr="00410915" w:rsidRDefault="008C5B93" w:rsidP="00F42FD8">
            <w:pPr>
              <w:jc w:val="center"/>
              <w:rPr>
                <w:rFonts w:cs="Arial"/>
                <w:szCs w:val="24"/>
              </w:rPr>
            </w:pPr>
            <w:r>
              <w:rPr>
                <w:rFonts w:cs="Arial"/>
                <w:szCs w:val="24"/>
              </w:rPr>
              <w:t>2</w:t>
            </w:r>
          </w:p>
        </w:tc>
        <w:tc>
          <w:tcPr>
            <w:tcW w:w="2093" w:type="dxa"/>
            <w:noWrap/>
          </w:tcPr>
          <w:p w:rsidR="008C5B93" w:rsidRPr="008D2AA6" w:rsidRDefault="008C5B93" w:rsidP="00F42FD8">
            <w:pPr>
              <w:rPr>
                <w:rFonts w:cs="Arial"/>
                <w:szCs w:val="24"/>
              </w:rPr>
            </w:pPr>
            <w:r>
              <w:rPr>
                <w:rFonts w:cs="Arial"/>
                <w:szCs w:val="24"/>
              </w:rPr>
              <w:t>R. Loya – CASHE</w:t>
            </w:r>
          </w:p>
        </w:tc>
        <w:tc>
          <w:tcPr>
            <w:tcW w:w="8910" w:type="dxa"/>
          </w:tcPr>
          <w:p w:rsidR="008C5B93" w:rsidRPr="00410915" w:rsidRDefault="008C5B93" w:rsidP="00F42FD8">
            <w:pPr>
              <w:rPr>
                <w:rFonts w:cs="Arial"/>
                <w:szCs w:val="24"/>
              </w:rPr>
            </w:pPr>
            <w:r w:rsidRPr="0096704E">
              <w:rPr>
                <w:rFonts w:cs="Arial"/>
                <w:b/>
                <w:szCs w:val="24"/>
              </w:rPr>
              <w:t xml:space="preserve">p15 359–383 </w:t>
            </w:r>
            <w:r>
              <w:rPr>
                <w:rFonts w:cs="Arial"/>
                <w:szCs w:val="24"/>
              </w:rPr>
              <w:t>Can’t go wrong quoting Jackie Sowers. She has always known her stuff. Last bullet is the best and the entire sentence should be bold.</w:t>
            </w:r>
          </w:p>
        </w:tc>
        <w:tc>
          <w:tcPr>
            <w:tcW w:w="1345" w:type="dxa"/>
          </w:tcPr>
          <w:p w:rsidR="008C5B93" w:rsidRPr="000A10B0" w:rsidRDefault="006323AE" w:rsidP="00F42FD8">
            <w:pPr>
              <w:jc w:val="center"/>
              <w:rPr>
                <w:rFonts w:eastAsia="Times New Roman" w:cs="Arial"/>
                <w:bCs/>
                <w:szCs w:val="24"/>
              </w:rPr>
            </w:pPr>
            <w:r w:rsidRPr="006323AE">
              <w:rPr>
                <w:rFonts w:eastAsia="Times New Roman" w:cs="Arial"/>
                <w:bCs/>
                <w:szCs w:val="24"/>
              </w:rPr>
              <w:t>Att 689b</w:t>
            </w:r>
          </w:p>
        </w:tc>
        <w:tc>
          <w:tcPr>
            <w:tcW w:w="2994" w:type="dxa"/>
          </w:tcPr>
          <w:p w:rsidR="002C1B86" w:rsidRDefault="002C1B86" w:rsidP="00F42FD8">
            <w:pPr>
              <w:ind w:left="-18"/>
              <w:jc w:val="center"/>
              <w:rPr>
                <w:rFonts w:eastAsia="Times New Roman" w:cs="Arial"/>
                <w:b/>
                <w:bCs/>
                <w:szCs w:val="24"/>
              </w:rPr>
            </w:pPr>
            <w:r>
              <w:rPr>
                <w:rFonts w:eastAsia="Times New Roman" w:cs="Arial"/>
                <w:b/>
                <w:bCs/>
                <w:szCs w:val="24"/>
              </w:rPr>
              <w:t>Not Recommended</w:t>
            </w:r>
          </w:p>
        </w:tc>
      </w:tr>
      <w:tr w:rsidR="009B49C3" w:rsidRPr="00DA4278" w:rsidTr="00F42FD8">
        <w:trPr>
          <w:cantSplit/>
          <w:trHeight w:val="1142"/>
        </w:trPr>
        <w:tc>
          <w:tcPr>
            <w:tcW w:w="1646" w:type="dxa"/>
          </w:tcPr>
          <w:p w:rsidR="009B49C3" w:rsidRPr="004F4EA7" w:rsidRDefault="009B49C3"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9B49C3" w:rsidRPr="00410915" w:rsidRDefault="009B49C3" w:rsidP="00F42FD8">
            <w:pPr>
              <w:jc w:val="center"/>
              <w:rPr>
                <w:rFonts w:cs="Arial"/>
                <w:szCs w:val="24"/>
              </w:rPr>
            </w:pPr>
            <w:r>
              <w:rPr>
                <w:rFonts w:cs="Arial"/>
                <w:szCs w:val="24"/>
              </w:rPr>
              <w:t>2</w:t>
            </w:r>
          </w:p>
        </w:tc>
        <w:tc>
          <w:tcPr>
            <w:tcW w:w="2093" w:type="dxa"/>
            <w:noWrap/>
          </w:tcPr>
          <w:p w:rsidR="009B49C3" w:rsidRPr="00883D12" w:rsidRDefault="009B49C3" w:rsidP="00F42FD8">
            <w:pPr>
              <w:rPr>
                <w:rFonts w:cs="Arial"/>
                <w:b/>
                <w:szCs w:val="24"/>
              </w:rPr>
            </w:pPr>
            <w:r>
              <w:rPr>
                <w:rFonts w:cs="Arial"/>
                <w:szCs w:val="24"/>
              </w:rPr>
              <w:t>Katie Nguyen Public School Parent</w:t>
            </w:r>
          </w:p>
        </w:tc>
        <w:tc>
          <w:tcPr>
            <w:tcW w:w="8910" w:type="dxa"/>
          </w:tcPr>
          <w:p w:rsidR="009B49C3" w:rsidRPr="00410915" w:rsidRDefault="009B49C3" w:rsidP="00F42FD8">
            <w:pPr>
              <w:rPr>
                <w:rFonts w:cs="Arial"/>
                <w:szCs w:val="24"/>
              </w:rPr>
            </w:pPr>
            <w:r w:rsidRPr="002131AD">
              <w:rPr>
                <w:rFonts w:cs="Arial"/>
                <w:b/>
                <w:szCs w:val="24"/>
              </w:rPr>
              <w:t>Page 1</w:t>
            </w:r>
            <w:r>
              <w:rPr>
                <w:rFonts w:cs="Arial"/>
                <w:b/>
                <w:szCs w:val="24"/>
              </w:rPr>
              <w:t>5</w:t>
            </w:r>
            <w:r w:rsidRPr="002131AD">
              <w:rPr>
                <w:rFonts w:cs="Arial"/>
                <w:b/>
                <w:szCs w:val="24"/>
              </w:rPr>
              <w:t xml:space="preserve">, Line </w:t>
            </w:r>
            <w:r>
              <w:rPr>
                <w:rFonts w:cs="Arial"/>
                <w:b/>
                <w:szCs w:val="24"/>
              </w:rPr>
              <w:t>369-373</w:t>
            </w:r>
            <w:r>
              <w:rPr>
                <w:rFonts w:cs="Arial"/>
                <w:szCs w:val="24"/>
              </w:rPr>
              <w:t xml:space="preserve">–Move to strike these lines from the framework.  Advocates are for political and social issues.  School is a place of education and social advocates should not be invited into </w:t>
            </w:r>
            <w:proofErr w:type="gramStart"/>
            <w:r>
              <w:rPr>
                <w:rFonts w:cs="Arial"/>
                <w:szCs w:val="24"/>
              </w:rPr>
              <w:t>a</w:t>
            </w:r>
            <w:proofErr w:type="gramEnd"/>
            <w:r>
              <w:rPr>
                <w:rFonts w:cs="Arial"/>
                <w:szCs w:val="24"/>
              </w:rPr>
              <w:t xml:space="preserve"> elementary school education.  Also, seeking children to “teach” or “advocate” on a certain subjects is not an acceptable substitute for a professional educator</w:t>
            </w:r>
          </w:p>
        </w:tc>
        <w:tc>
          <w:tcPr>
            <w:tcW w:w="1345" w:type="dxa"/>
          </w:tcPr>
          <w:p w:rsidR="009B49C3" w:rsidRPr="000A10B0" w:rsidRDefault="009B49C3" w:rsidP="00F42FD8">
            <w:pPr>
              <w:jc w:val="center"/>
              <w:rPr>
                <w:rFonts w:eastAsia="Times New Roman" w:cs="Arial"/>
                <w:bCs/>
                <w:szCs w:val="24"/>
              </w:rPr>
            </w:pPr>
            <w:r>
              <w:rPr>
                <w:rFonts w:eastAsia="Times New Roman" w:cs="Arial"/>
                <w:bCs/>
                <w:szCs w:val="24"/>
              </w:rPr>
              <w:t>Att 1088b</w:t>
            </w:r>
          </w:p>
        </w:tc>
        <w:tc>
          <w:tcPr>
            <w:tcW w:w="2994" w:type="dxa"/>
          </w:tcPr>
          <w:p w:rsidR="009B49C3" w:rsidRPr="000A10B0" w:rsidRDefault="009B49C3" w:rsidP="00F42FD8">
            <w:pPr>
              <w:ind w:left="-18"/>
              <w:jc w:val="center"/>
              <w:rPr>
                <w:rFonts w:eastAsia="Times New Roman" w:cs="Arial"/>
                <w:bCs/>
                <w:szCs w:val="24"/>
              </w:rPr>
            </w:pPr>
            <w:r>
              <w:rPr>
                <w:rFonts w:eastAsia="Times New Roman" w:cs="Arial"/>
                <w:b/>
                <w:bCs/>
                <w:szCs w:val="24"/>
              </w:rPr>
              <w:t>Not Recommended</w:t>
            </w:r>
          </w:p>
        </w:tc>
      </w:tr>
      <w:tr w:rsidR="003A3011" w:rsidRPr="00DA4278" w:rsidTr="00F42FD8">
        <w:trPr>
          <w:cantSplit/>
          <w:trHeight w:val="1142"/>
        </w:trPr>
        <w:tc>
          <w:tcPr>
            <w:tcW w:w="1646" w:type="dxa"/>
          </w:tcPr>
          <w:p w:rsidR="003A3011" w:rsidRPr="004F4EA7" w:rsidRDefault="003A3011"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3A3011" w:rsidRDefault="003A3011" w:rsidP="00F42FD8">
            <w:pPr>
              <w:jc w:val="center"/>
              <w:rPr>
                <w:rFonts w:cs="Arial"/>
                <w:szCs w:val="24"/>
              </w:rPr>
            </w:pPr>
            <w:r>
              <w:rPr>
                <w:rFonts w:cs="Arial"/>
                <w:szCs w:val="24"/>
              </w:rPr>
              <w:t>2</w:t>
            </w:r>
          </w:p>
        </w:tc>
        <w:tc>
          <w:tcPr>
            <w:tcW w:w="2093" w:type="dxa"/>
            <w:noWrap/>
          </w:tcPr>
          <w:p w:rsidR="003A3011" w:rsidRDefault="003A3011" w:rsidP="00F42FD8">
            <w:pPr>
              <w:rPr>
                <w:rFonts w:cs="Arial"/>
                <w:szCs w:val="24"/>
              </w:rPr>
            </w:pPr>
            <w:r>
              <w:rPr>
                <w:rFonts w:cs="Arial"/>
                <w:szCs w:val="24"/>
              </w:rPr>
              <w:t>Theodore Faulders, Faculty Association of CA Community Colleges</w:t>
            </w:r>
          </w:p>
        </w:tc>
        <w:tc>
          <w:tcPr>
            <w:tcW w:w="8910" w:type="dxa"/>
          </w:tcPr>
          <w:p w:rsidR="003A3011" w:rsidRPr="003A3011" w:rsidRDefault="003A3011" w:rsidP="00F42FD8">
            <w:pPr>
              <w:rPr>
                <w:rFonts w:cs="Arial"/>
                <w:szCs w:val="24"/>
              </w:rPr>
            </w:pPr>
            <w:r w:rsidRPr="0096704E">
              <w:rPr>
                <w:rFonts w:cs="Arial"/>
                <w:b/>
                <w:szCs w:val="24"/>
              </w:rPr>
              <w:t>Page 16, Line 388</w:t>
            </w:r>
            <w:r w:rsidRPr="003A3011">
              <w:rPr>
                <w:rFonts w:cs="Arial"/>
                <w:szCs w:val="24"/>
              </w:rPr>
              <w:t xml:space="preserve"> – “</w:t>
            </w:r>
            <w:r>
              <w:rPr>
                <w:rFonts w:cs="Arial"/>
                <w:szCs w:val="24"/>
              </w:rPr>
              <w:t>Parents, guardians, and caretakers have the right to excuse their child from comprehensive sexual health education and HIV prevention education (</w:t>
            </w:r>
            <w:r w:rsidRPr="003A3011">
              <w:rPr>
                <w:rFonts w:cs="Arial"/>
                <w:i/>
                <w:szCs w:val="24"/>
              </w:rPr>
              <w:t>California Education Cod</w:t>
            </w:r>
            <w:r>
              <w:rPr>
                <w:rFonts w:cs="Arial"/>
                <w:szCs w:val="24"/>
              </w:rPr>
              <w:t>e [</w:t>
            </w:r>
            <w:r w:rsidRPr="003A3011">
              <w:rPr>
                <w:rFonts w:cs="Arial"/>
                <w:i/>
                <w:szCs w:val="24"/>
              </w:rPr>
              <w:t>EC</w:t>
            </w:r>
            <w:r>
              <w:rPr>
                <w:rFonts w:cs="Arial"/>
                <w:szCs w:val="24"/>
              </w:rPr>
              <w:t xml:space="preserve">] </w:t>
            </w:r>
            <w:r w:rsidRPr="003A3011">
              <w:rPr>
                <w:rFonts w:cs="Arial"/>
                <w:i/>
                <w:szCs w:val="24"/>
              </w:rPr>
              <w:t>sections 51938</w:t>
            </w:r>
            <w:r>
              <w:rPr>
                <w:rFonts w:cs="Arial"/>
                <w:szCs w:val="24"/>
              </w:rPr>
              <w:t xml:space="preserve"> and </w:t>
            </w:r>
            <w:r w:rsidRPr="003A3011">
              <w:rPr>
                <w:rFonts w:cs="Arial"/>
                <w:i/>
                <w:szCs w:val="24"/>
              </w:rPr>
              <w:t>51939</w:t>
            </w:r>
            <w:r>
              <w:rPr>
                <w:rFonts w:cs="Arial"/>
                <w:szCs w:val="24"/>
              </w:rPr>
              <w:t>).” This sentence belongs on Page One.</w:t>
            </w:r>
          </w:p>
        </w:tc>
        <w:tc>
          <w:tcPr>
            <w:tcW w:w="1345" w:type="dxa"/>
          </w:tcPr>
          <w:p w:rsidR="003A3011" w:rsidRDefault="003A3011" w:rsidP="00F42FD8">
            <w:pPr>
              <w:jc w:val="center"/>
              <w:rPr>
                <w:rFonts w:eastAsia="Times New Roman" w:cs="Arial"/>
                <w:bCs/>
                <w:szCs w:val="24"/>
              </w:rPr>
            </w:pPr>
            <w:r>
              <w:rPr>
                <w:rFonts w:eastAsia="Times New Roman" w:cs="Arial"/>
                <w:bCs/>
                <w:szCs w:val="24"/>
              </w:rPr>
              <w:t>Att 965b</w:t>
            </w:r>
          </w:p>
        </w:tc>
        <w:tc>
          <w:tcPr>
            <w:tcW w:w="2994" w:type="dxa"/>
          </w:tcPr>
          <w:p w:rsidR="003A3011" w:rsidRDefault="003A3011" w:rsidP="00F42FD8">
            <w:pPr>
              <w:ind w:left="-18"/>
              <w:jc w:val="center"/>
              <w:rPr>
                <w:rFonts w:eastAsia="Times New Roman" w:cs="Arial"/>
                <w:b/>
                <w:bCs/>
                <w:szCs w:val="24"/>
              </w:rPr>
            </w:pPr>
            <w:r>
              <w:rPr>
                <w:rFonts w:eastAsia="Times New Roman" w:cs="Arial"/>
                <w:b/>
                <w:bCs/>
                <w:szCs w:val="24"/>
              </w:rPr>
              <w:t>Not Recommended</w:t>
            </w:r>
          </w:p>
        </w:tc>
      </w:tr>
      <w:tr w:rsidR="009B49C3" w:rsidRPr="00DA4278" w:rsidTr="00F42FD8">
        <w:trPr>
          <w:cantSplit/>
          <w:trHeight w:val="1061"/>
        </w:trPr>
        <w:tc>
          <w:tcPr>
            <w:tcW w:w="1646" w:type="dxa"/>
          </w:tcPr>
          <w:p w:rsidR="009B49C3" w:rsidRPr="004F4EA7" w:rsidRDefault="009B49C3"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9B49C3" w:rsidRPr="00410915" w:rsidRDefault="009B49C3" w:rsidP="00F42FD8">
            <w:pPr>
              <w:jc w:val="center"/>
              <w:rPr>
                <w:rFonts w:cs="Arial"/>
                <w:szCs w:val="24"/>
              </w:rPr>
            </w:pPr>
            <w:r>
              <w:rPr>
                <w:rFonts w:cs="Arial"/>
                <w:szCs w:val="24"/>
              </w:rPr>
              <w:t>2</w:t>
            </w:r>
          </w:p>
        </w:tc>
        <w:tc>
          <w:tcPr>
            <w:tcW w:w="2093" w:type="dxa"/>
            <w:noWrap/>
          </w:tcPr>
          <w:p w:rsidR="009B49C3" w:rsidRPr="008D2AA6" w:rsidRDefault="009B49C3" w:rsidP="00F42FD8">
            <w:pPr>
              <w:rPr>
                <w:rFonts w:cs="Arial"/>
                <w:szCs w:val="24"/>
              </w:rPr>
            </w:pPr>
            <w:r>
              <w:rPr>
                <w:rFonts w:cs="Arial"/>
                <w:szCs w:val="24"/>
              </w:rPr>
              <w:t>David Schmus, Executive Director of Christian Educators Association International, credentialed secondary social science educator with 15 years of CA classroom teaching experience and adjunct professor of education at Biola University.</w:t>
            </w:r>
          </w:p>
        </w:tc>
        <w:tc>
          <w:tcPr>
            <w:tcW w:w="8910" w:type="dxa"/>
          </w:tcPr>
          <w:p w:rsidR="009B49C3" w:rsidRPr="00473035" w:rsidRDefault="009B49C3" w:rsidP="00F42FD8">
            <w:pPr>
              <w:rPr>
                <w:rFonts w:cs="Arial"/>
                <w:szCs w:val="24"/>
              </w:rPr>
            </w:pPr>
            <w:r w:rsidRPr="0096704E">
              <w:rPr>
                <w:rFonts w:cs="Arial"/>
                <w:b/>
                <w:szCs w:val="24"/>
              </w:rPr>
              <w:t>Page 16, Line 388:</w:t>
            </w:r>
            <w:r w:rsidRPr="00473035">
              <w:rPr>
                <w:rFonts w:cs="Arial"/>
                <w:szCs w:val="24"/>
              </w:rPr>
              <w:t xml:space="preserve"> Delete “</w:t>
            </w:r>
            <w:r w:rsidRPr="00473035">
              <w:rPr>
                <w:szCs w:val="24"/>
              </w:rPr>
              <w:t xml:space="preserve">Differences of opinions are respected, but not at the expense of our students.” </w:t>
            </w:r>
            <w:r>
              <w:rPr>
                <w:szCs w:val="24"/>
              </w:rPr>
              <w:t>Together with the use of the word “bias” prior to this line, it creates a dismissive tone toward those who may have sincerely-held value objections to certain parts of sex-ed curriculum. This sentence can simply be deleted without losing the meaning of the paragraph. Or it could be replaced with “Differences of opinion should be treated with respect.”</w:t>
            </w:r>
          </w:p>
        </w:tc>
        <w:tc>
          <w:tcPr>
            <w:tcW w:w="1345" w:type="dxa"/>
          </w:tcPr>
          <w:p w:rsidR="009B49C3" w:rsidRDefault="009B49C3" w:rsidP="00F42FD8">
            <w:pPr>
              <w:jc w:val="center"/>
              <w:rPr>
                <w:rFonts w:eastAsia="Times New Roman" w:cs="Arial"/>
                <w:bCs/>
                <w:szCs w:val="24"/>
              </w:rPr>
            </w:pPr>
            <w:r>
              <w:rPr>
                <w:rFonts w:eastAsia="Times New Roman" w:cs="Arial"/>
                <w:bCs/>
                <w:szCs w:val="24"/>
              </w:rPr>
              <w:t>Att 1098b</w:t>
            </w:r>
          </w:p>
        </w:tc>
        <w:tc>
          <w:tcPr>
            <w:tcW w:w="2994" w:type="dxa"/>
          </w:tcPr>
          <w:p w:rsidR="009B49C3" w:rsidRPr="000A10B0" w:rsidRDefault="009B49C3" w:rsidP="00F42FD8">
            <w:pPr>
              <w:ind w:left="-18"/>
              <w:jc w:val="center"/>
              <w:rPr>
                <w:rFonts w:eastAsia="Times New Roman" w:cs="Arial"/>
                <w:bCs/>
                <w:szCs w:val="24"/>
              </w:rPr>
            </w:pPr>
            <w:r>
              <w:rPr>
                <w:rFonts w:eastAsia="Times New Roman" w:cs="Arial"/>
                <w:b/>
                <w:bCs/>
                <w:szCs w:val="24"/>
              </w:rPr>
              <w:t>Recommended with Writer’s Discretion</w:t>
            </w:r>
          </w:p>
        </w:tc>
      </w:tr>
      <w:tr w:rsidR="009B49C3" w:rsidRPr="00DA4278" w:rsidTr="00F42FD8">
        <w:trPr>
          <w:cantSplit/>
          <w:trHeight w:val="773"/>
        </w:trPr>
        <w:tc>
          <w:tcPr>
            <w:tcW w:w="1646" w:type="dxa"/>
          </w:tcPr>
          <w:p w:rsidR="009B49C3" w:rsidRPr="004F4EA7" w:rsidRDefault="009B49C3"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9B49C3" w:rsidRPr="00883D12" w:rsidRDefault="009B49C3" w:rsidP="00F42FD8">
            <w:pPr>
              <w:jc w:val="center"/>
              <w:rPr>
                <w:rFonts w:cs="Arial"/>
                <w:szCs w:val="24"/>
              </w:rPr>
            </w:pPr>
            <w:r>
              <w:rPr>
                <w:rFonts w:cs="Arial"/>
                <w:szCs w:val="24"/>
              </w:rPr>
              <w:t>2</w:t>
            </w:r>
          </w:p>
        </w:tc>
        <w:tc>
          <w:tcPr>
            <w:tcW w:w="2093" w:type="dxa"/>
            <w:noWrap/>
          </w:tcPr>
          <w:p w:rsidR="009B49C3" w:rsidRPr="008D2AA6" w:rsidRDefault="009B49C3" w:rsidP="00F42FD8">
            <w:pPr>
              <w:rPr>
                <w:rFonts w:cs="Arial"/>
                <w:szCs w:val="24"/>
              </w:rPr>
            </w:pPr>
            <w:r>
              <w:rPr>
                <w:rFonts w:cs="Arial"/>
                <w:szCs w:val="24"/>
              </w:rPr>
              <w:t>Katie Nguyen Public School Parent</w:t>
            </w:r>
          </w:p>
        </w:tc>
        <w:tc>
          <w:tcPr>
            <w:tcW w:w="8910" w:type="dxa"/>
          </w:tcPr>
          <w:p w:rsidR="009B49C3" w:rsidRPr="008D2AA6" w:rsidRDefault="009B49C3" w:rsidP="00F42FD8">
            <w:pPr>
              <w:rPr>
                <w:rFonts w:cs="Arial"/>
                <w:szCs w:val="24"/>
              </w:rPr>
            </w:pPr>
            <w:r w:rsidRPr="002131AD">
              <w:rPr>
                <w:rFonts w:cs="Arial"/>
                <w:b/>
                <w:szCs w:val="24"/>
              </w:rPr>
              <w:t xml:space="preserve">Page </w:t>
            </w:r>
            <w:r>
              <w:rPr>
                <w:rFonts w:cs="Arial"/>
                <w:b/>
                <w:szCs w:val="24"/>
              </w:rPr>
              <w:t>16</w:t>
            </w:r>
            <w:r w:rsidRPr="002131AD">
              <w:rPr>
                <w:rFonts w:cs="Arial"/>
                <w:b/>
                <w:szCs w:val="24"/>
              </w:rPr>
              <w:t xml:space="preserve">, Line </w:t>
            </w:r>
            <w:r>
              <w:rPr>
                <w:rFonts w:cs="Arial"/>
                <w:b/>
                <w:szCs w:val="24"/>
              </w:rPr>
              <w:t>391</w:t>
            </w:r>
            <w:r>
              <w:rPr>
                <w:rFonts w:cs="Arial"/>
                <w:szCs w:val="24"/>
              </w:rPr>
              <w:t>–Replace “medically” with “medically and biologically” accurate</w:t>
            </w:r>
          </w:p>
        </w:tc>
        <w:tc>
          <w:tcPr>
            <w:tcW w:w="1345" w:type="dxa"/>
          </w:tcPr>
          <w:p w:rsidR="009B49C3" w:rsidRDefault="009B49C3" w:rsidP="00F42FD8">
            <w:pPr>
              <w:jc w:val="center"/>
              <w:rPr>
                <w:rFonts w:eastAsia="Times New Roman" w:cs="Arial"/>
                <w:bCs/>
                <w:szCs w:val="24"/>
              </w:rPr>
            </w:pPr>
            <w:r>
              <w:rPr>
                <w:rFonts w:eastAsia="Times New Roman" w:cs="Arial"/>
                <w:bCs/>
                <w:szCs w:val="24"/>
              </w:rPr>
              <w:t>Att 1088b</w:t>
            </w:r>
          </w:p>
        </w:tc>
        <w:tc>
          <w:tcPr>
            <w:tcW w:w="2994" w:type="dxa"/>
          </w:tcPr>
          <w:p w:rsidR="009B49C3" w:rsidRPr="000A10B0" w:rsidRDefault="009B49C3" w:rsidP="00F42FD8">
            <w:pPr>
              <w:ind w:left="-18"/>
              <w:jc w:val="center"/>
              <w:rPr>
                <w:rFonts w:eastAsia="Times New Roman" w:cs="Arial"/>
                <w:bCs/>
                <w:szCs w:val="24"/>
              </w:rPr>
            </w:pPr>
            <w:r>
              <w:rPr>
                <w:rFonts w:eastAsia="Times New Roman" w:cs="Arial"/>
                <w:b/>
                <w:bCs/>
                <w:szCs w:val="24"/>
              </w:rPr>
              <w:t>Not Recommended</w:t>
            </w:r>
          </w:p>
        </w:tc>
      </w:tr>
      <w:tr w:rsidR="009B49C3" w:rsidRPr="00DA4278" w:rsidTr="00F42FD8">
        <w:trPr>
          <w:cantSplit/>
          <w:trHeight w:val="1637"/>
        </w:trPr>
        <w:tc>
          <w:tcPr>
            <w:tcW w:w="1646" w:type="dxa"/>
          </w:tcPr>
          <w:p w:rsidR="009B49C3" w:rsidRPr="004F4EA7" w:rsidRDefault="009B49C3"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9B49C3" w:rsidRPr="000A10B0" w:rsidRDefault="009B49C3" w:rsidP="00F42FD8">
            <w:pPr>
              <w:jc w:val="center"/>
              <w:rPr>
                <w:rFonts w:cs="Arial"/>
                <w:szCs w:val="24"/>
              </w:rPr>
            </w:pPr>
            <w:r w:rsidRPr="000A10B0">
              <w:rPr>
                <w:rFonts w:cs="Arial"/>
                <w:szCs w:val="24"/>
              </w:rPr>
              <w:t>2</w:t>
            </w:r>
          </w:p>
        </w:tc>
        <w:tc>
          <w:tcPr>
            <w:tcW w:w="2093" w:type="dxa"/>
            <w:noWrap/>
          </w:tcPr>
          <w:p w:rsidR="004E241C" w:rsidRDefault="004E241C" w:rsidP="00F42FD8">
            <w:pPr>
              <w:spacing w:after="240"/>
              <w:rPr>
                <w:rFonts w:eastAsia="Times New Roman" w:cs="Arial"/>
                <w:noProof/>
                <w:szCs w:val="24"/>
              </w:rPr>
            </w:pPr>
            <w:r>
              <w:rPr>
                <w:rFonts w:eastAsia="Times New Roman" w:cs="Arial"/>
                <w:noProof/>
                <w:szCs w:val="24"/>
              </w:rPr>
              <w:t>Parents, Legal Guardians, Concerned Citizens</w:t>
            </w:r>
          </w:p>
          <w:p w:rsidR="009B49C3" w:rsidRPr="000A10B0" w:rsidRDefault="004E241C" w:rsidP="00F42FD8">
            <w:pPr>
              <w:rPr>
                <w:rFonts w:cs="Arial"/>
                <w:szCs w:val="24"/>
              </w:rPr>
            </w:pPr>
            <w:r>
              <w:rPr>
                <w:rFonts w:eastAsia="Times New Roman" w:cs="Arial"/>
                <w:noProof/>
                <w:szCs w:val="24"/>
              </w:rPr>
              <w:t>9 individuals submitted this  comment with identical or similar language</w:t>
            </w:r>
          </w:p>
        </w:tc>
        <w:tc>
          <w:tcPr>
            <w:tcW w:w="8910" w:type="dxa"/>
          </w:tcPr>
          <w:p w:rsidR="009B49C3" w:rsidRPr="000A10B0" w:rsidRDefault="009B49C3" w:rsidP="00F42FD8">
            <w:pPr>
              <w:pStyle w:val="MediumGrid21"/>
              <w:spacing w:after="240"/>
              <w:rPr>
                <w:rFonts w:ascii="Arial" w:hAnsi="Arial"/>
                <w:b/>
                <w:bCs/>
                <w:sz w:val="24"/>
                <w:szCs w:val="24"/>
              </w:rPr>
            </w:pPr>
            <w:r w:rsidRPr="000A10B0">
              <w:rPr>
                <w:rFonts w:ascii="Arial" w:hAnsi="Arial"/>
                <w:b/>
                <w:bCs/>
                <w:sz w:val="24"/>
                <w:szCs w:val="24"/>
              </w:rPr>
              <w:t>Page 16 of 28, Line 423-425</w:t>
            </w:r>
          </w:p>
          <w:p w:rsidR="009B49C3" w:rsidRPr="000A10B0" w:rsidRDefault="009B49C3" w:rsidP="00F42FD8">
            <w:pPr>
              <w:rPr>
                <w:rFonts w:cs="Arial"/>
                <w:b/>
                <w:szCs w:val="24"/>
              </w:rPr>
            </w:pPr>
            <w:r w:rsidRPr="000A10B0">
              <w:rPr>
                <w:szCs w:val="24"/>
              </w:rPr>
              <w:t>I strongly disagree that teachers provide any resources and referrals for LGBTQ+ services. Such referrals are inappropriate in the school setting. Sexual health should be addressed in the setting of scientific evidence stating that male-female monogamous, committed relationships are the only way to avoid transmission of sexual diseases.</w:t>
            </w:r>
          </w:p>
        </w:tc>
        <w:tc>
          <w:tcPr>
            <w:tcW w:w="1345" w:type="dxa"/>
          </w:tcPr>
          <w:p w:rsidR="009B49C3" w:rsidRPr="007D6DFB" w:rsidRDefault="004E241C" w:rsidP="00F42FD8">
            <w:pPr>
              <w:jc w:val="center"/>
              <w:rPr>
                <w:rFonts w:eastAsia="Times New Roman" w:cs="Arial"/>
                <w:bCs/>
                <w:szCs w:val="24"/>
                <w:lang w:val="de-DE"/>
              </w:rPr>
            </w:pPr>
            <w:r w:rsidRPr="007D6DFB">
              <w:rPr>
                <w:rFonts w:eastAsia="Times New Roman" w:cs="Arial"/>
                <w:bCs/>
                <w:szCs w:val="24"/>
                <w:lang w:val="de-DE"/>
              </w:rPr>
              <w:t>Att 537b</w:t>
            </w:r>
            <w:r w:rsidR="00DB2A04" w:rsidRPr="007D6DFB">
              <w:rPr>
                <w:rFonts w:eastAsia="Times New Roman" w:cs="Arial"/>
                <w:bCs/>
                <w:szCs w:val="24"/>
                <w:lang w:val="de-DE"/>
              </w:rPr>
              <w:t xml:space="preserve"> </w:t>
            </w:r>
            <w:r w:rsidRPr="007D6DFB">
              <w:rPr>
                <w:rFonts w:eastAsia="Times New Roman" w:cs="Arial"/>
                <w:bCs/>
                <w:szCs w:val="24"/>
                <w:lang w:val="de-DE"/>
              </w:rPr>
              <w:t>543b</w:t>
            </w:r>
            <w:r w:rsidR="00DB2A04" w:rsidRPr="007D6DFB">
              <w:rPr>
                <w:rFonts w:eastAsia="Times New Roman" w:cs="Arial"/>
                <w:bCs/>
                <w:szCs w:val="24"/>
                <w:lang w:val="de-DE"/>
              </w:rPr>
              <w:t xml:space="preserve"> </w:t>
            </w:r>
            <w:r w:rsidRPr="007D6DFB">
              <w:rPr>
                <w:rFonts w:eastAsia="Times New Roman" w:cs="Arial"/>
                <w:bCs/>
                <w:szCs w:val="24"/>
                <w:lang w:val="de-DE"/>
              </w:rPr>
              <w:t>569b</w:t>
            </w:r>
            <w:r w:rsidR="00DB2A04" w:rsidRPr="007D6DFB">
              <w:rPr>
                <w:rFonts w:eastAsia="Times New Roman" w:cs="Arial"/>
                <w:bCs/>
                <w:szCs w:val="24"/>
                <w:lang w:val="de-DE"/>
              </w:rPr>
              <w:t xml:space="preserve"> </w:t>
            </w:r>
            <w:r w:rsidRPr="007D6DFB">
              <w:rPr>
                <w:rFonts w:eastAsia="Times New Roman" w:cs="Arial"/>
                <w:bCs/>
                <w:szCs w:val="24"/>
                <w:lang w:val="de-DE"/>
              </w:rPr>
              <w:t>586b</w:t>
            </w:r>
            <w:r w:rsidR="00DB2A04" w:rsidRPr="007D6DFB">
              <w:rPr>
                <w:rFonts w:eastAsia="Times New Roman" w:cs="Arial"/>
                <w:bCs/>
                <w:szCs w:val="24"/>
                <w:lang w:val="de-DE"/>
              </w:rPr>
              <w:t xml:space="preserve"> </w:t>
            </w:r>
            <w:r w:rsidRPr="007D6DFB">
              <w:rPr>
                <w:rFonts w:eastAsia="Times New Roman" w:cs="Arial"/>
                <w:bCs/>
                <w:szCs w:val="24"/>
                <w:lang w:val="de-DE"/>
              </w:rPr>
              <w:t>891b</w:t>
            </w:r>
            <w:r w:rsidR="00DB2A04" w:rsidRPr="007D6DFB">
              <w:rPr>
                <w:rFonts w:eastAsia="Times New Roman" w:cs="Arial"/>
                <w:bCs/>
                <w:szCs w:val="24"/>
                <w:lang w:val="de-DE"/>
              </w:rPr>
              <w:t xml:space="preserve"> </w:t>
            </w:r>
            <w:r w:rsidRPr="007D6DFB">
              <w:rPr>
                <w:rFonts w:eastAsia="Times New Roman" w:cs="Arial"/>
                <w:bCs/>
                <w:szCs w:val="24"/>
                <w:lang w:val="de-DE"/>
              </w:rPr>
              <w:t>895b</w:t>
            </w:r>
            <w:r w:rsidR="00DB2A04" w:rsidRPr="007D6DFB">
              <w:rPr>
                <w:rFonts w:eastAsia="Times New Roman" w:cs="Arial"/>
                <w:bCs/>
                <w:szCs w:val="24"/>
                <w:lang w:val="de-DE"/>
              </w:rPr>
              <w:t xml:space="preserve"> </w:t>
            </w:r>
            <w:r w:rsidRPr="007D6DFB">
              <w:rPr>
                <w:rFonts w:eastAsia="Times New Roman" w:cs="Arial"/>
                <w:bCs/>
                <w:szCs w:val="24"/>
                <w:lang w:val="de-DE"/>
              </w:rPr>
              <w:t>976b</w:t>
            </w:r>
            <w:r w:rsidR="00DB2A04" w:rsidRPr="007D6DFB">
              <w:rPr>
                <w:rFonts w:eastAsia="Times New Roman" w:cs="Arial"/>
                <w:bCs/>
                <w:szCs w:val="24"/>
                <w:lang w:val="de-DE"/>
              </w:rPr>
              <w:t xml:space="preserve"> </w:t>
            </w:r>
            <w:r w:rsidRPr="007D6DFB">
              <w:rPr>
                <w:rFonts w:eastAsia="Times New Roman" w:cs="Arial"/>
                <w:bCs/>
                <w:szCs w:val="24"/>
                <w:lang w:val="de-DE"/>
              </w:rPr>
              <w:t>1039b</w:t>
            </w:r>
            <w:r w:rsidR="00DB2A04" w:rsidRPr="007D6DFB">
              <w:rPr>
                <w:rFonts w:eastAsia="Times New Roman" w:cs="Arial"/>
                <w:bCs/>
                <w:szCs w:val="24"/>
                <w:lang w:val="de-DE"/>
              </w:rPr>
              <w:t xml:space="preserve"> </w:t>
            </w:r>
            <w:r w:rsidRPr="007D6DFB">
              <w:rPr>
                <w:rFonts w:eastAsia="Times New Roman" w:cs="Arial"/>
                <w:bCs/>
                <w:szCs w:val="24"/>
                <w:lang w:val="de-DE"/>
              </w:rPr>
              <w:t>1132b</w:t>
            </w:r>
          </w:p>
        </w:tc>
        <w:tc>
          <w:tcPr>
            <w:tcW w:w="2994" w:type="dxa"/>
          </w:tcPr>
          <w:p w:rsidR="009B49C3" w:rsidRPr="000A10B0" w:rsidRDefault="009B49C3" w:rsidP="00F42FD8">
            <w:pPr>
              <w:ind w:left="-18"/>
              <w:jc w:val="center"/>
              <w:rPr>
                <w:rFonts w:eastAsia="Times New Roman" w:cs="Arial"/>
                <w:bCs/>
                <w:szCs w:val="24"/>
              </w:rPr>
            </w:pPr>
            <w:r>
              <w:rPr>
                <w:rFonts w:eastAsia="Times New Roman" w:cs="Arial"/>
                <w:b/>
                <w:bCs/>
                <w:szCs w:val="24"/>
              </w:rPr>
              <w:t>Not Recommended</w:t>
            </w:r>
          </w:p>
        </w:tc>
      </w:tr>
      <w:tr w:rsidR="007F4A07" w:rsidRPr="00DA4278" w:rsidTr="00F42FD8">
        <w:trPr>
          <w:cantSplit/>
          <w:trHeight w:val="1637"/>
        </w:trPr>
        <w:tc>
          <w:tcPr>
            <w:tcW w:w="1646" w:type="dxa"/>
          </w:tcPr>
          <w:p w:rsidR="007F4A07" w:rsidRPr="004F4EA7" w:rsidRDefault="007F4A07"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7F4A07" w:rsidRPr="00410915" w:rsidRDefault="007F4A07" w:rsidP="00F42FD8">
            <w:pPr>
              <w:jc w:val="center"/>
              <w:rPr>
                <w:rFonts w:cs="Arial"/>
                <w:szCs w:val="24"/>
              </w:rPr>
            </w:pPr>
            <w:r>
              <w:rPr>
                <w:rFonts w:cs="Arial"/>
                <w:szCs w:val="24"/>
              </w:rPr>
              <w:t>2</w:t>
            </w:r>
          </w:p>
        </w:tc>
        <w:tc>
          <w:tcPr>
            <w:tcW w:w="2093" w:type="dxa"/>
            <w:noWrap/>
          </w:tcPr>
          <w:p w:rsidR="007F4A07" w:rsidRDefault="007F4A07" w:rsidP="00F42FD8">
            <w:r w:rsidRPr="001E308F">
              <w:rPr>
                <w:rFonts w:cs="Arial"/>
                <w:szCs w:val="24"/>
              </w:rPr>
              <w:t>Lisa Eisenberg on behalf of the California School-Based Health Alliance</w:t>
            </w:r>
          </w:p>
        </w:tc>
        <w:tc>
          <w:tcPr>
            <w:tcW w:w="8910" w:type="dxa"/>
          </w:tcPr>
          <w:p w:rsidR="007F4A07" w:rsidRPr="00410915" w:rsidRDefault="007F4A07" w:rsidP="00F42FD8">
            <w:pPr>
              <w:rPr>
                <w:rFonts w:cs="Arial"/>
                <w:szCs w:val="24"/>
              </w:rPr>
            </w:pPr>
            <w:r w:rsidRPr="00741330">
              <w:rPr>
                <w:rFonts w:cs="Arial"/>
                <w:b/>
                <w:szCs w:val="24"/>
              </w:rPr>
              <w:t>Page 17, Line 417</w:t>
            </w:r>
            <w:r>
              <w:rPr>
                <w:rFonts w:cs="Arial"/>
                <w:szCs w:val="24"/>
              </w:rPr>
              <w:t xml:space="preserve"> – After the sentence ending “on specific health topics” add this sentence: “Bringing in guest speakers is also an opportunity to bring in partners that can assist students in accessing health services on campus or in the community. Such partners include but are not limited to school-based health centers, federally qualified health centers, community mental health agencies, youth development agencies, and local health departments.”</w:t>
            </w:r>
          </w:p>
        </w:tc>
        <w:tc>
          <w:tcPr>
            <w:tcW w:w="1345" w:type="dxa"/>
          </w:tcPr>
          <w:p w:rsidR="007F4A07" w:rsidRPr="000A10B0" w:rsidRDefault="007F4A07" w:rsidP="00F42FD8">
            <w:pPr>
              <w:jc w:val="center"/>
              <w:rPr>
                <w:rFonts w:eastAsia="Times New Roman" w:cs="Arial"/>
                <w:bCs/>
                <w:szCs w:val="24"/>
              </w:rPr>
            </w:pPr>
            <w:r>
              <w:rPr>
                <w:rFonts w:eastAsia="Times New Roman" w:cs="Arial"/>
                <w:bCs/>
                <w:szCs w:val="24"/>
              </w:rPr>
              <w:t>Att 680b</w:t>
            </w:r>
          </w:p>
        </w:tc>
        <w:tc>
          <w:tcPr>
            <w:tcW w:w="2994" w:type="dxa"/>
          </w:tcPr>
          <w:p w:rsidR="002C1B86" w:rsidRDefault="00170972" w:rsidP="00F42FD8">
            <w:pPr>
              <w:ind w:left="-18"/>
              <w:jc w:val="center"/>
              <w:rPr>
                <w:rFonts w:eastAsia="Times New Roman" w:cs="Arial"/>
                <w:b/>
                <w:bCs/>
                <w:szCs w:val="24"/>
              </w:rPr>
            </w:pPr>
            <w:r>
              <w:rPr>
                <w:rFonts w:eastAsia="Times New Roman" w:cs="Arial"/>
                <w:b/>
                <w:bCs/>
                <w:szCs w:val="24"/>
              </w:rPr>
              <w:t>Recommended</w:t>
            </w:r>
          </w:p>
        </w:tc>
      </w:tr>
      <w:tr w:rsidR="009B49C3" w:rsidRPr="00DA4278" w:rsidTr="00F42FD8">
        <w:trPr>
          <w:cantSplit/>
          <w:trHeight w:val="2240"/>
        </w:trPr>
        <w:tc>
          <w:tcPr>
            <w:tcW w:w="1646" w:type="dxa"/>
          </w:tcPr>
          <w:p w:rsidR="009B49C3" w:rsidRPr="004F4EA7" w:rsidRDefault="009B49C3"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9B49C3" w:rsidRPr="000A10B0" w:rsidRDefault="009B49C3" w:rsidP="00F42FD8">
            <w:pPr>
              <w:jc w:val="center"/>
              <w:rPr>
                <w:rFonts w:cs="Arial"/>
                <w:szCs w:val="24"/>
              </w:rPr>
            </w:pPr>
            <w:r w:rsidRPr="000A10B0">
              <w:rPr>
                <w:rFonts w:cs="Arial"/>
                <w:szCs w:val="24"/>
              </w:rPr>
              <w:t>2</w:t>
            </w:r>
          </w:p>
        </w:tc>
        <w:tc>
          <w:tcPr>
            <w:tcW w:w="2093" w:type="dxa"/>
            <w:noWrap/>
          </w:tcPr>
          <w:p w:rsidR="009B49C3" w:rsidRPr="000A10B0" w:rsidRDefault="009B49C3" w:rsidP="00F42FD8">
            <w:pPr>
              <w:spacing w:after="120"/>
              <w:rPr>
                <w:rFonts w:cs="Arial"/>
                <w:szCs w:val="24"/>
              </w:rPr>
            </w:pPr>
            <w:r w:rsidRPr="000A10B0">
              <w:rPr>
                <w:rFonts w:eastAsia="Times New Roman" w:cs="Arial"/>
                <w:noProof/>
                <w:szCs w:val="24"/>
              </w:rPr>
              <w:t>David Ball</w:t>
            </w:r>
            <w:r>
              <w:rPr>
                <w:rFonts w:eastAsia="Times New Roman" w:cs="Arial"/>
                <w:noProof/>
                <w:szCs w:val="24"/>
              </w:rPr>
              <w:t xml:space="preserve">, </w:t>
            </w:r>
            <w:r w:rsidRPr="000A10B0">
              <w:rPr>
                <w:rFonts w:eastAsia="Times New Roman" w:cs="Arial"/>
                <w:noProof/>
                <w:szCs w:val="24"/>
              </w:rPr>
              <w:t>Father of a 4</w:t>
            </w:r>
            <w:r w:rsidRPr="00AF2D90">
              <w:rPr>
                <w:rFonts w:eastAsia="Times New Roman" w:cs="Arial"/>
                <w:noProof/>
                <w:szCs w:val="24"/>
              </w:rPr>
              <w:t>th</w:t>
            </w:r>
            <w:r w:rsidRPr="000A10B0">
              <w:rPr>
                <w:rFonts w:eastAsia="Times New Roman" w:cs="Arial"/>
                <w:noProof/>
                <w:szCs w:val="24"/>
              </w:rPr>
              <w:t xml:space="preserve"> Grader in Private School</w:t>
            </w:r>
          </w:p>
        </w:tc>
        <w:tc>
          <w:tcPr>
            <w:tcW w:w="8910" w:type="dxa"/>
          </w:tcPr>
          <w:p w:rsidR="009B49C3" w:rsidRPr="0096704E" w:rsidRDefault="009B49C3" w:rsidP="00F42FD8">
            <w:pPr>
              <w:rPr>
                <w:rFonts w:cs="Arial"/>
                <w:b/>
                <w:szCs w:val="24"/>
              </w:rPr>
            </w:pPr>
            <w:r w:rsidRPr="0096704E">
              <w:rPr>
                <w:rFonts w:cs="Arial"/>
                <w:b/>
                <w:szCs w:val="24"/>
              </w:rPr>
              <w:t>Page 17, line 420</w:t>
            </w:r>
          </w:p>
          <w:p w:rsidR="009B49C3" w:rsidRPr="000A10B0" w:rsidRDefault="009B49C3" w:rsidP="00F42FD8">
            <w:pPr>
              <w:spacing w:after="240"/>
              <w:rPr>
                <w:rFonts w:cs="Arial"/>
                <w:szCs w:val="24"/>
              </w:rPr>
            </w:pPr>
            <w:r w:rsidRPr="000A10B0">
              <w:rPr>
                <w:rFonts w:cs="Arial"/>
                <w:szCs w:val="24"/>
              </w:rPr>
              <w:t>Guest speakers should be vetted prior to their presentation and deemed appropriate for both students and parents, guardians, and caretakers. If a guest speaker is invited to present on topics required under the CHYA, they must have expertise in comprehensive sexual health and HIV prevention education. In middle school and high school, it is required that teachers provide resources for students on sexual health services and referrals for LGBTQ+ services.</w:t>
            </w:r>
          </w:p>
          <w:p w:rsidR="009B49C3" w:rsidRPr="000A10B0" w:rsidRDefault="009B49C3" w:rsidP="00F42FD8">
            <w:pPr>
              <w:rPr>
                <w:rFonts w:cs="Arial"/>
                <w:szCs w:val="24"/>
              </w:rPr>
            </w:pPr>
            <w:r w:rsidRPr="000A10B0">
              <w:rPr>
                <w:rFonts w:cs="Arial"/>
                <w:szCs w:val="24"/>
              </w:rPr>
              <w:t>Comment; Change should be to shall be. Also add religious groups for referrals</w:t>
            </w:r>
          </w:p>
        </w:tc>
        <w:tc>
          <w:tcPr>
            <w:tcW w:w="1345" w:type="dxa"/>
          </w:tcPr>
          <w:p w:rsidR="009B49C3" w:rsidRPr="000A10B0" w:rsidRDefault="009B49C3" w:rsidP="00F42FD8">
            <w:pPr>
              <w:jc w:val="center"/>
              <w:rPr>
                <w:rFonts w:eastAsia="Times New Roman" w:cs="Arial"/>
                <w:bCs/>
                <w:szCs w:val="24"/>
              </w:rPr>
            </w:pPr>
            <w:r w:rsidRPr="000A10B0">
              <w:rPr>
                <w:rFonts w:eastAsia="Times New Roman" w:cs="Arial"/>
                <w:bCs/>
                <w:szCs w:val="24"/>
              </w:rPr>
              <w:t>Att 834b</w:t>
            </w:r>
          </w:p>
        </w:tc>
        <w:tc>
          <w:tcPr>
            <w:tcW w:w="2994" w:type="dxa"/>
          </w:tcPr>
          <w:p w:rsidR="009B49C3" w:rsidRPr="000A10B0" w:rsidRDefault="009B49C3" w:rsidP="00F42FD8">
            <w:pPr>
              <w:ind w:left="-18"/>
              <w:jc w:val="center"/>
              <w:rPr>
                <w:rFonts w:eastAsia="Times New Roman" w:cs="Arial"/>
                <w:bCs/>
                <w:szCs w:val="24"/>
              </w:rPr>
            </w:pPr>
            <w:r>
              <w:rPr>
                <w:rFonts w:eastAsia="Times New Roman" w:cs="Arial"/>
                <w:b/>
                <w:bCs/>
                <w:szCs w:val="24"/>
              </w:rPr>
              <w:t>Not Recommended</w:t>
            </w:r>
          </w:p>
        </w:tc>
      </w:tr>
      <w:tr w:rsidR="009B49C3" w:rsidRPr="00DA4278" w:rsidTr="00F42FD8">
        <w:trPr>
          <w:cantSplit/>
          <w:trHeight w:val="593"/>
        </w:trPr>
        <w:tc>
          <w:tcPr>
            <w:tcW w:w="1646" w:type="dxa"/>
          </w:tcPr>
          <w:p w:rsidR="009B49C3" w:rsidRPr="004F4EA7" w:rsidRDefault="009B49C3"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9B49C3" w:rsidRPr="000A10B0" w:rsidRDefault="009B49C3" w:rsidP="00F42FD8">
            <w:pPr>
              <w:jc w:val="center"/>
              <w:rPr>
                <w:rFonts w:cs="Arial"/>
                <w:szCs w:val="24"/>
              </w:rPr>
            </w:pPr>
            <w:r w:rsidRPr="000A10B0">
              <w:rPr>
                <w:rFonts w:cs="Arial"/>
                <w:szCs w:val="24"/>
              </w:rPr>
              <w:t>2</w:t>
            </w:r>
          </w:p>
        </w:tc>
        <w:tc>
          <w:tcPr>
            <w:tcW w:w="2093" w:type="dxa"/>
            <w:noWrap/>
          </w:tcPr>
          <w:p w:rsidR="009B49C3" w:rsidRPr="000A10B0" w:rsidRDefault="009B49C3" w:rsidP="00F42FD8">
            <w:pPr>
              <w:rPr>
                <w:rFonts w:cs="Arial"/>
                <w:szCs w:val="24"/>
              </w:rPr>
            </w:pPr>
            <w:r w:rsidRPr="000A10B0">
              <w:rPr>
                <w:rFonts w:cs="Arial"/>
                <w:szCs w:val="24"/>
              </w:rPr>
              <w:t>James Gonzales community member</w:t>
            </w:r>
          </w:p>
        </w:tc>
        <w:tc>
          <w:tcPr>
            <w:tcW w:w="8910" w:type="dxa"/>
          </w:tcPr>
          <w:p w:rsidR="009B49C3" w:rsidRPr="000A10B0" w:rsidRDefault="009B49C3" w:rsidP="00F42FD8">
            <w:pPr>
              <w:rPr>
                <w:rFonts w:cs="Arial"/>
                <w:szCs w:val="24"/>
              </w:rPr>
            </w:pPr>
            <w:r w:rsidRPr="000A10B0">
              <w:rPr>
                <w:rFonts w:cs="Arial"/>
                <w:b/>
                <w:szCs w:val="24"/>
              </w:rPr>
              <w:t>Page 17, Line 423-427</w:t>
            </w:r>
            <w:r w:rsidRPr="000A10B0">
              <w:rPr>
                <w:rFonts w:cs="Arial"/>
                <w:szCs w:val="24"/>
              </w:rPr>
              <w:t>-Remove In middle school and high school, it is required that teachers provide resources for students on sexual health services and referrals for LGBTQ+ services.</w:t>
            </w:r>
          </w:p>
        </w:tc>
        <w:tc>
          <w:tcPr>
            <w:tcW w:w="1345" w:type="dxa"/>
          </w:tcPr>
          <w:p w:rsidR="009B49C3" w:rsidRPr="000A10B0" w:rsidRDefault="009B49C3" w:rsidP="00F42FD8">
            <w:pPr>
              <w:jc w:val="center"/>
              <w:rPr>
                <w:rFonts w:eastAsia="Times New Roman" w:cs="Arial"/>
                <w:bCs/>
                <w:szCs w:val="24"/>
              </w:rPr>
            </w:pPr>
            <w:r w:rsidRPr="000A10B0">
              <w:rPr>
                <w:rFonts w:eastAsia="Times New Roman" w:cs="Arial"/>
                <w:bCs/>
                <w:szCs w:val="24"/>
              </w:rPr>
              <w:t>Att 494b</w:t>
            </w:r>
          </w:p>
        </w:tc>
        <w:tc>
          <w:tcPr>
            <w:tcW w:w="2994" w:type="dxa"/>
          </w:tcPr>
          <w:p w:rsidR="009B49C3" w:rsidRPr="000A10B0" w:rsidRDefault="009B49C3" w:rsidP="00F42FD8">
            <w:pPr>
              <w:ind w:left="-18"/>
              <w:jc w:val="center"/>
              <w:rPr>
                <w:rFonts w:eastAsia="Times New Roman" w:cs="Arial"/>
                <w:bCs/>
                <w:szCs w:val="24"/>
              </w:rPr>
            </w:pPr>
            <w:r>
              <w:rPr>
                <w:rFonts w:eastAsia="Times New Roman" w:cs="Arial"/>
                <w:b/>
                <w:bCs/>
                <w:szCs w:val="24"/>
              </w:rPr>
              <w:t>Not Recommended</w:t>
            </w:r>
          </w:p>
        </w:tc>
      </w:tr>
      <w:tr w:rsidR="009B49C3" w:rsidRPr="00DA4278" w:rsidTr="00F42FD8">
        <w:trPr>
          <w:cantSplit/>
          <w:trHeight w:val="2555"/>
        </w:trPr>
        <w:tc>
          <w:tcPr>
            <w:tcW w:w="1646" w:type="dxa"/>
          </w:tcPr>
          <w:p w:rsidR="009B49C3" w:rsidRPr="004F4EA7" w:rsidRDefault="009B49C3"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9B49C3" w:rsidRPr="000A10B0" w:rsidRDefault="009B49C3" w:rsidP="00F42FD8">
            <w:pPr>
              <w:jc w:val="center"/>
              <w:rPr>
                <w:rFonts w:cs="Arial"/>
                <w:szCs w:val="24"/>
              </w:rPr>
            </w:pPr>
            <w:r w:rsidRPr="000A10B0">
              <w:rPr>
                <w:rFonts w:cs="Arial"/>
                <w:color w:val="000000"/>
                <w:szCs w:val="24"/>
                <w:u w:color="000000"/>
              </w:rPr>
              <w:t>2</w:t>
            </w:r>
          </w:p>
        </w:tc>
        <w:tc>
          <w:tcPr>
            <w:tcW w:w="2093" w:type="dxa"/>
            <w:noWrap/>
          </w:tcPr>
          <w:p w:rsidR="00F043D0" w:rsidRDefault="00F043D0"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9B49C3" w:rsidRPr="000A10B0" w:rsidRDefault="00602030" w:rsidP="00F42FD8">
            <w:pPr>
              <w:rPr>
                <w:rFonts w:cs="Arial"/>
                <w:szCs w:val="24"/>
              </w:rPr>
            </w:pPr>
            <w:r>
              <w:rPr>
                <w:rFonts w:eastAsia="Times New Roman" w:cs="Arial"/>
                <w:noProof/>
                <w:szCs w:val="24"/>
              </w:rPr>
              <w:t>330+ individuals submitted</w:t>
            </w:r>
            <w:r w:rsidR="00F043D0">
              <w:rPr>
                <w:rFonts w:eastAsia="Times New Roman" w:cs="Arial"/>
                <w:noProof/>
                <w:szCs w:val="24"/>
              </w:rPr>
              <w:t xml:space="preserve"> this comment through </w:t>
            </w:r>
            <w:r w:rsidR="00F043D0">
              <w:rPr>
                <w:rFonts w:eastAsia="Times New Roman" w:cs="Arial"/>
                <w:b/>
                <w:noProof/>
                <w:szCs w:val="24"/>
              </w:rPr>
              <w:t xml:space="preserve">Form Email 1 </w:t>
            </w:r>
            <w:r w:rsidR="00F043D0">
              <w:rPr>
                <w:rFonts w:eastAsia="Times New Roman" w:cs="Arial"/>
                <w:noProof/>
                <w:szCs w:val="24"/>
              </w:rPr>
              <w:t>with identical or similar language</w:t>
            </w:r>
          </w:p>
        </w:tc>
        <w:tc>
          <w:tcPr>
            <w:tcW w:w="8910" w:type="dxa"/>
          </w:tcPr>
          <w:p w:rsidR="009B49C3" w:rsidRPr="000A10B0" w:rsidRDefault="00793109" w:rsidP="00F42FD8">
            <w:pPr>
              <w:pStyle w:val="MediumGrid21"/>
              <w:rPr>
                <w:rFonts w:ascii="Arial" w:eastAsia="Arial" w:hAnsi="Arial" w:cs="Arial"/>
                <w:b/>
                <w:sz w:val="24"/>
                <w:szCs w:val="24"/>
              </w:rPr>
            </w:pPr>
            <w:r>
              <w:rPr>
                <w:rFonts w:ascii="Arial" w:hAnsi="Arial" w:cs="Arial"/>
                <w:b/>
                <w:sz w:val="24"/>
                <w:szCs w:val="24"/>
              </w:rPr>
              <w:t>Page 17, Line 423 —</w:t>
            </w:r>
          </w:p>
          <w:p w:rsidR="009B49C3" w:rsidRPr="000A10B0" w:rsidRDefault="009B49C3" w:rsidP="00F42FD8">
            <w:pPr>
              <w:pStyle w:val="MediumGrid21"/>
              <w:rPr>
                <w:rFonts w:ascii="Arial" w:hAnsi="Arial" w:cs="Arial"/>
                <w:b/>
                <w:sz w:val="24"/>
                <w:szCs w:val="24"/>
              </w:rPr>
            </w:pPr>
            <w:r w:rsidRPr="000A10B0">
              <w:rPr>
                <w:rFonts w:ascii="Arial" w:hAnsi="Arial" w:cs="Arial"/>
                <w:b/>
                <w:sz w:val="24"/>
                <w:szCs w:val="24"/>
              </w:rPr>
              <w:t>The original:</w:t>
            </w:r>
          </w:p>
          <w:p w:rsidR="009B49C3" w:rsidRPr="000A10B0" w:rsidRDefault="009B49C3" w:rsidP="00F42FD8">
            <w:pPr>
              <w:pStyle w:val="MediumGrid21"/>
              <w:rPr>
                <w:rFonts w:ascii="Arial" w:eastAsia="Arial" w:hAnsi="Arial" w:cs="Arial"/>
                <w:sz w:val="24"/>
                <w:szCs w:val="24"/>
              </w:rPr>
            </w:pPr>
            <w:r w:rsidRPr="000A10B0">
              <w:rPr>
                <w:rFonts w:ascii="Arial" w:hAnsi="Arial" w:cs="Arial"/>
                <w:sz w:val="24"/>
                <w:szCs w:val="24"/>
              </w:rPr>
              <w:t>In middle school and high school, it is required that teachers provide resources for students on sexual health services and</w:t>
            </w:r>
            <w:r w:rsidR="00793109">
              <w:rPr>
                <w:rFonts w:ascii="Arial" w:hAnsi="Arial" w:cs="Arial"/>
                <w:sz w:val="24"/>
                <w:szCs w:val="24"/>
              </w:rPr>
              <w:t xml:space="preserve"> referrals for LGBTQ+ services.</w:t>
            </w:r>
          </w:p>
          <w:p w:rsidR="009B49C3" w:rsidRPr="000A10B0" w:rsidRDefault="009B49C3" w:rsidP="00F42FD8">
            <w:pPr>
              <w:pStyle w:val="MediumGrid21"/>
              <w:rPr>
                <w:rFonts w:ascii="Arial" w:eastAsia="Arial" w:hAnsi="Arial" w:cs="Arial"/>
                <w:b/>
                <w:sz w:val="24"/>
                <w:szCs w:val="24"/>
              </w:rPr>
            </w:pPr>
            <w:r w:rsidRPr="000A10B0">
              <w:rPr>
                <w:rFonts w:ascii="Arial" w:hAnsi="Arial" w:cs="Arial"/>
                <w:b/>
                <w:sz w:val="24"/>
                <w:szCs w:val="24"/>
              </w:rPr>
              <w:t>Suggested text:</w:t>
            </w:r>
          </w:p>
          <w:p w:rsidR="009B49C3" w:rsidRPr="000A10B0" w:rsidRDefault="009B49C3" w:rsidP="00F42FD8">
            <w:pPr>
              <w:pStyle w:val="MediumGrid21"/>
              <w:rPr>
                <w:rFonts w:ascii="Arial" w:hAnsi="Arial" w:cs="Arial"/>
                <w:sz w:val="24"/>
                <w:szCs w:val="24"/>
              </w:rPr>
            </w:pPr>
            <w:r w:rsidRPr="000A10B0">
              <w:rPr>
                <w:rFonts w:ascii="Arial" w:hAnsi="Arial" w:cs="Arial"/>
                <w:sz w:val="24"/>
                <w:szCs w:val="24"/>
              </w:rPr>
              <w:t>In middle school and high school, it is required that teachers provide resources for students on sexual health services and referrals for LGBTQ+ services</w:t>
            </w:r>
            <w:r w:rsidRPr="000A10B0">
              <w:rPr>
                <w:rFonts w:ascii="Arial" w:hAnsi="Arial" w:cs="Arial"/>
                <w:sz w:val="24"/>
                <w:szCs w:val="24"/>
                <w:shd w:val="clear" w:color="auto" w:fill="FEFFFF"/>
              </w:rPr>
              <w:t>&lt;bh&gt;</w:t>
            </w:r>
            <w:r w:rsidRPr="00372F55">
              <w:rPr>
                <w:rFonts w:ascii="Arial" w:hAnsi="Arial" w:cs="Arial"/>
                <w:sz w:val="24"/>
                <w:szCs w:val="24"/>
                <w:highlight w:val="yellow"/>
              </w:rPr>
              <w:t>religious groups</w:t>
            </w:r>
            <w:r w:rsidRPr="000A10B0">
              <w:rPr>
                <w:rFonts w:ascii="Arial" w:hAnsi="Arial" w:cs="Arial"/>
                <w:sz w:val="24"/>
                <w:szCs w:val="24"/>
                <w:shd w:val="clear" w:color="auto" w:fill="FEFFFF"/>
              </w:rPr>
              <w:t>&lt;</w:t>
            </w:r>
            <w:r w:rsidRPr="000A10B0">
              <w:rPr>
                <w:rFonts w:ascii="Arial" w:hAnsi="Arial" w:cs="Arial"/>
                <w:sz w:val="24"/>
                <w:szCs w:val="24"/>
              </w:rPr>
              <w:t>eh&gt;.</w:t>
            </w:r>
          </w:p>
        </w:tc>
        <w:tc>
          <w:tcPr>
            <w:tcW w:w="1345" w:type="dxa"/>
          </w:tcPr>
          <w:p w:rsidR="009B49C3" w:rsidRPr="000A10B0" w:rsidRDefault="00F043D0"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9B49C3" w:rsidRPr="000A10B0" w:rsidRDefault="009B49C3" w:rsidP="00F42FD8">
            <w:pPr>
              <w:ind w:left="-18"/>
              <w:jc w:val="center"/>
              <w:rPr>
                <w:rFonts w:eastAsia="Times New Roman" w:cs="Arial"/>
                <w:bCs/>
                <w:szCs w:val="24"/>
              </w:rPr>
            </w:pPr>
            <w:r>
              <w:rPr>
                <w:rFonts w:eastAsia="Times New Roman" w:cs="Arial"/>
                <w:b/>
                <w:bCs/>
                <w:szCs w:val="24"/>
              </w:rPr>
              <w:t>Not Recommended</w:t>
            </w:r>
          </w:p>
        </w:tc>
      </w:tr>
      <w:tr w:rsidR="009B49C3" w:rsidRPr="00DA4278" w:rsidTr="00F42FD8">
        <w:trPr>
          <w:cantSplit/>
          <w:trHeight w:val="2375"/>
        </w:trPr>
        <w:tc>
          <w:tcPr>
            <w:tcW w:w="1646" w:type="dxa"/>
          </w:tcPr>
          <w:p w:rsidR="009B49C3" w:rsidRPr="004F4EA7" w:rsidRDefault="009B49C3"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9B49C3" w:rsidRPr="000A10B0" w:rsidRDefault="009B49C3" w:rsidP="00F42FD8">
            <w:pPr>
              <w:jc w:val="center"/>
              <w:rPr>
                <w:rFonts w:cs="Arial"/>
                <w:szCs w:val="24"/>
              </w:rPr>
            </w:pPr>
            <w:r w:rsidRPr="000A10B0">
              <w:rPr>
                <w:rFonts w:cs="Arial"/>
                <w:szCs w:val="24"/>
              </w:rPr>
              <w:t>2</w:t>
            </w:r>
          </w:p>
        </w:tc>
        <w:tc>
          <w:tcPr>
            <w:tcW w:w="2093" w:type="dxa"/>
            <w:noWrap/>
          </w:tcPr>
          <w:p w:rsidR="009B49C3" w:rsidRPr="000A10B0" w:rsidRDefault="009B49C3" w:rsidP="00F42FD8">
            <w:pPr>
              <w:rPr>
                <w:rFonts w:cs="Arial"/>
                <w:szCs w:val="24"/>
              </w:rPr>
            </w:pPr>
            <w:r w:rsidRPr="000A10B0">
              <w:rPr>
                <w:rFonts w:eastAsia="Times New Roman" w:cs="Arial"/>
                <w:noProof/>
                <w:szCs w:val="24"/>
              </w:rPr>
              <w:t>David Ball</w:t>
            </w:r>
            <w:r>
              <w:rPr>
                <w:rFonts w:eastAsia="Times New Roman" w:cs="Arial"/>
                <w:noProof/>
                <w:szCs w:val="24"/>
              </w:rPr>
              <w:t xml:space="preserve">, </w:t>
            </w:r>
            <w:r w:rsidRPr="000A10B0">
              <w:rPr>
                <w:rFonts w:eastAsia="Times New Roman" w:cs="Arial"/>
                <w:noProof/>
                <w:szCs w:val="24"/>
              </w:rPr>
              <w:t>Father of a 4</w:t>
            </w:r>
            <w:r w:rsidRPr="00C24DF8">
              <w:rPr>
                <w:rFonts w:eastAsia="Times New Roman" w:cs="Arial"/>
                <w:noProof/>
                <w:szCs w:val="24"/>
              </w:rPr>
              <w:t>th</w:t>
            </w:r>
            <w:r w:rsidRPr="000A10B0">
              <w:rPr>
                <w:rFonts w:eastAsia="Times New Roman" w:cs="Arial"/>
                <w:noProof/>
                <w:szCs w:val="24"/>
              </w:rPr>
              <w:t xml:space="preserve"> Grader in Private School</w:t>
            </w:r>
          </w:p>
        </w:tc>
        <w:tc>
          <w:tcPr>
            <w:tcW w:w="8910" w:type="dxa"/>
          </w:tcPr>
          <w:p w:rsidR="009B49C3" w:rsidRPr="0096704E" w:rsidRDefault="009B49C3" w:rsidP="00F42FD8">
            <w:pPr>
              <w:rPr>
                <w:rFonts w:cs="Arial"/>
                <w:b/>
                <w:szCs w:val="24"/>
              </w:rPr>
            </w:pPr>
            <w:r w:rsidRPr="0096704E">
              <w:rPr>
                <w:rFonts w:cs="Arial"/>
                <w:b/>
                <w:szCs w:val="24"/>
              </w:rPr>
              <w:t>Page 17, line 458</w:t>
            </w:r>
          </w:p>
          <w:p w:rsidR="009B49C3" w:rsidRPr="000A10B0" w:rsidRDefault="009B49C3" w:rsidP="00F42FD8">
            <w:pPr>
              <w:spacing w:after="240"/>
              <w:rPr>
                <w:rFonts w:cs="Arial"/>
                <w:szCs w:val="24"/>
              </w:rPr>
            </w:pPr>
            <w:r w:rsidRPr="000A10B0">
              <w:rPr>
                <w:rFonts w:cs="Arial"/>
                <w:szCs w:val="24"/>
              </w:rPr>
              <w:t>District policy should include a process for ensuring that teachers, school nurses, site administrators, and other school personnel and students are aware of state laws that give minors the right to consent to reproductive health services, mental health services, and treatment related to drug and alcohol problems without parental notification or consent and that allow them to leave campus without parental notification or consent in order to obtain these services.</w:t>
            </w:r>
          </w:p>
          <w:p w:rsidR="009B49C3" w:rsidRPr="000A10B0" w:rsidRDefault="009B49C3" w:rsidP="00F42FD8">
            <w:pPr>
              <w:rPr>
                <w:rFonts w:cs="Arial"/>
                <w:szCs w:val="24"/>
              </w:rPr>
            </w:pPr>
            <w:r w:rsidRPr="000A10B0">
              <w:rPr>
                <w:rFonts w:cs="Arial"/>
                <w:szCs w:val="24"/>
              </w:rPr>
              <w:t>Comment: this is disgusting.</w:t>
            </w:r>
          </w:p>
        </w:tc>
        <w:tc>
          <w:tcPr>
            <w:tcW w:w="1345" w:type="dxa"/>
          </w:tcPr>
          <w:p w:rsidR="009B49C3" w:rsidRPr="000A10B0" w:rsidRDefault="009B49C3" w:rsidP="00F42FD8">
            <w:pPr>
              <w:jc w:val="center"/>
              <w:rPr>
                <w:rFonts w:eastAsia="Times New Roman" w:cs="Arial"/>
                <w:bCs/>
                <w:szCs w:val="24"/>
              </w:rPr>
            </w:pPr>
            <w:r w:rsidRPr="000A10B0">
              <w:rPr>
                <w:rFonts w:eastAsia="Times New Roman" w:cs="Arial"/>
                <w:bCs/>
                <w:szCs w:val="24"/>
              </w:rPr>
              <w:t>Att 834b</w:t>
            </w:r>
          </w:p>
        </w:tc>
        <w:tc>
          <w:tcPr>
            <w:tcW w:w="2994" w:type="dxa"/>
          </w:tcPr>
          <w:p w:rsidR="009B49C3" w:rsidRPr="000A10B0" w:rsidRDefault="009B49C3" w:rsidP="00F42FD8">
            <w:pPr>
              <w:ind w:left="-18"/>
              <w:jc w:val="center"/>
              <w:rPr>
                <w:rFonts w:eastAsia="Times New Roman" w:cs="Arial"/>
                <w:bCs/>
                <w:szCs w:val="24"/>
              </w:rPr>
            </w:pPr>
            <w:r>
              <w:rPr>
                <w:rFonts w:eastAsia="Times New Roman" w:cs="Arial"/>
                <w:b/>
                <w:bCs/>
                <w:szCs w:val="24"/>
              </w:rPr>
              <w:t>Not Recommended</w:t>
            </w:r>
          </w:p>
        </w:tc>
      </w:tr>
      <w:tr w:rsidR="009B49C3" w:rsidRPr="00DA4278" w:rsidTr="00F42FD8">
        <w:trPr>
          <w:cantSplit/>
          <w:trHeight w:val="2960"/>
        </w:trPr>
        <w:tc>
          <w:tcPr>
            <w:tcW w:w="1646" w:type="dxa"/>
          </w:tcPr>
          <w:p w:rsidR="009B49C3" w:rsidRPr="004F4EA7" w:rsidRDefault="009B49C3"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9B49C3" w:rsidRPr="000A10B0" w:rsidRDefault="009B49C3" w:rsidP="00F42FD8">
            <w:pPr>
              <w:jc w:val="center"/>
              <w:rPr>
                <w:rFonts w:cs="Arial"/>
                <w:szCs w:val="24"/>
              </w:rPr>
            </w:pPr>
            <w:r w:rsidRPr="000A10B0">
              <w:rPr>
                <w:rFonts w:cs="Arial"/>
                <w:szCs w:val="24"/>
              </w:rPr>
              <w:t>2</w:t>
            </w:r>
          </w:p>
        </w:tc>
        <w:tc>
          <w:tcPr>
            <w:tcW w:w="2093" w:type="dxa"/>
            <w:noWrap/>
          </w:tcPr>
          <w:p w:rsidR="009B49C3" w:rsidRPr="000A10B0" w:rsidRDefault="009B49C3" w:rsidP="00F42FD8">
            <w:pPr>
              <w:rPr>
                <w:rFonts w:cs="Arial"/>
                <w:szCs w:val="24"/>
              </w:rPr>
            </w:pPr>
            <w:r w:rsidRPr="000A10B0">
              <w:rPr>
                <w:rFonts w:eastAsia="Times New Roman" w:cs="Arial"/>
                <w:noProof/>
                <w:szCs w:val="24"/>
              </w:rPr>
              <w:t>David Ball</w:t>
            </w:r>
            <w:r>
              <w:rPr>
                <w:rFonts w:eastAsia="Times New Roman" w:cs="Arial"/>
                <w:noProof/>
                <w:szCs w:val="24"/>
              </w:rPr>
              <w:t xml:space="preserve">, </w:t>
            </w:r>
            <w:r w:rsidRPr="000A10B0">
              <w:rPr>
                <w:rFonts w:eastAsia="Times New Roman" w:cs="Arial"/>
                <w:noProof/>
                <w:szCs w:val="24"/>
              </w:rPr>
              <w:t>Father of a 4</w:t>
            </w:r>
            <w:r w:rsidRPr="00F96856">
              <w:rPr>
                <w:rFonts w:eastAsia="Times New Roman" w:cs="Arial"/>
                <w:noProof/>
                <w:szCs w:val="24"/>
              </w:rPr>
              <w:t>th</w:t>
            </w:r>
            <w:r w:rsidRPr="000A10B0">
              <w:rPr>
                <w:rFonts w:eastAsia="Times New Roman" w:cs="Arial"/>
                <w:noProof/>
                <w:szCs w:val="24"/>
              </w:rPr>
              <w:t xml:space="preserve"> Grader in Private School</w:t>
            </w:r>
          </w:p>
        </w:tc>
        <w:tc>
          <w:tcPr>
            <w:tcW w:w="8910" w:type="dxa"/>
          </w:tcPr>
          <w:p w:rsidR="009B49C3" w:rsidRPr="0096704E" w:rsidRDefault="009B49C3" w:rsidP="00F42FD8">
            <w:pPr>
              <w:rPr>
                <w:rFonts w:cs="Arial"/>
                <w:b/>
                <w:szCs w:val="24"/>
              </w:rPr>
            </w:pPr>
            <w:r w:rsidRPr="0096704E">
              <w:rPr>
                <w:rFonts w:cs="Arial"/>
                <w:b/>
                <w:szCs w:val="24"/>
              </w:rPr>
              <w:t>Page 20, line 487</w:t>
            </w:r>
          </w:p>
          <w:p w:rsidR="009B49C3" w:rsidRPr="000A10B0" w:rsidRDefault="009B49C3" w:rsidP="00F42FD8">
            <w:pPr>
              <w:spacing w:after="240"/>
              <w:rPr>
                <w:rFonts w:cs="Arial"/>
                <w:szCs w:val="24"/>
              </w:rPr>
            </w:pPr>
            <w:r w:rsidRPr="000A10B0">
              <w:rPr>
                <w:rFonts w:cs="Arial"/>
                <w:szCs w:val="24"/>
              </w:rPr>
              <w:t>Aside from classroom connectivity, students must have opportunities that give them a sense of purpose and belonging to their school and their community. Examples include special interest clubs, LGBTQ+ and ally groups, sports programs, opportunities for student leadership on councils both with other students and as student members of stakeholder groups, participation in service learning programs, and school-sponsored activities that include parents, guardians, caretakers, families and community members.</w:t>
            </w:r>
          </w:p>
          <w:p w:rsidR="009B49C3" w:rsidRPr="000A10B0" w:rsidRDefault="009B49C3" w:rsidP="00F42FD8">
            <w:pPr>
              <w:rPr>
                <w:rFonts w:cs="Arial"/>
                <w:szCs w:val="24"/>
              </w:rPr>
            </w:pPr>
            <w:r w:rsidRPr="000A10B0">
              <w:rPr>
                <w:rFonts w:cs="Arial"/>
                <w:szCs w:val="24"/>
              </w:rPr>
              <w:t>Comment: consider adding heterosexual groups, monogamy groups as well as different religious groups.</w:t>
            </w:r>
          </w:p>
        </w:tc>
        <w:tc>
          <w:tcPr>
            <w:tcW w:w="1345" w:type="dxa"/>
          </w:tcPr>
          <w:p w:rsidR="009B49C3" w:rsidRPr="000A10B0" w:rsidRDefault="009B49C3" w:rsidP="00F42FD8">
            <w:pPr>
              <w:jc w:val="center"/>
              <w:rPr>
                <w:rFonts w:eastAsia="Times New Roman" w:cs="Arial"/>
                <w:bCs/>
                <w:szCs w:val="24"/>
              </w:rPr>
            </w:pPr>
            <w:r w:rsidRPr="000A10B0">
              <w:rPr>
                <w:rFonts w:eastAsia="Times New Roman" w:cs="Arial"/>
                <w:bCs/>
                <w:szCs w:val="24"/>
              </w:rPr>
              <w:t>Att 834b</w:t>
            </w:r>
          </w:p>
        </w:tc>
        <w:tc>
          <w:tcPr>
            <w:tcW w:w="2994" w:type="dxa"/>
          </w:tcPr>
          <w:p w:rsidR="009B49C3" w:rsidRPr="000A10B0" w:rsidRDefault="009B49C3" w:rsidP="00F42FD8">
            <w:pPr>
              <w:ind w:left="-18"/>
              <w:jc w:val="center"/>
              <w:rPr>
                <w:rFonts w:eastAsia="Times New Roman" w:cs="Arial"/>
                <w:bCs/>
                <w:szCs w:val="24"/>
              </w:rPr>
            </w:pPr>
            <w:r>
              <w:rPr>
                <w:rFonts w:eastAsia="Times New Roman" w:cs="Arial"/>
                <w:b/>
                <w:bCs/>
                <w:szCs w:val="24"/>
              </w:rPr>
              <w:t>Not Recommended</w:t>
            </w:r>
          </w:p>
        </w:tc>
      </w:tr>
      <w:tr w:rsidR="009B49C3" w:rsidRPr="00DA4278" w:rsidTr="00F42FD8">
        <w:trPr>
          <w:cantSplit/>
          <w:trHeight w:val="4922"/>
        </w:trPr>
        <w:tc>
          <w:tcPr>
            <w:tcW w:w="1646" w:type="dxa"/>
          </w:tcPr>
          <w:p w:rsidR="009B49C3" w:rsidRPr="004F4EA7" w:rsidRDefault="009B49C3"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9B49C3" w:rsidRPr="000A10B0" w:rsidRDefault="009B49C3" w:rsidP="00F42FD8">
            <w:pPr>
              <w:jc w:val="center"/>
              <w:rPr>
                <w:rFonts w:cs="Arial"/>
              </w:rPr>
            </w:pPr>
            <w:r w:rsidRPr="000A10B0">
              <w:rPr>
                <w:rFonts w:cs="Arial"/>
              </w:rPr>
              <w:t>2</w:t>
            </w:r>
          </w:p>
        </w:tc>
        <w:tc>
          <w:tcPr>
            <w:tcW w:w="2093" w:type="dxa"/>
            <w:noWrap/>
          </w:tcPr>
          <w:p w:rsidR="00F043D0" w:rsidRDefault="00F043D0"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9B49C3" w:rsidRPr="00D92728" w:rsidRDefault="00602030" w:rsidP="00F42FD8">
            <w:pPr>
              <w:rPr>
                <w:rFonts w:cs="Arial"/>
                <w:szCs w:val="24"/>
              </w:rPr>
            </w:pPr>
            <w:r>
              <w:rPr>
                <w:rFonts w:eastAsia="Times New Roman" w:cs="Arial"/>
                <w:noProof/>
                <w:szCs w:val="24"/>
              </w:rPr>
              <w:t>330+ individuals submitted</w:t>
            </w:r>
            <w:r w:rsidR="00F043D0">
              <w:rPr>
                <w:rFonts w:eastAsia="Times New Roman" w:cs="Arial"/>
                <w:noProof/>
                <w:szCs w:val="24"/>
              </w:rPr>
              <w:t xml:space="preserve"> this comment through </w:t>
            </w:r>
            <w:r w:rsidR="00F043D0">
              <w:rPr>
                <w:rFonts w:eastAsia="Times New Roman" w:cs="Arial"/>
                <w:b/>
                <w:noProof/>
                <w:szCs w:val="24"/>
              </w:rPr>
              <w:t xml:space="preserve">Form Email 1 </w:t>
            </w:r>
            <w:r w:rsidR="00F043D0">
              <w:rPr>
                <w:rFonts w:eastAsia="Times New Roman" w:cs="Arial"/>
                <w:noProof/>
                <w:szCs w:val="24"/>
              </w:rPr>
              <w:t>with identical or similar language</w:t>
            </w:r>
          </w:p>
        </w:tc>
        <w:tc>
          <w:tcPr>
            <w:tcW w:w="8910" w:type="dxa"/>
          </w:tcPr>
          <w:p w:rsidR="009B49C3" w:rsidRPr="000A10B0" w:rsidRDefault="009B49C3" w:rsidP="00F42FD8">
            <w:pPr>
              <w:spacing w:after="240"/>
              <w:rPr>
                <w:rFonts w:cs="Calibri"/>
                <w:b/>
                <w:szCs w:val="24"/>
              </w:rPr>
            </w:pPr>
            <w:r w:rsidRPr="000A10B0">
              <w:rPr>
                <w:rFonts w:cs="Calibri"/>
                <w:b/>
                <w:szCs w:val="24"/>
              </w:rPr>
              <w:t>Page 20, Line 487</w:t>
            </w:r>
          </w:p>
          <w:p w:rsidR="009B49C3" w:rsidRPr="000A10B0" w:rsidRDefault="009B49C3" w:rsidP="00F42FD8">
            <w:pPr>
              <w:rPr>
                <w:rFonts w:cs="Calibri"/>
                <w:b/>
                <w:szCs w:val="24"/>
              </w:rPr>
            </w:pPr>
            <w:r w:rsidRPr="000A10B0">
              <w:rPr>
                <w:rFonts w:cs="Calibri"/>
                <w:b/>
                <w:szCs w:val="24"/>
              </w:rPr>
              <w:t>REMOVE</w:t>
            </w:r>
          </w:p>
          <w:p w:rsidR="009B49C3" w:rsidRPr="000A10B0" w:rsidRDefault="009B49C3" w:rsidP="00F42FD8">
            <w:pPr>
              <w:spacing w:after="240"/>
              <w:rPr>
                <w:rFonts w:cs="Calibri"/>
                <w:szCs w:val="24"/>
                <w:shd w:val="clear" w:color="auto" w:fill="FFFB01"/>
              </w:rPr>
            </w:pPr>
            <w:r w:rsidRPr="000A10B0">
              <w:rPr>
                <w:rFonts w:cs="Calibri"/>
                <w:szCs w:val="24"/>
              </w:rPr>
              <w:t>Aside from classroom connectivity, students must have opportunities that give them a sense of purpose and belonging to their school and their community. Examples include special interest clubs, LGBTQ+ and ally groups, sports programs, opportunities for student leadership on councils both with other students and as student members of stakeholder groups, participation in service learning programs, and school-sponsored activities that include parents, guardians, caretakers, families and community members.</w:t>
            </w:r>
          </w:p>
          <w:p w:rsidR="009B49C3" w:rsidRPr="000A10B0" w:rsidRDefault="009B49C3" w:rsidP="00F42FD8">
            <w:pPr>
              <w:rPr>
                <w:rFonts w:cs="Calibri"/>
                <w:b/>
                <w:szCs w:val="24"/>
              </w:rPr>
            </w:pPr>
            <w:r w:rsidRPr="000A10B0">
              <w:rPr>
                <w:rFonts w:cs="Calibri"/>
                <w:b/>
                <w:szCs w:val="24"/>
              </w:rPr>
              <w:t>REPLACE WITH</w:t>
            </w:r>
          </w:p>
          <w:p w:rsidR="009B49C3" w:rsidRPr="000A10B0" w:rsidRDefault="009B49C3" w:rsidP="00F42FD8">
            <w:pPr>
              <w:rPr>
                <w:rFonts w:cs="Calibri"/>
                <w:szCs w:val="24"/>
              </w:rPr>
            </w:pPr>
            <w:r w:rsidRPr="000A10B0">
              <w:rPr>
                <w:rFonts w:cs="Calibri"/>
                <w:szCs w:val="24"/>
              </w:rPr>
              <w:t>Aside from classroom connectivity, students are encouraged to have opportunities that give them a sense of purpose and belonging to their school and their community.  Examples include special interest clubs, sports programs, church involvement, student leadership on councils both with other students and as student members of stakeholder groups, participation in service learning programs, and school-sponsored activities that include parents, guardians, caretakers, families, and community members.</w:t>
            </w:r>
          </w:p>
        </w:tc>
        <w:tc>
          <w:tcPr>
            <w:tcW w:w="1345" w:type="dxa"/>
          </w:tcPr>
          <w:p w:rsidR="009B49C3" w:rsidRPr="000A10B0" w:rsidRDefault="00F043D0"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9B49C3" w:rsidRPr="000A10B0" w:rsidRDefault="009B49C3" w:rsidP="00F42FD8">
            <w:pPr>
              <w:ind w:left="-18"/>
              <w:jc w:val="center"/>
              <w:rPr>
                <w:rFonts w:eastAsia="Times New Roman" w:cs="Arial"/>
                <w:bCs/>
                <w:szCs w:val="24"/>
              </w:rPr>
            </w:pPr>
            <w:r>
              <w:rPr>
                <w:rFonts w:eastAsia="Times New Roman" w:cs="Arial"/>
                <w:b/>
                <w:bCs/>
                <w:szCs w:val="24"/>
              </w:rPr>
              <w:t>Not Recommended</w:t>
            </w:r>
          </w:p>
        </w:tc>
      </w:tr>
      <w:tr w:rsidR="007F4A07" w:rsidRPr="00DA4278" w:rsidTr="00F42FD8">
        <w:trPr>
          <w:cantSplit/>
          <w:trHeight w:val="1340"/>
        </w:trPr>
        <w:tc>
          <w:tcPr>
            <w:tcW w:w="1646" w:type="dxa"/>
          </w:tcPr>
          <w:p w:rsidR="007F4A07" w:rsidRPr="004F4EA7" w:rsidRDefault="007F4A07"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7F4A07" w:rsidRPr="00410915" w:rsidRDefault="007F4A07" w:rsidP="00F42FD8">
            <w:pPr>
              <w:jc w:val="center"/>
              <w:rPr>
                <w:rFonts w:cs="Arial"/>
                <w:szCs w:val="24"/>
              </w:rPr>
            </w:pPr>
            <w:r>
              <w:rPr>
                <w:rFonts w:cs="Arial"/>
                <w:szCs w:val="24"/>
              </w:rPr>
              <w:t>2</w:t>
            </w:r>
          </w:p>
        </w:tc>
        <w:tc>
          <w:tcPr>
            <w:tcW w:w="2093" w:type="dxa"/>
            <w:noWrap/>
          </w:tcPr>
          <w:p w:rsidR="007F4A07" w:rsidRDefault="007F4A07" w:rsidP="00F42FD8">
            <w:r w:rsidRPr="001E308F">
              <w:rPr>
                <w:rFonts w:cs="Arial"/>
                <w:szCs w:val="24"/>
              </w:rPr>
              <w:t>Lisa Eisenberg on behalf of the California School-Based Health Alliance</w:t>
            </w:r>
          </w:p>
        </w:tc>
        <w:tc>
          <w:tcPr>
            <w:tcW w:w="8910" w:type="dxa"/>
          </w:tcPr>
          <w:p w:rsidR="007F4A07" w:rsidRPr="00410915" w:rsidRDefault="007F4A07" w:rsidP="00F42FD8">
            <w:pPr>
              <w:rPr>
                <w:rFonts w:cs="Arial"/>
                <w:szCs w:val="24"/>
              </w:rPr>
            </w:pPr>
            <w:r w:rsidRPr="00741330">
              <w:rPr>
                <w:rFonts w:cs="Arial"/>
                <w:b/>
                <w:szCs w:val="24"/>
              </w:rPr>
              <w:t>Page 20, Line 488-492</w:t>
            </w:r>
            <w:r>
              <w:rPr>
                <w:rFonts w:cs="Arial"/>
                <w:szCs w:val="24"/>
              </w:rPr>
              <w:t xml:space="preserve"> – Add “peer health educators” as an example of ways students can get involved in campus that is particularly applicable to health educa</w:t>
            </w:r>
            <w:r w:rsidR="003A6E9E">
              <w:rPr>
                <w:rFonts w:cs="Arial"/>
                <w:szCs w:val="24"/>
              </w:rPr>
              <w:t>tion.</w:t>
            </w:r>
          </w:p>
        </w:tc>
        <w:tc>
          <w:tcPr>
            <w:tcW w:w="1345" w:type="dxa"/>
          </w:tcPr>
          <w:p w:rsidR="007F4A07" w:rsidRPr="000A10B0" w:rsidRDefault="007F4A07" w:rsidP="00F42FD8">
            <w:pPr>
              <w:jc w:val="center"/>
              <w:rPr>
                <w:rFonts w:eastAsia="Times New Roman" w:cs="Arial"/>
                <w:bCs/>
                <w:szCs w:val="24"/>
              </w:rPr>
            </w:pPr>
            <w:r>
              <w:rPr>
                <w:rFonts w:eastAsia="Times New Roman" w:cs="Arial"/>
                <w:bCs/>
                <w:szCs w:val="24"/>
              </w:rPr>
              <w:t>Att 680b</w:t>
            </w:r>
          </w:p>
        </w:tc>
        <w:tc>
          <w:tcPr>
            <w:tcW w:w="2994" w:type="dxa"/>
          </w:tcPr>
          <w:p w:rsidR="00024563" w:rsidRDefault="00BA61BA" w:rsidP="00F42FD8">
            <w:pPr>
              <w:ind w:left="-18"/>
              <w:jc w:val="center"/>
              <w:rPr>
                <w:rFonts w:eastAsia="Times New Roman" w:cs="Arial"/>
                <w:b/>
                <w:bCs/>
                <w:szCs w:val="24"/>
              </w:rPr>
            </w:pPr>
            <w:r>
              <w:rPr>
                <w:rFonts w:eastAsia="Times New Roman" w:cs="Arial"/>
                <w:b/>
                <w:bCs/>
                <w:szCs w:val="24"/>
              </w:rPr>
              <w:t>Recommended</w:t>
            </w:r>
          </w:p>
        </w:tc>
      </w:tr>
      <w:tr w:rsidR="007354E1" w:rsidRPr="00DA4278" w:rsidTr="00F42FD8">
        <w:trPr>
          <w:cantSplit/>
          <w:trHeight w:val="1565"/>
        </w:trPr>
        <w:tc>
          <w:tcPr>
            <w:tcW w:w="1646" w:type="dxa"/>
          </w:tcPr>
          <w:p w:rsidR="007354E1" w:rsidRPr="004F4EA7" w:rsidRDefault="007354E1"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7354E1" w:rsidRDefault="007354E1" w:rsidP="00F42FD8">
            <w:pPr>
              <w:jc w:val="center"/>
              <w:rPr>
                <w:rFonts w:cs="Arial"/>
                <w:szCs w:val="24"/>
              </w:rPr>
            </w:pPr>
            <w:r>
              <w:rPr>
                <w:rFonts w:cs="Arial"/>
                <w:szCs w:val="24"/>
              </w:rPr>
              <w:t>2</w:t>
            </w:r>
          </w:p>
        </w:tc>
        <w:tc>
          <w:tcPr>
            <w:tcW w:w="2093" w:type="dxa"/>
            <w:noWrap/>
          </w:tcPr>
          <w:p w:rsidR="007354E1" w:rsidRPr="001E308F" w:rsidRDefault="007354E1" w:rsidP="00F42FD8">
            <w:pPr>
              <w:rPr>
                <w:rFonts w:cs="Arial"/>
                <w:szCs w:val="24"/>
              </w:rPr>
            </w:pPr>
            <w:r>
              <w:rPr>
                <w:rFonts w:cs="Arial"/>
                <w:szCs w:val="24"/>
              </w:rPr>
              <w:t>Theodore Faulders, Faculty Association of CA Community Colleges</w:t>
            </w:r>
          </w:p>
        </w:tc>
        <w:tc>
          <w:tcPr>
            <w:tcW w:w="8910" w:type="dxa"/>
          </w:tcPr>
          <w:p w:rsidR="007354E1" w:rsidRPr="007354E1" w:rsidRDefault="007354E1" w:rsidP="00F42FD8">
            <w:pPr>
              <w:rPr>
                <w:rFonts w:cs="Arial"/>
                <w:szCs w:val="24"/>
                <w:vertAlign w:val="subscript"/>
              </w:rPr>
            </w:pPr>
            <w:r w:rsidRPr="0096704E">
              <w:rPr>
                <w:rFonts w:cs="Arial"/>
                <w:b/>
                <w:szCs w:val="24"/>
              </w:rPr>
              <w:t>Page 20, Line 496 –</w:t>
            </w:r>
            <w:r w:rsidRPr="007354E1">
              <w:rPr>
                <w:rFonts w:cs="Arial"/>
                <w:szCs w:val="24"/>
              </w:rPr>
              <w:t xml:space="preserve"> The best </w:t>
            </w:r>
            <w:r>
              <w:rPr>
                <w:rFonts w:cs="Arial"/>
                <w:szCs w:val="24"/>
              </w:rPr>
              <w:t>way of “creating a safe school environment for LGBTQ+ students…” is to see each student as a child of God and a person capable of loving God in this life and the next.</w:t>
            </w:r>
          </w:p>
        </w:tc>
        <w:tc>
          <w:tcPr>
            <w:tcW w:w="1345" w:type="dxa"/>
          </w:tcPr>
          <w:p w:rsidR="007354E1" w:rsidRDefault="007354E1" w:rsidP="00F42FD8">
            <w:pPr>
              <w:jc w:val="center"/>
              <w:rPr>
                <w:rFonts w:eastAsia="Times New Roman" w:cs="Arial"/>
                <w:bCs/>
                <w:szCs w:val="24"/>
              </w:rPr>
            </w:pPr>
            <w:r>
              <w:rPr>
                <w:rFonts w:eastAsia="Times New Roman" w:cs="Arial"/>
                <w:bCs/>
                <w:szCs w:val="24"/>
              </w:rPr>
              <w:t>Att 965b</w:t>
            </w:r>
          </w:p>
        </w:tc>
        <w:tc>
          <w:tcPr>
            <w:tcW w:w="2994" w:type="dxa"/>
          </w:tcPr>
          <w:p w:rsidR="007354E1" w:rsidRDefault="007354E1" w:rsidP="00F42FD8">
            <w:pPr>
              <w:ind w:left="-18"/>
              <w:jc w:val="center"/>
              <w:rPr>
                <w:rFonts w:eastAsia="Times New Roman" w:cs="Arial"/>
                <w:b/>
                <w:bCs/>
                <w:szCs w:val="24"/>
              </w:rPr>
            </w:pPr>
            <w:r>
              <w:rPr>
                <w:rFonts w:eastAsia="Times New Roman" w:cs="Arial"/>
                <w:b/>
                <w:bCs/>
                <w:szCs w:val="24"/>
              </w:rPr>
              <w:t>Not Recommended</w:t>
            </w:r>
          </w:p>
        </w:tc>
      </w:tr>
      <w:tr w:rsidR="009B49C3" w:rsidRPr="00DA4278" w:rsidTr="00F42FD8">
        <w:trPr>
          <w:cantSplit/>
          <w:trHeight w:val="4490"/>
        </w:trPr>
        <w:tc>
          <w:tcPr>
            <w:tcW w:w="1646" w:type="dxa"/>
          </w:tcPr>
          <w:p w:rsidR="009B49C3" w:rsidRPr="004F4EA7" w:rsidRDefault="009B49C3"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9B49C3" w:rsidRPr="00883D12" w:rsidRDefault="009B49C3" w:rsidP="00F42FD8">
            <w:pPr>
              <w:jc w:val="center"/>
              <w:rPr>
                <w:rFonts w:cs="Arial"/>
                <w:szCs w:val="24"/>
              </w:rPr>
            </w:pPr>
            <w:r>
              <w:rPr>
                <w:rFonts w:cs="Arial"/>
                <w:szCs w:val="24"/>
              </w:rPr>
              <w:t>2</w:t>
            </w:r>
          </w:p>
        </w:tc>
        <w:tc>
          <w:tcPr>
            <w:tcW w:w="2093" w:type="dxa"/>
            <w:noWrap/>
          </w:tcPr>
          <w:p w:rsidR="009B49C3" w:rsidRPr="005A5578" w:rsidRDefault="009B49C3" w:rsidP="00F42FD8">
            <w:pPr>
              <w:spacing w:after="120"/>
              <w:rPr>
                <w:rFonts w:cs="Arial"/>
                <w:b/>
                <w:szCs w:val="24"/>
              </w:rPr>
            </w:pPr>
            <w:r>
              <w:rPr>
                <w:rFonts w:eastAsia="Times New Roman" w:cs="Arial"/>
                <w:noProof/>
                <w:szCs w:val="24"/>
              </w:rPr>
              <w:t>Dawn Anderson, Director, Health and Prevention Programs- Ventura County Office of Education</w:t>
            </w:r>
          </w:p>
        </w:tc>
        <w:tc>
          <w:tcPr>
            <w:tcW w:w="8910" w:type="dxa"/>
          </w:tcPr>
          <w:p w:rsidR="009B49C3" w:rsidRDefault="009B49C3" w:rsidP="00F42FD8">
            <w:pPr>
              <w:shd w:val="clear" w:color="auto" w:fill="FFFFFF"/>
              <w:rPr>
                <w:rFonts w:cs="Arial"/>
                <w:szCs w:val="24"/>
              </w:rPr>
            </w:pPr>
            <w:r>
              <w:rPr>
                <w:rFonts w:cs="Arial"/>
                <w:b/>
                <w:szCs w:val="24"/>
              </w:rPr>
              <w:t>Page 21, Line 525</w:t>
            </w:r>
          </w:p>
          <w:p w:rsidR="009B49C3" w:rsidRPr="00930F77" w:rsidRDefault="009B49C3" w:rsidP="00F42FD8">
            <w:pPr>
              <w:shd w:val="clear" w:color="auto" w:fill="FFFFFF"/>
              <w:spacing w:after="240"/>
              <w:rPr>
                <w:rFonts w:cs="Arial"/>
                <w:szCs w:val="24"/>
              </w:rPr>
            </w:pPr>
            <w:r w:rsidRPr="00CA6500">
              <w:rPr>
                <w:rFonts w:eastAsia="Times New Roman" w:cs="Arial"/>
                <w:szCs w:val="24"/>
              </w:rPr>
              <w:t>Consider adding short paragraph on:  California’s Social and Emotional Learning Guiding Principals.</w:t>
            </w:r>
            <w:r w:rsidRPr="00CA6500">
              <w:rPr>
                <w:rFonts w:cs="Arial"/>
                <w:szCs w:val="24"/>
              </w:rPr>
              <w:t xml:space="preserve"> Social and emotional learning as an essential part of a well-rounded, quality education. The Collaborative for Academic, Social, and Emotional Learning (CASEL) defines social and emotional learning as “the process through which children and adults acquire and effectively apply the knowledge, attitudes, and skills necessary to understand and manage emotions, set and achieve positive goals, feel and show empathy for others, establish and maintain positive relationships, and make responsible decisions.” Importantly, all learning is contextual and relationship- driven and SEL can serve as a lever to enhance equity, build positive climate and culture, and foster a sense of belonging among all community members. </w:t>
            </w:r>
            <w:r w:rsidRPr="0096704E">
              <w:rPr>
                <w:rFonts w:eastAsia="Times New Roman" w:cs="Arial"/>
              </w:rPr>
              <w:t>https://www.cde.ca.gov/eo/in/documents/selguidingprincipleswb.pdf</w:t>
            </w:r>
          </w:p>
          <w:p w:rsidR="009B49C3" w:rsidRPr="00CA6500" w:rsidRDefault="009B49C3" w:rsidP="00F42FD8">
            <w:pPr>
              <w:shd w:val="clear" w:color="auto" w:fill="FFFFFF"/>
              <w:rPr>
                <w:rFonts w:eastAsia="Times New Roman" w:cs="Arial"/>
                <w:szCs w:val="24"/>
              </w:rPr>
            </w:pPr>
            <w:r w:rsidRPr="00CA6500">
              <w:rPr>
                <w:rFonts w:eastAsia="Times New Roman" w:cs="Arial"/>
                <w:szCs w:val="24"/>
              </w:rPr>
              <w:t>Also, may consider the:  SEL Core Competency Model Diagram</w:t>
            </w:r>
          </w:p>
          <w:p w:rsidR="009B49C3" w:rsidRPr="005A5578" w:rsidRDefault="009B49C3" w:rsidP="00F42FD8">
            <w:pPr>
              <w:shd w:val="clear" w:color="auto" w:fill="FFFFFF"/>
              <w:rPr>
                <w:rFonts w:eastAsia="Times New Roman" w:cs="Arial"/>
                <w:szCs w:val="24"/>
              </w:rPr>
            </w:pPr>
            <w:r w:rsidRPr="0096704E">
              <w:rPr>
                <w:rFonts w:eastAsia="Times New Roman" w:cs="Arial"/>
              </w:rPr>
              <w:t>https://casel.org/core-competencies/</w:t>
            </w:r>
          </w:p>
        </w:tc>
        <w:tc>
          <w:tcPr>
            <w:tcW w:w="1345" w:type="dxa"/>
          </w:tcPr>
          <w:p w:rsidR="009B49C3" w:rsidRPr="000A10B0" w:rsidRDefault="009B49C3" w:rsidP="00F42FD8">
            <w:pPr>
              <w:jc w:val="center"/>
              <w:rPr>
                <w:rFonts w:eastAsia="Times New Roman" w:cs="Arial"/>
                <w:bCs/>
                <w:szCs w:val="24"/>
              </w:rPr>
            </w:pPr>
            <w:r>
              <w:rPr>
                <w:rFonts w:eastAsia="Times New Roman" w:cs="Arial"/>
                <w:bCs/>
                <w:szCs w:val="24"/>
              </w:rPr>
              <w:t>Att 1056b</w:t>
            </w:r>
          </w:p>
        </w:tc>
        <w:tc>
          <w:tcPr>
            <w:tcW w:w="2994" w:type="dxa"/>
          </w:tcPr>
          <w:p w:rsidR="009B49C3" w:rsidRPr="000A10B0" w:rsidRDefault="009B49C3" w:rsidP="00F42FD8">
            <w:pPr>
              <w:ind w:left="-18"/>
              <w:jc w:val="center"/>
              <w:rPr>
                <w:rFonts w:eastAsia="Times New Roman" w:cs="Arial"/>
                <w:bCs/>
                <w:szCs w:val="24"/>
              </w:rPr>
            </w:pPr>
            <w:r>
              <w:rPr>
                <w:rFonts w:eastAsia="Times New Roman" w:cs="Arial"/>
                <w:b/>
                <w:bCs/>
                <w:szCs w:val="24"/>
              </w:rPr>
              <w:t>Recommended with Writer’s Discretion</w:t>
            </w:r>
          </w:p>
        </w:tc>
      </w:tr>
      <w:tr w:rsidR="009B49C3" w:rsidRPr="00DA4278" w:rsidTr="00F42FD8">
        <w:trPr>
          <w:cantSplit/>
          <w:trHeight w:val="2870"/>
        </w:trPr>
        <w:tc>
          <w:tcPr>
            <w:tcW w:w="1646" w:type="dxa"/>
          </w:tcPr>
          <w:p w:rsidR="009B49C3" w:rsidRPr="004F4EA7" w:rsidRDefault="009B49C3"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9B49C3" w:rsidRPr="000A10B0" w:rsidRDefault="009B49C3" w:rsidP="00F42FD8">
            <w:pPr>
              <w:jc w:val="center"/>
              <w:rPr>
                <w:rFonts w:cs="Arial"/>
                <w:szCs w:val="24"/>
              </w:rPr>
            </w:pPr>
            <w:r w:rsidRPr="000A10B0">
              <w:rPr>
                <w:rFonts w:cs="Arial"/>
                <w:szCs w:val="24"/>
              </w:rPr>
              <w:t>2</w:t>
            </w:r>
          </w:p>
        </w:tc>
        <w:tc>
          <w:tcPr>
            <w:tcW w:w="2093" w:type="dxa"/>
            <w:noWrap/>
          </w:tcPr>
          <w:p w:rsidR="009B49C3" w:rsidRPr="000A10B0" w:rsidRDefault="009B49C3" w:rsidP="00F42FD8">
            <w:pPr>
              <w:rPr>
                <w:rFonts w:cs="Arial"/>
                <w:szCs w:val="24"/>
              </w:rPr>
            </w:pPr>
            <w:r w:rsidRPr="000A10B0">
              <w:rPr>
                <w:rFonts w:eastAsia="Times New Roman" w:cs="Arial"/>
                <w:noProof/>
                <w:szCs w:val="24"/>
              </w:rPr>
              <w:t>David Ball</w:t>
            </w:r>
            <w:r>
              <w:rPr>
                <w:rFonts w:eastAsia="Times New Roman" w:cs="Arial"/>
                <w:noProof/>
                <w:szCs w:val="24"/>
              </w:rPr>
              <w:t xml:space="preserve">, </w:t>
            </w:r>
            <w:r w:rsidRPr="000A10B0">
              <w:rPr>
                <w:rFonts w:eastAsia="Times New Roman" w:cs="Arial"/>
                <w:noProof/>
                <w:szCs w:val="24"/>
              </w:rPr>
              <w:t>Father of a 4</w:t>
            </w:r>
            <w:r w:rsidRPr="00F96856">
              <w:rPr>
                <w:rFonts w:eastAsia="Times New Roman" w:cs="Arial"/>
                <w:noProof/>
                <w:szCs w:val="24"/>
              </w:rPr>
              <w:t>th</w:t>
            </w:r>
            <w:r w:rsidRPr="000A10B0">
              <w:rPr>
                <w:rFonts w:eastAsia="Times New Roman" w:cs="Arial"/>
                <w:noProof/>
                <w:szCs w:val="24"/>
              </w:rPr>
              <w:t xml:space="preserve"> Grader in Private School</w:t>
            </w:r>
          </w:p>
        </w:tc>
        <w:tc>
          <w:tcPr>
            <w:tcW w:w="8910" w:type="dxa"/>
          </w:tcPr>
          <w:p w:rsidR="009B49C3" w:rsidRPr="0096704E" w:rsidRDefault="009B49C3" w:rsidP="00F42FD8">
            <w:pPr>
              <w:rPr>
                <w:rFonts w:cs="Arial"/>
                <w:b/>
                <w:szCs w:val="24"/>
              </w:rPr>
            </w:pPr>
            <w:r w:rsidRPr="0096704E">
              <w:rPr>
                <w:rFonts w:cs="Arial"/>
                <w:b/>
                <w:szCs w:val="24"/>
              </w:rPr>
              <w:t>Page 21, line 527</w:t>
            </w:r>
          </w:p>
          <w:p w:rsidR="009B49C3" w:rsidRPr="000A10B0" w:rsidRDefault="009B49C3" w:rsidP="00F42FD8">
            <w:pPr>
              <w:spacing w:after="240"/>
              <w:rPr>
                <w:rFonts w:cs="Arial"/>
                <w:szCs w:val="24"/>
              </w:rPr>
            </w:pPr>
            <w:r w:rsidRPr="000A10B0">
              <w:rPr>
                <w:rFonts w:cs="Arial"/>
                <w:szCs w:val="24"/>
              </w:rPr>
              <w:t xml:space="preserve"> Administrative responsibilities also include the wellness of the school community through such actions as verifying vaccines, encouraging healthy lifestyles, promoting a healthy and safe school environment, and helping students and their families connect to appropriate community agencies that can offer assistance with specific concerns.</w:t>
            </w:r>
          </w:p>
          <w:p w:rsidR="009B49C3" w:rsidRPr="000A10B0" w:rsidRDefault="009B49C3" w:rsidP="00F42FD8">
            <w:pPr>
              <w:rPr>
                <w:rFonts w:cs="Arial"/>
                <w:szCs w:val="24"/>
              </w:rPr>
            </w:pPr>
            <w:r w:rsidRPr="000A10B0">
              <w:rPr>
                <w:rFonts w:cs="Arial"/>
                <w:szCs w:val="24"/>
              </w:rPr>
              <w:t>Comment: consider removing encouraging healthy lifestyles. Your affirmation of LGBTQ lifestyles is known to rife with hurdles, depression, hormone replacement drugs and increased suicide rates. Removing it would be the proper thing to do. Leaving it in there is dishonest.</w:t>
            </w:r>
          </w:p>
        </w:tc>
        <w:tc>
          <w:tcPr>
            <w:tcW w:w="1345" w:type="dxa"/>
          </w:tcPr>
          <w:p w:rsidR="009B49C3" w:rsidRPr="000A10B0" w:rsidRDefault="009B49C3" w:rsidP="00F42FD8">
            <w:pPr>
              <w:jc w:val="center"/>
              <w:rPr>
                <w:rFonts w:eastAsia="Times New Roman" w:cs="Arial"/>
                <w:bCs/>
                <w:szCs w:val="24"/>
              </w:rPr>
            </w:pPr>
            <w:r w:rsidRPr="000A10B0">
              <w:rPr>
                <w:rFonts w:eastAsia="Times New Roman" w:cs="Arial"/>
                <w:bCs/>
                <w:szCs w:val="24"/>
              </w:rPr>
              <w:t>Att 834b</w:t>
            </w:r>
          </w:p>
        </w:tc>
        <w:tc>
          <w:tcPr>
            <w:tcW w:w="2994" w:type="dxa"/>
          </w:tcPr>
          <w:p w:rsidR="009B49C3" w:rsidRPr="000A10B0" w:rsidRDefault="009B49C3" w:rsidP="00F42FD8">
            <w:pPr>
              <w:ind w:left="-18"/>
              <w:jc w:val="center"/>
              <w:rPr>
                <w:rFonts w:eastAsia="Times New Roman" w:cs="Arial"/>
                <w:bCs/>
                <w:szCs w:val="24"/>
              </w:rPr>
            </w:pPr>
            <w:r>
              <w:rPr>
                <w:rFonts w:eastAsia="Times New Roman" w:cs="Arial"/>
                <w:b/>
                <w:bCs/>
                <w:szCs w:val="24"/>
              </w:rPr>
              <w:t>Not Recommended</w:t>
            </w:r>
          </w:p>
        </w:tc>
      </w:tr>
      <w:tr w:rsidR="007F4A07" w:rsidRPr="00DA4278" w:rsidTr="00F42FD8">
        <w:trPr>
          <w:cantSplit/>
          <w:trHeight w:val="1295"/>
        </w:trPr>
        <w:tc>
          <w:tcPr>
            <w:tcW w:w="1646" w:type="dxa"/>
          </w:tcPr>
          <w:p w:rsidR="007F4A07" w:rsidRPr="004F4EA7" w:rsidRDefault="007F4A07"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7F4A07" w:rsidRPr="00410915" w:rsidRDefault="007F4A07" w:rsidP="00F42FD8">
            <w:pPr>
              <w:jc w:val="center"/>
              <w:rPr>
                <w:rFonts w:cs="Arial"/>
                <w:szCs w:val="24"/>
              </w:rPr>
            </w:pPr>
            <w:r>
              <w:rPr>
                <w:rFonts w:cs="Arial"/>
                <w:szCs w:val="24"/>
              </w:rPr>
              <w:t>2</w:t>
            </w:r>
          </w:p>
        </w:tc>
        <w:tc>
          <w:tcPr>
            <w:tcW w:w="2093" w:type="dxa"/>
            <w:noWrap/>
          </w:tcPr>
          <w:p w:rsidR="007F4A07" w:rsidRDefault="007F4A07" w:rsidP="00F42FD8">
            <w:r w:rsidRPr="00305B9E">
              <w:rPr>
                <w:rFonts w:cs="Arial"/>
                <w:szCs w:val="24"/>
              </w:rPr>
              <w:t>Lisa Eisenberg on behalf of the California School-Based Health Alliance</w:t>
            </w:r>
          </w:p>
        </w:tc>
        <w:tc>
          <w:tcPr>
            <w:tcW w:w="8910" w:type="dxa"/>
          </w:tcPr>
          <w:p w:rsidR="007F4A07" w:rsidRPr="00410915" w:rsidRDefault="007F4A07" w:rsidP="00F42FD8">
            <w:pPr>
              <w:rPr>
                <w:rFonts w:cs="Arial"/>
                <w:szCs w:val="24"/>
              </w:rPr>
            </w:pPr>
            <w:r w:rsidRPr="00741330">
              <w:rPr>
                <w:rFonts w:cs="Arial"/>
                <w:b/>
                <w:szCs w:val="24"/>
              </w:rPr>
              <w:t xml:space="preserve">Page 21, Line 531 </w:t>
            </w:r>
            <w:r>
              <w:rPr>
                <w:rFonts w:cs="Arial"/>
                <w:szCs w:val="24"/>
              </w:rPr>
              <w:t>– After the sentence ending “with specific concerns”, add this sentence: “</w:t>
            </w:r>
            <w:r w:rsidRPr="00741330">
              <w:rPr>
                <w:rFonts w:cs="Arial"/>
                <w:szCs w:val="24"/>
              </w:rPr>
              <w:t>Schools can play a large role in linking students and families to community-based services and can also reduce barriers to access</w:t>
            </w:r>
            <w:r>
              <w:rPr>
                <w:rFonts w:cs="Arial"/>
                <w:szCs w:val="24"/>
              </w:rPr>
              <w:t xml:space="preserve"> </w:t>
            </w:r>
            <w:r w:rsidRPr="00741330">
              <w:rPr>
                <w:rFonts w:cs="Arial"/>
                <w:szCs w:val="24"/>
              </w:rPr>
              <w:t>by providing health services directly on campus, through partnerships with community providers and/or implementing school-based health centers.</w:t>
            </w:r>
            <w:r>
              <w:rPr>
                <w:rFonts w:cs="Arial"/>
                <w:szCs w:val="24"/>
              </w:rPr>
              <w:t>”</w:t>
            </w:r>
          </w:p>
        </w:tc>
        <w:tc>
          <w:tcPr>
            <w:tcW w:w="1345" w:type="dxa"/>
          </w:tcPr>
          <w:p w:rsidR="007F4A07" w:rsidRPr="000A10B0" w:rsidRDefault="007F4A07" w:rsidP="00F42FD8">
            <w:pPr>
              <w:jc w:val="center"/>
              <w:rPr>
                <w:rFonts w:eastAsia="Times New Roman" w:cs="Arial"/>
                <w:bCs/>
                <w:szCs w:val="24"/>
              </w:rPr>
            </w:pPr>
            <w:r>
              <w:rPr>
                <w:rFonts w:eastAsia="Times New Roman" w:cs="Arial"/>
                <w:bCs/>
                <w:szCs w:val="24"/>
              </w:rPr>
              <w:t>Att 680b</w:t>
            </w:r>
          </w:p>
        </w:tc>
        <w:tc>
          <w:tcPr>
            <w:tcW w:w="2994" w:type="dxa"/>
          </w:tcPr>
          <w:p w:rsidR="00024563" w:rsidRDefault="00024563" w:rsidP="00F42FD8">
            <w:pPr>
              <w:ind w:left="-18"/>
              <w:jc w:val="center"/>
              <w:rPr>
                <w:rFonts w:eastAsia="Times New Roman" w:cs="Arial"/>
                <w:b/>
                <w:bCs/>
                <w:szCs w:val="24"/>
              </w:rPr>
            </w:pPr>
            <w:r>
              <w:rPr>
                <w:rFonts w:eastAsia="Times New Roman" w:cs="Arial"/>
                <w:b/>
                <w:bCs/>
                <w:szCs w:val="24"/>
              </w:rPr>
              <w:t>Recommended with Writer’s Discretion</w:t>
            </w:r>
          </w:p>
        </w:tc>
      </w:tr>
      <w:tr w:rsidR="009B49C3" w:rsidRPr="00DA4278" w:rsidTr="00F42FD8">
        <w:trPr>
          <w:cantSplit/>
          <w:trHeight w:val="3050"/>
        </w:trPr>
        <w:tc>
          <w:tcPr>
            <w:tcW w:w="1646" w:type="dxa"/>
          </w:tcPr>
          <w:p w:rsidR="009B49C3" w:rsidRPr="004F4EA7" w:rsidRDefault="009B49C3"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9B49C3" w:rsidRPr="000A10B0" w:rsidRDefault="009B49C3" w:rsidP="00F42FD8">
            <w:pPr>
              <w:jc w:val="center"/>
              <w:rPr>
                <w:rFonts w:cs="Arial"/>
                <w:szCs w:val="24"/>
              </w:rPr>
            </w:pPr>
            <w:r w:rsidRPr="000A10B0">
              <w:rPr>
                <w:rFonts w:cs="Arial"/>
                <w:szCs w:val="24"/>
              </w:rPr>
              <w:t>2</w:t>
            </w:r>
          </w:p>
        </w:tc>
        <w:tc>
          <w:tcPr>
            <w:tcW w:w="2093" w:type="dxa"/>
            <w:noWrap/>
          </w:tcPr>
          <w:p w:rsidR="009B49C3" w:rsidRPr="000A10B0" w:rsidRDefault="009B49C3" w:rsidP="00F42FD8">
            <w:pPr>
              <w:rPr>
                <w:rFonts w:cs="Arial"/>
                <w:szCs w:val="24"/>
              </w:rPr>
            </w:pPr>
            <w:r w:rsidRPr="000A10B0">
              <w:rPr>
                <w:rFonts w:eastAsia="Times New Roman" w:cs="Arial"/>
                <w:noProof/>
                <w:szCs w:val="24"/>
              </w:rPr>
              <w:t>David Ball</w:t>
            </w:r>
            <w:r>
              <w:rPr>
                <w:rFonts w:eastAsia="Times New Roman" w:cs="Arial"/>
                <w:noProof/>
                <w:szCs w:val="24"/>
              </w:rPr>
              <w:t xml:space="preserve">, </w:t>
            </w:r>
            <w:r w:rsidRPr="000A10B0">
              <w:rPr>
                <w:rFonts w:eastAsia="Times New Roman" w:cs="Arial"/>
                <w:noProof/>
                <w:szCs w:val="24"/>
              </w:rPr>
              <w:t>Father of a 4</w:t>
            </w:r>
            <w:r w:rsidRPr="00F96856">
              <w:rPr>
                <w:rFonts w:eastAsia="Times New Roman" w:cs="Arial"/>
                <w:noProof/>
                <w:szCs w:val="24"/>
              </w:rPr>
              <w:t>th</w:t>
            </w:r>
            <w:r w:rsidRPr="000A10B0">
              <w:rPr>
                <w:rFonts w:eastAsia="Times New Roman" w:cs="Arial"/>
                <w:noProof/>
                <w:szCs w:val="24"/>
              </w:rPr>
              <w:t xml:space="preserve"> Grader in Private School</w:t>
            </w:r>
          </w:p>
        </w:tc>
        <w:tc>
          <w:tcPr>
            <w:tcW w:w="8910" w:type="dxa"/>
          </w:tcPr>
          <w:p w:rsidR="009B49C3" w:rsidRPr="0096704E" w:rsidRDefault="009B49C3" w:rsidP="00F42FD8">
            <w:pPr>
              <w:rPr>
                <w:rFonts w:cs="Arial"/>
                <w:b/>
                <w:szCs w:val="24"/>
              </w:rPr>
            </w:pPr>
            <w:r w:rsidRPr="0096704E">
              <w:rPr>
                <w:rFonts w:cs="Arial"/>
                <w:b/>
                <w:szCs w:val="24"/>
              </w:rPr>
              <w:t>Page 24, line 600</w:t>
            </w:r>
          </w:p>
          <w:p w:rsidR="009B49C3" w:rsidRPr="000A10B0" w:rsidRDefault="00A949F1" w:rsidP="00F42FD8">
            <w:pPr>
              <w:spacing w:after="240"/>
              <w:rPr>
                <w:rFonts w:cs="Arial"/>
                <w:szCs w:val="24"/>
              </w:rPr>
            </w:pPr>
            <w:r>
              <w:rPr>
                <w:rFonts w:cs="Arial"/>
                <w:szCs w:val="24"/>
              </w:rPr>
              <w:t xml:space="preserve">Remove: </w:t>
            </w:r>
            <w:r w:rsidR="009B49C3" w:rsidRPr="000A10B0">
              <w:rPr>
                <w:rFonts w:cs="Arial"/>
                <w:szCs w:val="24"/>
              </w:rPr>
              <w:t>It is also critical that school personnel create opportunities for parents, guardians, and caretakers to share their culture and expectations related to the health of their children and to provide opportunities for parents, guardians, and caretakers of children with special health care needs such as diabetes, epilepsy, or food allergies to meet and discuss concerns and strategies.</w:t>
            </w:r>
          </w:p>
          <w:p w:rsidR="009B49C3" w:rsidRPr="000A10B0" w:rsidRDefault="009B49C3" w:rsidP="00F42FD8">
            <w:pPr>
              <w:rPr>
                <w:rFonts w:cs="Arial"/>
                <w:szCs w:val="24"/>
              </w:rPr>
            </w:pPr>
            <w:r w:rsidRPr="000A10B0">
              <w:rPr>
                <w:rFonts w:cs="Arial"/>
                <w:szCs w:val="24"/>
              </w:rPr>
              <w:t>Comment: I’m not really interested in other parents culture and expectations being shared in my childs classroom. I have no idea what this content may be or how my child may see this new information if I’m trying to teach her the way we want. To have another parent and come in and share their LGBTQ lifestyle as an option for my child would be upsetting to me.</w:t>
            </w:r>
          </w:p>
        </w:tc>
        <w:tc>
          <w:tcPr>
            <w:tcW w:w="1345" w:type="dxa"/>
          </w:tcPr>
          <w:p w:rsidR="009B49C3" w:rsidRPr="000A10B0" w:rsidRDefault="009B49C3" w:rsidP="00F42FD8">
            <w:pPr>
              <w:jc w:val="center"/>
              <w:rPr>
                <w:rFonts w:eastAsia="Times New Roman" w:cs="Arial"/>
                <w:bCs/>
                <w:szCs w:val="24"/>
              </w:rPr>
            </w:pPr>
            <w:r w:rsidRPr="000A10B0">
              <w:rPr>
                <w:rFonts w:eastAsia="Times New Roman" w:cs="Arial"/>
                <w:bCs/>
                <w:szCs w:val="24"/>
              </w:rPr>
              <w:t>Att 834b</w:t>
            </w:r>
          </w:p>
        </w:tc>
        <w:tc>
          <w:tcPr>
            <w:tcW w:w="2994" w:type="dxa"/>
          </w:tcPr>
          <w:p w:rsidR="009B49C3" w:rsidRPr="000A10B0" w:rsidRDefault="009B49C3" w:rsidP="00F42FD8">
            <w:pPr>
              <w:ind w:left="-18"/>
              <w:jc w:val="center"/>
              <w:rPr>
                <w:rFonts w:eastAsia="Times New Roman" w:cs="Arial"/>
                <w:bCs/>
                <w:szCs w:val="24"/>
              </w:rPr>
            </w:pPr>
            <w:r>
              <w:rPr>
                <w:rFonts w:eastAsia="Times New Roman" w:cs="Arial"/>
                <w:b/>
                <w:bCs/>
                <w:szCs w:val="24"/>
              </w:rPr>
              <w:t>Not Recommended</w:t>
            </w:r>
          </w:p>
        </w:tc>
      </w:tr>
      <w:tr w:rsidR="007F4A07" w:rsidRPr="00DA4278" w:rsidTr="00F42FD8">
        <w:trPr>
          <w:cantSplit/>
          <w:trHeight w:val="1340"/>
        </w:trPr>
        <w:tc>
          <w:tcPr>
            <w:tcW w:w="1646" w:type="dxa"/>
          </w:tcPr>
          <w:p w:rsidR="007F4A07" w:rsidRPr="004F4EA7" w:rsidRDefault="007F4A07"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7F4A07" w:rsidRPr="00410915" w:rsidRDefault="007F4A07" w:rsidP="00F42FD8">
            <w:pPr>
              <w:jc w:val="center"/>
              <w:rPr>
                <w:rFonts w:cs="Arial"/>
                <w:szCs w:val="24"/>
              </w:rPr>
            </w:pPr>
            <w:r>
              <w:rPr>
                <w:rFonts w:cs="Arial"/>
                <w:szCs w:val="24"/>
              </w:rPr>
              <w:t>2</w:t>
            </w:r>
          </w:p>
        </w:tc>
        <w:tc>
          <w:tcPr>
            <w:tcW w:w="2093" w:type="dxa"/>
            <w:noWrap/>
          </w:tcPr>
          <w:p w:rsidR="007F4A07" w:rsidRDefault="007F4A07" w:rsidP="00F42FD8">
            <w:r w:rsidRPr="00305B9E">
              <w:rPr>
                <w:rFonts w:cs="Arial"/>
                <w:szCs w:val="24"/>
              </w:rPr>
              <w:t>Lisa Eisenberg on behalf of the California School-Based Health Alliance</w:t>
            </w:r>
          </w:p>
        </w:tc>
        <w:tc>
          <w:tcPr>
            <w:tcW w:w="8910" w:type="dxa"/>
          </w:tcPr>
          <w:p w:rsidR="007F4A07" w:rsidRPr="00741330" w:rsidRDefault="007F4A07" w:rsidP="00F42FD8">
            <w:pPr>
              <w:rPr>
                <w:rFonts w:cs="Arial"/>
                <w:szCs w:val="24"/>
              </w:rPr>
            </w:pPr>
            <w:r w:rsidRPr="00741330">
              <w:rPr>
                <w:rFonts w:cs="Arial"/>
                <w:b/>
                <w:szCs w:val="24"/>
              </w:rPr>
              <w:t>Page 24, Line 620</w:t>
            </w:r>
            <w:r>
              <w:rPr>
                <w:rFonts w:cs="Arial"/>
                <w:szCs w:val="24"/>
              </w:rPr>
              <w:t xml:space="preserve"> – Change to “services from community-based organizations, </w:t>
            </w:r>
            <w:r>
              <w:rPr>
                <w:rFonts w:cs="Arial"/>
                <w:i/>
                <w:szCs w:val="24"/>
              </w:rPr>
              <w:t>such as school-based health centers…</w:t>
            </w:r>
            <w:r>
              <w:rPr>
                <w:rFonts w:cs="Arial"/>
                <w:szCs w:val="24"/>
              </w:rPr>
              <w:t>”</w:t>
            </w:r>
          </w:p>
        </w:tc>
        <w:tc>
          <w:tcPr>
            <w:tcW w:w="1345" w:type="dxa"/>
          </w:tcPr>
          <w:p w:rsidR="007F4A07" w:rsidRPr="000A10B0" w:rsidRDefault="007F4A07" w:rsidP="00F42FD8">
            <w:pPr>
              <w:jc w:val="center"/>
              <w:rPr>
                <w:rFonts w:eastAsia="Times New Roman" w:cs="Arial"/>
                <w:bCs/>
                <w:szCs w:val="24"/>
              </w:rPr>
            </w:pPr>
            <w:r>
              <w:rPr>
                <w:rFonts w:eastAsia="Times New Roman" w:cs="Arial"/>
                <w:bCs/>
                <w:szCs w:val="24"/>
              </w:rPr>
              <w:t>Att 680b</w:t>
            </w:r>
          </w:p>
        </w:tc>
        <w:tc>
          <w:tcPr>
            <w:tcW w:w="2994" w:type="dxa"/>
          </w:tcPr>
          <w:p w:rsidR="007F4A07" w:rsidRDefault="00024563" w:rsidP="00F42FD8">
            <w:pPr>
              <w:ind w:left="-18"/>
              <w:jc w:val="center"/>
              <w:rPr>
                <w:rFonts w:eastAsia="Times New Roman" w:cs="Arial"/>
                <w:b/>
                <w:bCs/>
                <w:szCs w:val="24"/>
              </w:rPr>
            </w:pPr>
            <w:r>
              <w:rPr>
                <w:rFonts w:eastAsia="Times New Roman" w:cs="Arial"/>
                <w:b/>
                <w:bCs/>
                <w:szCs w:val="24"/>
              </w:rPr>
              <w:t>Recommended with Writer’s Discretion</w:t>
            </w:r>
          </w:p>
        </w:tc>
      </w:tr>
      <w:tr w:rsidR="00BD4C08" w:rsidRPr="00DA4278" w:rsidTr="00F42FD8">
        <w:trPr>
          <w:cantSplit/>
          <w:trHeight w:val="755"/>
        </w:trPr>
        <w:tc>
          <w:tcPr>
            <w:tcW w:w="1646" w:type="dxa"/>
          </w:tcPr>
          <w:p w:rsidR="00BD4C08" w:rsidRPr="004F4EA7" w:rsidRDefault="00BD4C08"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BD4C08" w:rsidRPr="00410915" w:rsidRDefault="00BD4C08" w:rsidP="00F42FD8">
            <w:pPr>
              <w:jc w:val="center"/>
              <w:rPr>
                <w:rFonts w:cs="Arial"/>
                <w:szCs w:val="24"/>
              </w:rPr>
            </w:pPr>
            <w:r>
              <w:rPr>
                <w:rFonts w:cs="Arial"/>
                <w:szCs w:val="24"/>
              </w:rPr>
              <w:t>2</w:t>
            </w:r>
          </w:p>
        </w:tc>
        <w:tc>
          <w:tcPr>
            <w:tcW w:w="2093" w:type="dxa"/>
            <w:noWrap/>
          </w:tcPr>
          <w:p w:rsidR="00BD4C08" w:rsidRPr="008D2AA6" w:rsidRDefault="00BD4C08" w:rsidP="00F42FD8">
            <w:pPr>
              <w:rPr>
                <w:rFonts w:cs="Arial"/>
                <w:szCs w:val="24"/>
              </w:rPr>
            </w:pPr>
            <w:r>
              <w:rPr>
                <w:rFonts w:cs="Arial"/>
                <w:szCs w:val="24"/>
              </w:rPr>
              <w:t>R. Loya – CASHE</w:t>
            </w:r>
          </w:p>
        </w:tc>
        <w:tc>
          <w:tcPr>
            <w:tcW w:w="8910" w:type="dxa"/>
          </w:tcPr>
          <w:p w:rsidR="00BD4C08" w:rsidRPr="00410915" w:rsidRDefault="00BD4C08" w:rsidP="00F42FD8">
            <w:pPr>
              <w:rPr>
                <w:rFonts w:cs="Arial"/>
                <w:szCs w:val="24"/>
              </w:rPr>
            </w:pPr>
            <w:r w:rsidRPr="0096704E">
              <w:rPr>
                <w:rFonts w:cs="Arial"/>
                <w:b/>
                <w:szCs w:val="24"/>
              </w:rPr>
              <w:t xml:space="preserve">p25 general comment </w:t>
            </w:r>
            <w:r>
              <w:rPr>
                <w:rFonts w:cs="Arial"/>
                <w:szCs w:val="24"/>
              </w:rPr>
              <w:t>– were charter schools ever mentioned anywhere in chapter 1 or chapter 2. Seems like some kind of recommendation should be made even though they are independent of much.</w:t>
            </w:r>
          </w:p>
        </w:tc>
        <w:tc>
          <w:tcPr>
            <w:tcW w:w="1345" w:type="dxa"/>
          </w:tcPr>
          <w:p w:rsidR="00BD4C08" w:rsidRPr="000A10B0" w:rsidRDefault="006323AE" w:rsidP="00F42FD8">
            <w:pPr>
              <w:jc w:val="center"/>
              <w:rPr>
                <w:rFonts w:eastAsia="Times New Roman" w:cs="Arial"/>
                <w:bCs/>
                <w:szCs w:val="24"/>
              </w:rPr>
            </w:pPr>
            <w:r w:rsidRPr="006323AE">
              <w:rPr>
                <w:rFonts w:eastAsia="Times New Roman" w:cs="Arial"/>
                <w:bCs/>
                <w:szCs w:val="24"/>
              </w:rPr>
              <w:t>Att 689b</w:t>
            </w:r>
          </w:p>
        </w:tc>
        <w:tc>
          <w:tcPr>
            <w:tcW w:w="2994" w:type="dxa"/>
          </w:tcPr>
          <w:p w:rsidR="00024563" w:rsidRDefault="003A6E9E" w:rsidP="00F42FD8">
            <w:pPr>
              <w:ind w:left="-18"/>
              <w:jc w:val="center"/>
              <w:rPr>
                <w:rFonts w:eastAsia="Times New Roman" w:cs="Arial"/>
                <w:b/>
                <w:bCs/>
                <w:szCs w:val="24"/>
              </w:rPr>
            </w:pPr>
            <w:r>
              <w:rPr>
                <w:rFonts w:eastAsia="Times New Roman" w:cs="Arial"/>
                <w:b/>
                <w:bCs/>
                <w:szCs w:val="24"/>
              </w:rPr>
              <w:t>Not Recommended.</w:t>
            </w:r>
          </w:p>
        </w:tc>
      </w:tr>
      <w:tr w:rsidR="009B49C3" w:rsidRPr="00DA4278" w:rsidTr="00F42FD8">
        <w:trPr>
          <w:cantSplit/>
          <w:trHeight w:val="755"/>
        </w:trPr>
        <w:tc>
          <w:tcPr>
            <w:tcW w:w="1646" w:type="dxa"/>
          </w:tcPr>
          <w:p w:rsidR="009B49C3" w:rsidRPr="004F4EA7" w:rsidRDefault="009B49C3"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9B49C3" w:rsidRPr="00410915" w:rsidRDefault="009B49C3" w:rsidP="00F42FD8">
            <w:pPr>
              <w:jc w:val="center"/>
              <w:rPr>
                <w:rFonts w:cs="Arial"/>
                <w:szCs w:val="24"/>
              </w:rPr>
            </w:pPr>
            <w:r>
              <w:rPr>
                <w:rFonts w:cs="Arial"/>
                <w:szCs w:val="24"/>
              </w:rPr>
              <w:t>2</w:t>
            </w:r>
          </w:p>
        </w:tc>
        <w:tc>
          <w:tcPr>
            <w:tcW w:w="2093" w:type="dxa"/>
            <w:noWrap/>
          </w:tcPr>
          <w:p w:rsidR="009B49C3" w:rsidRPr="008D2AA6" w:rsidRDefault="009B49C3" w:rsidP="00F42FD8">
            <w:pPr>
              <w:rPr>
                <w:rFonts w:cs="Arial"/>
                <w:szCs w:val="24"/>
              </w:rPr>
            </w:pPr>
            <w:r>
              <w:rPr>
                <w:rFonts w:cs="Arial"/>
                <w:szCs w:val="24"/>
              </w:rPr>
              <w:t>Katie Nguyen Public School Parent</w:t>
            </w:r>
          </w:p>
        </w:tc>
        <w:tc>
          <w:tcPr>
            <w:tcW w:w="8910" w:type="dxa"/>
          </w:tcPr>
          <w:p w:rsidR="009B49C3" w:rsidRPr="00410915" w:rsidRDefault="009B49C3" w:rsidP="00F42FD8">
            <w:pPr>
              <w:rPr>
                <w:rFonts w:cs="Arial"/>
                <w:szCs w:val="24"/>
              </w:rPr>
            </w:pPr>
            <w:r w:rsidRPr="002131AD">
              <w:rPr>
                <w:rFonts w:cs="Arial"/>
                <w:b/>
                <w:szCs w:val="24"/>
              </w:rPr>
              <w:t xml:space="preserve">Page </w:t>
            </w:r>
            <w:r>
              <w:rPr>
                <w:rFonts w:cs="Arial"/>
                <w:b/>
                <w:szCs w:val="24"/>
              </w:rPr>
              <w:t>26</w:t>
            </w:r>
            <w:r w:rsidRPr="002131AD">
              <w:rPr>
                <w:rFonts w:cs="Arial"/>
                <w:b/>
                <w:szCs w:val="24"/>
              </w:rPr>
              <w:t xml:space="preserve">, Line </w:t>
            </w:r>
            <w:r>
              <w:rPr>
                <w:rFonts w:cs="Arial"/>
                <w:b/>
                <w:szCs w:val="24"/>
              </w:rPr>
              <w:t>639</w:t>
            </w:r>
            <w:r>
              <w:rPr>
                <w:rFonts w:cs="Arial"/>
                <w:szCs w:val="24"/>
              </w:rPr>
              <w:t>–The sentence starting with “because parents…” sounds like opinion and not fact.  If there is a not a study on this that can be cited than it should be changed to something similar to: “In an effort to support guardians that may not feel equipped to talk to their children about…”</w:t>
            </w:r>
          </w:p>
        </w:tc>
        <w:tc>
          <w:tcPr>
            <w:tcW w:w="1345" w:type="dxa"/>
          </w:tcPr>
          <w:p w:rsidR="009B49C3" w:rsidRPr="000A10B0" w:rsidRDefault="009B49C3" w:rsidP="00F42FD8">
            <w:pPr>
              <w:jc w:val="center"/>
              <w:rPr>
                <w:rFonts w:eastAsia="Times New Roman" w:cs="Arial"/>
                <w:bCs/>
                <w:szCs w:val="24"/>
              </w:rPr>
            </w:pPr>
            <w:r>
              <w:rPr>
                <w:rFonts w:eastAsia="Times New Roman" w:cs="Arial"/>
                <w:bCs/>
                <w:szCs w:val="24"/>
              </w:rPr>
              <w:t>Att 1088b</w:t>
            </w:r>
          </w:p>
        </w:tc>
        <w:tc>
          <w:tcPr>
            <w:tcW w:w="2994" w:type="dxa"/>
          </w:tcPr>
          <w:p w:rsidR="009B49C3" w:rsidRPr="000A10B0" w:rsidRDefault="009B49C3" w:rsidP="00F42FD8">
            <w:pPr>
              <w:ind w:left="-18"/>
              <w:jc w:val="center"/>
              <w:rPr>
                <w:rFonts w:eastAsia="Times New Roman" w:cs="Arial"/>
                <w:bCs/>
                <w:szCs w:val="24"/>
              </w:rPr>
            </w:pPr>
            <w:r>
              <w:rPr>
                <w:rFonts w:eastAsia="Times New Roman" w:cs="Arial"/>
                <w:b/>
                <w:bCs/>
                <w:szCs w:val="24"/>
              </w:rPr>
              <w:t>Recommended with Writer’s Discretion</w:t>
            </w:r>
          </w:p>
        </w:tc>
      </w:tr>
      <w:tr w:rsidR="009B49C3" w:rsidRPr="00DA4278" w:rsidTr="00F42FD8">
        <w:trPr>
          <w:cantSplit/>
          <w:trHeight w:val="1340"/>
        </w:trPr>
        <w:tc>
          <w:tcPr>
            <w:tcW w:w="1646" w:type="dxa"/>
          </w:tcPr>
          <w:p w:rsidR="009B49C3" w:rsidRPr="004F4EA7" w:rsidRDefault="009B49C3"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9B49C3" w:rsidRDefault="009B49C3" w:rsidP="00F42FD8">
            <w:pPr>
              <w:jc w:val="center"/>
              <w:rPr>
                <w:rFonts w:cs="Arial"/>
                <w:szCs w:val="24"/>
              </w:rPr>
            </w:pPr>
            <w:r>
              <w:rPr>
                <w:rFonts w:cs="Arial"/>
                <w:szCs w:val="24"/>
              </w:rPr>
              <w:t>2</w:t>
            </w:r>
          </w:p>
        </w:tc>
        <w:tc>
          <w:tcPr>
            <w:tcW w:w="2093" w:type="dxa"/>
            <w:noWrap/>
          </w:tcPr>
          <w:p w:rsidR="009B49C3" w:rsidRDefault="009B49C3" w:rsidP="00F42FD8">
            <w:pPr>
              <w:rPr>
                <w:rFonts w:cs="Arial"/>
                <w:szCs w:val="24"/>
              </w:rPr>
            </w:pPr>
            <w:r w:rsidRPr="00F60EE5">
              <w:rPr>
                <w:rFonts w:cs="Arial"/>
                <w:szCs w:val="24"/>
              </w:rPr>
              <w:t>Elena Costa on behalf of the California Department of Public Health, California Tobacco Control Program</w:t>
            </w:r>
          </w:p>
        </w:tc>
        <w:tc>
          <w:tcPr>
            <w:tcW w:w="8910" w:type="dxa"/>
          </w:tcPr>
          <w:p w:rsidR="009B49C3" w:rsidRPr="002E4B47" w:rsidRDefault="009B49C3" w:rsidP="00F42FD8">
            <w:pPr>
              <w:autoSpaceDE w:val="0"/>
              <w:autoSpaceDN w:val="0"/>
              <w:adjustRightInd w:val="0"/>
              <w:spacing w:after="240"/>
              <w:rPr>
                <w:rFonts w:cs="Arial"/>
                <w:color w:val="000000"/>
                <w:szCs w:val="24"/>
              </w:rPr>
            </w:pPr>
            <w:r w:rsidRPr="002E4B47">
              <w:rPr>
                <w:rFonts w:cs="Arial"/>
                <w:b/>
                <w:bCs/>
                <w:color w:val="000000"/>
                <w:szCs w:val="24"/>
              </w:rPr>
              <w:t xml:space="preserve">Page 57, Lines 1464-1467 </w:t>
            </w:r>
            <w:r w:rsidRPr="002E4B47">
              <w:rPr>
                <w:rFonts w:cs="Arial"/>
                <w:color w:val="000000"/>
                <w:szCs w:val="24"/>
              </w:rPr>
              <w:t>– Consider seeking input from CDE’s, TUPE Program on recommendations for age appropriate educational resources which shift the burden of addressing exposure to secondhand smoke in the home to the caregiver, rather than the child.</w:t>
            </w:r>
          </w:p>
          <w:p w:rsidR="009B49C3" w:rsidRPr="002131AD" w:rsidRDefault="009B49C3" w:rsidP="00F42FD8">
            <w:pPr>
              <w:autoSpaceDE w:val="0"/>
              <w:autoSpaceDN w:val="0"/>
              <w:adjustRightInd w:val="0"/>
              <w:rPr>
                <w:rFonts w:cs="Arial"/>
                <w:b/>
                <w:szCs w:val="24"/>
              </w:rPr>
            </w:pPr>
            <w:r w:rsidRPr="002E4B47">
              <w:rPr>
                <w:rFonts w:cs="Arial"/>
                <w:color w:val="000000"/>
                <w:szCs w:val="24"/>
              </w:rPr>
              <w:t xml:space="preserve">Thank you for providing a recommendation to reach out to CDE’s TUPE Program for age appropriate resources. In line 1466-1477, the name is listed as California Department of Education’s (CDE’s) Tobacco-Use Prevention Education </w:t>
            </w:r>
            <w:r w:rsidRPr="002E4B47">
              <w:rPr>
                <w:rFonts w:cs="Arial"/>
                <w:b/>
                <w:bCs/>
                <w:color w:val="000000"/>
                <w:szCs w:val="24"/>
              </w:rPr>
              <w:t>Funding (TUPE)</w:t>
            </w:r>
            <w:r w:rsidRPr="002E4B47">
              <w:rPr>
                <w:rFonts w:cs="Arial"/>
                <w:color w:val="000000"/>
                <w:szCs w:val="24"/>
              </w:rPr>
              <w:t xml:space="preserve">, when it should be listed as California Department of Education, Tobacco-Use Prevention Education </w:t>
            </w:r>
            <w:r w:rsidRPr="002E4B47">
              <w:rPr>
                <w:rFonts w:cs="Arial"/>
                <w:b/>
                <w:bCs/>
                <w:color w:val="000000"/>
                <w:szCs w:val="24"/>
              </w:rPr>
              <w:t>(TUPE) Program</w:t>
            </w:r>
            <w:r w:rsidRPr="002E4B47">
              <w:rPr>
                <w:rFonts w:cs="Arial"/>
                <w:color w:val="000000"/>
                <w:szCs w:val="24"/>
              </w:rPr>
              <w:t>.</w:t>
            </w:r>
          </w:p>
        </w:tc>
        <w:tc>
          <w:tcPr>
            <w:tcW w:w="1345" w:type="dxa"/>
          </w:tcPr>
          <w:p w:rsidR="009B49C3" w:rsidRDefault="009B49C3" w:rsidP="00F42FD8">
            <w:pPr>
              <w:jc w:val="center"/>
              <w:rPr>
                <w:rFonts w:eastAsia="Times New Roman" w:cs="Arial"/>
                <w:bCs/>
                <w:szCs w:val="24"/>
              </w:rPr>
            </w:pPr>
            <w:r>
              <w:rPr>
                <w:rFonts w:eastAsia="Times New Roman" w:cs="Arial"/>
                <w:bCs/>
                <w:szCs w:val="24"/>
              </w:rPr>
              <w:t>Att 684b</w:t>
            </w:r>
          </w:p>
        </w:tc>
        <w:tc>
          <w:tcPr>
            <w:tcW w:w="2994" w:type="dxa"/>
          </w:tcPr>
          <w:p w:rsidR="009B49C3" w:rsidRPr="000A10B0" w:rsidRDefault="009B49C3" w:rsidP="00F42FD8">
            <w:pPr>
              <w:ind w:left="-18"/>
              <w:jc w:val="center"/>
              <w:rPr>
                <w:rFonts w:eastAsia="Times New Roman" w:cs="Arial"/>
                <w:bCs/>
                <w:szCs w:val="24"/>
              </w:rPr>
            </w:pPr>
            <w:r>
              <w:rPr>
                <w:rFonts w:eastAsia="Times New Roman" w:cs="Arial"/>
                <w:b/>
                <w:bCs/>
                <w:szCs w:val="24"/>
              </w:rPr>
              <w:t>Recommended with Writer’s Discretion</w:t>
            </w:r>
          </w:p>
        </w:tc>
      </w:tr>
      <w:tr w:rsidR="009B49C3" w:rsidRPr="00DA4278" w:rsidTr="00F42FD8">
        <w:trPr>
          <w:cantSplit/>
          <w:trHeight w:val="1340"/>
        </w:trPr>
        <w:tc>
          <w:tcPr>
            <w:tcW w:w="1646" w:type="dxa"/>
          </w:tcPr>
          <w:p w:rsidR="009B49C3" w:rsidRPr="004F4EA7" w:rsidRDefault="009B49C3"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9B49C3" w:rsidRPr="00F7675D" w:rsidRDefault="009B49C3" w:rsidP="00F42FD8">
            <w:pPr>
              <w:jc w:val="center"/>
            </w:pPr>
            <w:r w:rsidRPr="00F7675D">
              <w:t>2</w:t>
            </w:r>
          </w:p>
        </w:tc>
        <w:tc>
          <w:tcPr>
            <w:tcW w:w="2093" w:type="dxa"/>
            <w:noWrap/>
          </w:tcPr>
          <w:p w:rsidR="009B49C3" w:rsidRDefault="009B49C3" w:rsidP="00F42FD8">
            <w:r w:rsidRPr="00F7675D">
              <w:t>Elena Costa on behalf of the California Department of Public Health, California Tobacco Control Program</w:t>
            </w:r>
          </w:p>
        </w:tc>
        <w:tc>
          <w:tcPr>
            <w:tcW w:w="8910" w:type="dxa"/>
          </w:tcPr>
          <w:p w:rsidR="009B49C3" w:rsidRPr="00F60EE5" w:rsidRDefault="009B49C3" w:rsidP="00F42FD8">
            <w:pPr>
              <w:autoSpaceDE w:val="0"/>
              <w:autoSpaceDN w:val="0"/>
              <w:adjustRightInd w:val="0"/>
              <w:rPr>
                <w:rFonts w:cs="Arial"/>
                <w:color w:val="000000"/>
                <w:szCs w:val="24"/>
              </w:rPr>
            </w:pPr>
            <w:bookmarkStart w:id="1" w:name="Public_Input_Template–2019_Health_Educat"/>
            <w:bookmarkEnd w:id="1"/>
            <w:r w:rsidRPr="00F60EE5">
              <w:rPr>
                <w:rFonts w:cs="Arial"/>
                <w:b/>
                <w:bCs/>
                <w:color w:val="000000"/>
                <w:szCs w:val="24"/>
              </w:rPr>
              <w:t>Page 99, Line 2586</w:t>
            </w:r>
            <w:r w:rsidRPr="00F60EE5">
              <w:rPr>
                <w:rFonts w:cs="Arial"/>
                <w:color w:val="000000"/>
                <w:szCs w:val="24"/>
              </w:rPr>
              <w:t>–Please replace the word “smoking” with “vaping” as the</w:t>
            </w:r>
            <w:r>
              <w:rPr>
                <w:rFonts w:cs="Arial"/>
                <w:color w:val="000000"/>
                <w:szCs w:val="24"/>
              </w:rPr>
              <w:t xml:space="preserve"> </w:t>
            </w:r>
            <w:r w:rsidRPr="00F60EE5">
              <w:rPr>
                <w:rFonts w:cs="Arial"/>
                <w:color w:val="000000"/>
                <w:szCs w:val="24"/>
              </w:rPr>
              <w:t>scenario references individuals are utilizing  n Electronic Smoking Device and</w:t>
            </w:r>
            <w:r>
              <w:rPr>
                <w:rFonts w:cs="Arial"/>
                <w:color w:val="000000"/>
                <w:szCs w:val="24"/>
              </w:rPr>
              <w:t xml:space="preserve"> </w:t>
            </w:r>
            <w:r w:rsidRPr="00F60EE5">
              <w:rPr>
                <w:rFonts w:cs="Arial"/>
                <w:color w:val="000000"/>
                <w:szCs w:val="24"/>
              </w:rPr>
              <w:t>“vaping” mor</w:t>
            </w:r>
            <w:r>
              <w:rPr>
                <w:rFonts w:cs="Arial"/>
                <w:color w:val="000000"/>
                <w:szCs w:val="24"/>
              </w:rPr>
              <w:t>e aptly describes the behavior.</w:t>
            </w:r>
          </w:p>
        </w:tc>
        <w:tc>
          <w:tcPr>
            <w:tcW w:w="1345" w:type="dxa"/>
          </w:tcPr>
          <w:p w:rsidR="009B49C3" w:rsidRDefault="009B49C3" w:rsidP="00F42FD8">
            <w:pPr>
              <w:jc w:val="center"/>
              <w:rPr>
                <w:rFonts w:eastAsia="Times New Roman" w:cs="Arial"/>
                <w:bCs/>
                <w:szCs w:val="24"/>
              </w:rPr>
            </w:pPr>
            <w:r>
              <w:rPr>
                <w:rFonts w:eastAsia="Times New Roman" w:cs="Arial"/>
                <w:bCs/>
                <w:szCs w:val="24"/>
              </w:rPr>
              <w:t>Att 684b</w:t>
            </w:r>
          </w:p>
        </w:tc>
        <w:tc>
          <w:tcPr>
            <w:tcW w:w="2994" w:type="dxa"/>
          </w:tcPr>
          <w:p w:rsidR="009B49C3" w:rsidRPr="000A10B0" w:rsidRDefault="009B49C3" w:rsidP="00F42FD8">
            <w:pPr>
              <w:ind w:left="-18"/>
              <w:jc w:val="center"/>
              <w:rPr>
                <w:rFonts w:eastAsia="Times New Roman" w:cs="Arial"/>
                <w:bCs/>
                <w:szCs w:val="24"/>
              </w:rPr>
            </w:pPr>
            <w:r>
              <w:rPr>
                <w:rFonts w:eastAsia="Times New Roman" w:cs="Arial"/>
                <w:b/>
                <w:bCs/>
                <w:szCs w:val="24"/>
              </w:rPr>
              <w:t>Recommended</w:t>
            </w:r>
          </w:p>
        </w:tc>
      </w:tr>
      <w:tr w:rsidR="00236AA5" w:rsidRPr="00DA4278" w:rsidTr="00F42FD8">
        <w:trPr>
          <w:cantSplit/>
          <w:trHeight w:val="1340"/>
        </w:trPr>
        <w:tc>
          <w:tcPr>
            <w:tcW w:w="1646" w:type="dxa"/>
          </w:tcPr>
          <w:p w:rsidR="00236AA5" w:rsidRPr="004F4EA7" w:rsidRDefault="00236AA5"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236AA5" w:rsidRPr="00F7675D" w:rsidRDefault="00236AA5" w:rsidP="00F42FD8">
            <w:pPr>
              <w:jc w:val="center"/>
            </w:pPr>
            <w:r>
              <w:t>3</w:t>
            </w:r>
          </w:p>
        </w:tc>
        <w:tc>
          <w:tcPr>
            <w:tcW w:w="2093" w:type="dxa"/>
            <w:noWrap/>
          </w:tcPr>
          <w:p w:rsidR="00236AA5" w:rsidRPr="00F7675D" w:rsidRDefault="00236AA5" w:rsidP="00F42FD8">
            <w:r>
              <w:t>Maureen Burness, Mental Health Work Group Public Member; Executive Director of Statewide Special Education Task Force</w:t>
            </w:r>
          </w:p>
        </w:tc>
        <w:tc>
          <w:tcPr>
            <w:tcW w:w="8910" w:type="dxa"/>
          </w:tcPr>
          <w:p w:rsidR="00236AA5" w:rsidRPr="00236AA5" w:rsidRDefault="00236AA5" w:rsidP="00F42FD8">
            <w:pPr>
              <w:autoSpaceDE w:val="0"/>
              <w:autoSpaceDN w:val="0"/>
              <w:adjustRightInd w:val="0"/>
              <w:rPr>
                <w:rFonts w:cs="Arial"/>
                <w:bCs/>
                <w:color w:val="000000"/>
                <w:szCs w:val="24"/>
              </w:rPr>
            </w:pPr>
            <w:r>
              <w:rPr>
                <w:rFonts w:cs="Arial"/>
                <w:bCs/>
                <w:color w:val="000000"/>
                <w:szCs w:val="24"/>
              </w:rPr>
              <w:t>This chapter did include information on growth and development; mental, emotional, and social health; and personal and community health. However, the section on personal and community health was very limited in scope and should have more on the need for a healthy community and what that would entail.</w:t>
            </w:r>
          </w:p>
        </w:tc>
        <w:tc>
          <w:tcPr>
            <w:tcW w:w="1345" w:type="dxa"/>
          </w:tcPr>
          <w:p w:rsidR="00236AA5" w:rsidRDefault="00236AA5" w:rsidP="00F42FD8">
            <w:pPr>
              <w:jc w:val="center"/>
              <w:rPr>
                <w:rFonts w:eastAsia="Times New Roman" w:cs="Arial"/>
                <w:bCs/>
                <w:szCs w:val="24"/>
              </w:rPr>
            </w:pPr>
            <w:r>
              <w:rPr>
                <w:rFonts w:eastAsia="Times New Roman" w:cs="Arial"/>
                <w:bCs/>
                <w:szCs w:val="24"/>
              </w:rPr>
              <w:t>Att 297c</w:t>
            </w:r>
          </w:p>
        </w:tc>
        <w:tc>
          <w:tcPr>
            <w:tcW w:w="2994" w:type="dxa"/>
          </w:tcPr>
          <w:p w:rsidR="00F11589" w:rsidRDefault="00BA61BA" w:rsidP="00F42FD8">
            <w:pPr>
              <w:ind w:left="-18"/>
              <w:jc w:val="center"/>
              <w:rPr>
                <w:rFonts w:eastAsia="Times New Roman" w:cs="Arial"/>
                <w:b/>
                <w:bCs/>
                <w:szCs w:val="24"/>
              </w:rPr>
            </w:pPr>
            <w:r>
              <w:rPr>
                <w:rFonts w:eastAsia="Times New Roman" w:cs="Arial"/>
                <w:b/>
                <w:bCs/>
                <w:szCs w:val="24"/>
              </w:rPr>
              <w:t>Not Recommended</w:t>
            </w:r>
          </w:p>
        </w:tc>
      </w:tr>
      <w:tr w:rsidR="004A09DB" w:rsidRPr="00DA4278" w:rsidTr="0062539D">
        <w:trPr>
          <w:cantSplit/>
          <w:trHeight w:val="2483"/>
        </w:trPr>
        <w:tc>
          <w:tcPr>
            <w:tcW w:w="1646" w:type="dxa"/>
          </w:tcPr>
          <w:p w:rsidR="004A09DB" w:rsidRPr="004F4EA7" w:rsidRDefault="004A09DB"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szCs w:val="24"/>
              </w:rPr>
            </w:pPr>
            <w:r w:rsidRPr="000A10B0">
              <w:rPr>
                <w:rFonts w:cs="Arial"/>
                <w:szCs w:val="24"/>
              </w:rPr>
              <w:t>3</w:t>
            </w:r>
          </w:p>
        </w:tc>
        <w:tc>
          <w:tcPr>
            <w:tcW w:w="2093" w:type="dxa"/>
            <w:noWrap/>
          </w:tcPr>
          <w:p w:rsidR="004A09DB" w:rsidRPr="000A10B0" w:rsidRDefault="004A09DB" w:rsidP="00F42FD8">
            <w:pPr>
              <w:rPr>
                <w:rFonts w:cs="Arial"/>
                <w:szCs w:val="24"/>
              </w:rPr>
            </w:pPr>
            <w:r w:rsidRPr="000A10B0">
              <w:rPr>
                <w:rFonts w:cs="Arial"/>
                <w:szCs w:val="24"/>
              </w:rPr>
              <w:t>Michael Buechler</w:t>
            </w:r>
            <w:r>
              <w:rPr>
                <w:rFonts w:cs="Arial"/>
                <w:szCs w:val="24"/>
              </w:rPr>
              <w:t xml:space="preserve">, </w:t>
            </w:r>
            <w:r w:rsidRPr="000A10B0">
              <w:rPr>
                <w:rFonts w:cs="Arial"/>
                <w:szCs w:val="24"/>
              </w:rPr>
              <w:t>Santa Ana College</w:t>
            </w:r>
            <w:r>
              <w:rPr>
                <w:rFonts w:cs="Arial"/>
                <w:szCs w:val="24"/>
              </w:rPr>
              <w:t xml:space="preserve">, </w:t>
            </w:r>
            <w:r w:rsidRPr="000A10B0">
              <w:rPr>
                <w:rFonts w:cs="Arial"/>
                <w:szCs w:val="24"/>
              </w:rPr>
              <w:t>Associate Pr</w:t>
            </w:r>
            <w:r>
              <w:rPr>
                <w:rFonts w:cs="Arial"/>
                <w:szCs w:val="24"/>
              </w:rPr>
              <w:t xml:space="preserve">ofessor, parent of two children, </w:t>
            </w:r>
            <w:r w:rsidRPr="000A10B0">
              <w:rPr>
                <w:rFonts w:cs="Arial"/>
                <w:szCs w:val="24"/>
              </w:rPr>
              <w:t>TK and grade 3 attending CA public school</w:t>
            </w:r>
          </w:p>
        </w:tc>
        <w:tc>
          <w:tcPr>
            <w:tcW w:w="8910" w:type="dxa"/>
          </w:tcPr>
          <w:p w:rsidR="004A09DB" w:rsidRPr="000A10B0" w:rsidRDefault="004A09DB" w:rsidP="00F42FD8">
            <w:pPr>
              <w:rPr>
                <w:rFonts w:cs="Arial"/>
                <w:szCs w:val="24"/>
              </w:rPr>
            </w:pPr>
            <w:r w:rsidRPr="000A10B0">
              <w:rPr>
                <w:rFonts w:cs="Arial"/>
                <w:szCs w:val="24"/>
              </w:rPr>
              <w:t>Framework states “</w:t>
            </w:r>
            <w:r w:rsidRPr="000A10B0">
              <w:rPr>
                <w:rFonts w:cs="Arial"/>
                <w:i/>
                <w:szCs w:val="24"/>
              </w:rPr>
              <w:t>When providing instruction on sexual and reproductive organs, teachers can introduce the concept that gender does not always match the sexual and reproductive organs described</w:t>
            </w:r>
            <w:r w:rsidRPr="000A10B0">
              <w:rPr>
                <w:rFonts w:cs="Arial"/>
                <w:szCs w:val="24"/>
              </w:rPr>
              <w:t xml:space="preserve">” which does not delineate gender as theoretical or physiological with no reference to the common term gender dysphoria and reference to DSM-IV. Suggest introducing gender dysphoria when students are able to understand the term concept as one of psychological disorder as it pertains to physiological fact. Or rewording to provide that </w:t>
            </w:r>
            <w:r w:rsidRPr="000A10B0">
              <w:rPr>
                <w:rFonts w:cs="Arial"/>
                <w:i/>
                <w:szCs w:val="24"/>
              </w:rPr>
              <w:t>“an individuals understanding of their gender does not always match their biological sexual and reproductive organs.”</w:t>
            </w:r>
          </w:p>
        </w:tc>
        <w:tc>
          <w:tcPr>
            <w:tcW w:w="1345" w:type="dxa"/>
          </w:tcPr>
          <w:p w:rsidR="004A09DB" w:rsidRPr="000A10B0" w:rsidRDefault="004A09DB" w:rsidP="00F42FD8">
            <w:pPr>
              <w:jc w:val="center"/>
              <w:rPr>
                <w:rFonts w:eastAsia="Times New Roman" w:cs="Arial"/>
                <w:bCs/>
                <w:szCs w:val="24"/>
              </w:rPr>
            </w:pPr>
            <w:r w:rsidRPr="000A10B0">
              <w:rPr>
                <w:rFonts w:eastAsia="Times New Roman" w:cs="Arial"/>
                <w:bCs/>
                <w:szCs w:val="24"/>
              </w:rPr>
              <w:t>Att 615b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4A09DB" w:rsidRPr="00DA4278" w:rsidTr="00F42FD8">
        <w:trPr>
          <w:cantSplit/>
          <w:trHeight w:val="2780"/>
        </w:trPr>
        <w:tc>
          <w:tcPr>
            <w:tcW w:w="1646" w:type="dxa"/>
          </w:tcPr>
          <w:p w:rsidR="004A09DB" w:rsidRPr="004F4EA7" w:rsidRDefault="004A09DB"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883D12" w:rsidRDefault="004A09DB" w:rsidP="00F42FD8">
            <w:pPr>
              <w:jc w:val="center"/>
              <w:rPr>
                <w:rFonts w:cs="Arial"/>
                <w:szCs w:val="24"/>
              </w:rPr>
            </w:pPr>
            <w:r>
              <w:rPr>
                <w:rFonts w:cs="Arial"/>
                <w:szCs w:val="24"/>
              </w:rPr>
              <w:t>3</w:t>
            </w:r>
          </w:p>
        </w:tc>
        <w:tc>
          <w:tcPr>
            <w:tcW w:w="2093" w:type="dxa"/>
            <w:noWrap/>
          </w:tcPr>
          <w:p w:rsidR="004A09DB" w:rsidRPr="008D2AA6" w:rsidRDefault="004A09DB" w:rsidP="00F42FD8">
            <w:pPr>
              <w:rPr>
                <w:rFonts w:cs="Arial"/>
                <w:szCs w:val="24"/>
              </w:rPr>
            </w:pPr>
            <w:r>
              <w:rPr>
                <w:rFonts w:cs="Arial"/>
                <w:szCs w:val="24"/>
              </w:rPr>
              <w:t>Shelley Getty Credentialed math teacher, Taft College faculty member, mother of 2 elementary aged children</w:t>
            </w:r>
          </w:p>
        </w:tc>
        <w:tc>
          <w:tcPr>
            <w:tcW w:w="8910" w:type="dxa"/>
          </w:tcPr>
          <w:p w:rsidR="004A09DB" w:rsidRPr="007138CA" w:rsidRDefault="004A09DB" w:rsidP="00F42FD8">
            <w:pPr>
              <w:rPr>
                <w:rFonts w:cs="Arial"/>
                <w:szCs w:val="24"/>
              </w:rPr>
            </w:pPr>
            <w:r>
              <w:rPr>
                <w:rFonts w:cs="Arial"/>
                <w:szCs w:val="24"/>
              </w:rPr>
              <w:t xml:space="preserve">Many sections in the framework mention the need for teachers to communicate with parents when there is going to be a topic or activity that may cause health risks or emotional discomfort (i.e. page 116, line 2996 --an activity learning about the sense of taste could create an allergy risk and page 117, line 3030-3031--discussions about death could be very emotional for students who have experienced it). </w:t>
            </w:r>
            <w:r>
              <w:rPr>
                <w:rFonts w:cs="Arial"/>
                <w:b/>
                <w:szCs w:val="24"/>
              </w:rPr>
              <w:t xml:space="preserve">All </w:t>
            </w:r>
            <w:r>
              <w:rPr>
                <w:rFonts w:cs="Arial"/>
                <w:szCs w:val="24"/>
              </w:rPr>
              <w:t xml:space="preserve">references to discussions regarding gender identity and sex education need to include the need for communication with parents </w:t>
            </w:r>
            <w:r w:rsidRPr="00372F55">
              <w:rPr>
                <w:rFonts w:cs="Arial"/>
                <w:szCs w:val="24"/>
              </w:rPr>
              <w:t>before</w:t>
            </w:r>
            <w:r>
              <w:rPr>
                <w:rFonts w:cs="Arial"/>
                <w:szCs w:val="24"/>
              </w:rPr>
              <w:t xml:space="preserve"> these activities and discussions are implemented in the class, including which books are being read. Including, but not limited to: page 43-44, line 1104-1131; page 61, line 1582-1602</w:t>
            </w:r>
          </w:p>
        </w:tc>
        <w:tc>
          <w:tcPr>
            <w:tcW w:w="1345" w:type="dxa"/>
          </w:tcPr>
          <w:p w:rsidR="004A09DB" w:rsidRPr="000A10B0" w:rsidRDefault="004A09DB" w:rsidP="00F42FD8">
            <w:pPr>
              <w:jc w:val="center"/>
              <w:rPr>
                <w:rFonts w:eastAsia="Times New Roman" w:cs="Arial"/>
                <w:bCs/>
                <w:szCs w:val="24"/>
              </w:rPr>
            </w:pPr>
            <w:r>
              <w:rPr>
                <w:rFonts w:eastAsia="Times New Roman" w:cs="Arial"/>
                <w:bCs/>
                <w:szCs w:val="24"/>
              </w:rPr>
              <w:t>Att 1069b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4A09DB" w:rsidRPr="00DA4278" w:rsidTr="00F42FD8">
        <w:trPr>
          <w:cantSplit/>
          <w:trHeight w:val="2780"/>
        </w:trPr>
        <w:tc>
          <w:tcPr>
            <w:tcW w:w="1646" w:type="dxa"/>
          </w:tcPr>
          <w:p w:rsidR="004A09DB" w:rsidRPr="004F4EA7" w:rsidRDefault="004A09DB"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Default="004A09DB" w:rsidP="00F42FD8">
            <w:pPr>
              <w:jc w:val="center"/>
              <w:rPr>
                <w:rFonts w:cs="Arial"/>
                <w:szCs w:val="24"/>
              </w:rPr>
            </w:pPr>
            <w:r>
              <w:rPr>
                <w:rFonts w:cs="Arial"/>
                <w:szCs w:val="24"/>
              </w:rPr>
              <w:t>3</w:t>
            </w:r>
          </w:p>
        </w:tc>
        <w:tc>
          <w:tcPr>
            <w:tcW w:w="2093" w:type="dxa"/>
            <w:noWrap/>
          </w:tcPr>
          <w:p w:rsidR="004A09DB" w:rsidRPr="00716CA2" w:rsidRDefault="004A09DB" w:rsidP="00F42FD8">
            <w:pPr>
              <w:rPr>
                <w:rFonts w:cs="Arial"/>
                <w:szCs w:val="24"/>
              </w:rPr>
            </w:pPr>
            <w:r w:rsidRPr="00716CA2">
              <w:rPr>
                <w:rFonts w:cs="Arial"/>
                <w:szCs w:val="24"/>
              </w:rPr>
              <w:t>Shelley Getty</w:t>
            </w:r>
            <w:r>
              <w:rPr>
                <w:rFonts w:cs="Arial"/>
                <w:szCs w:val="24"/>
              </w:rPr>
              <w:t xml:space="preserve"> </w:t>
            </w:r>
            <w:r w:rsidRPr="00716CA2">
              <w:rPr>
                <w:rFonts w:cs="Arial"/>
                <w:szCs w:val="24"/>
              </w:rPr>
              <w:t>Credentialed math teacher, Taft College faculty member, mother of 2 elementary aged children</w:t>
            </w:r>
          </w:p>
        </w:tc>
        <w:tc>
          <w:tcPr>
            <w:tcW w:w="8910" w:type="dxa"/>
          </w:tcPr>
          <w:p w:rsidR="004A09DB" w:rsidRDefault="004A09DB" w:rsidP="00F42FD8">
            <w:pPr>
              <w:spacing w:after="240"/>
              <w:rPr>
                <w:rFonts w:cs="Arial"/>
                <w:szCs w:val="24"/>
              </w:rPr>
            </w:pPr>
            <w:r w:rsidRPr="00716CA2">
              <w:rPr>
                <w:rFonts w:cs="Arial"/>
                <w:szCs w:val="24"/>
              </w:rPr>
              <w:t>At this age level (TK through 3</w:t>
            </w:r>
            <w:r w:rsidRPr="00BA61BA">
              <w:rPr>
                <w:rFonts w:cs="Arial"/>
                <w:szCs w:val="24"/>
              </w:rPr>
              <w:t>rd</w:t>
            </w:r>
            <w:r w:rsidRPr="00716CA2">
              <w:rPr>
                <w:rFonts w:cs="Arial"/>
                <w:szCs w:val="24"/>
              </w:rPr>
              <w:t>), the wording of this document needs to be very clear about what the boundaries are</w:t>
            </w:r>
            <w:r>
              <w:rPr>
                <w:rFonts w:cs="Arial"/>
                <w:szCs w:val="24"/>
              </w:rPr>
              <w:t xml:space="preserve"> for what teachers should cover</w:t>
            </w:r>
            <w:r w:rsidRPr="00716CA2">
              <w:rPr>
                <w:rFonts w:cs="Arial"/>
                <w:szCs w:val="24"/>
              </w:rPr>
              <w:t>—both minimum and maximum boundaries</w:t>
            </w:r>
            <w:r>
              <w:rPr>
                <w:rFonts w:cs="Arial"/>
                <w:szCs w:val="24"/>
              </w:rPr>
              <w:t>—since teachers are not developmental psychologists</w:t>
            </w:r>
            <w:r w:rsidRPr="00716CA2">
              <w:rPr>
                <w:rFonts w:cs="Arial"/>
                <w:szCs w:val="24"/>
              </w:rPr>
              <w:t xml:space="preserve">. Some of the concepts introduced about sex, reproductive organs, and gender identity are very mature ideas and could be just as damaging to students as not addressing them at all. </w:t>
            </w:r>
            <w:r>
              <w:rPr>
                <w:rFonts w:cs="Arial"/>
                <w:szCs w:val="24"/>
              </w:rPr>
              <w:t>Teachers could take these recommendations very loosely and the actual interpretation of them could vary greatly from classroom to classroom.</w:t>
            </w:r>
          </w:p>
          <w:p w:rsidR="004A09DB" w:rsidRPr="00F56411" w:rsidRDefault="004A09DB" w:rsidP="00F42FD8">
            <w:pPr>
              <w:rPr>
                <w:rFonts w:cs="Arial"/>
                <w:b/>
                <w:szCs w:val="24"/>
              </w:rPr>
            </w:pPr>
            <w:r w:rsidRPr="00F56411">
              <w:rPr>
                <w:rFonts w:cs="Arial"/>
                <w:b/>
                <w:szCs w:val="24"/>
              </w:rPr>
              <w:t>Recommendations could say adding something like:</w:t>
            </w:r>
          </w:p>
          <w:p w:rsidR="004A09DB" w:rsidRPr="00716CA2" w:rsidRDefault="004A09DB" w:rsidP="00F42FD8">
            <w:pPr>
              <w:rPr>
                <w:rFonts w:cs="Arial"/>
                <w:szCs w:val="24"/>
              </w:rPr>
            </w:pPr>
            <w:r w:rsidRPr="00716CA2">
              <w:rPr>
                <w:rFonts w:cs="Arial"/>
                <w:szCs w:val="24"/>
              </w:rPr>
              <w:t>“stereotypes and asking open-ended questions, such as what are preferred colors, toys, subjects and activities for boys/girls, and then challenging stereotypes if presented. Examples do not have to be exaggerated or overt</w:t>
            </w:r>
            <w:r>
              <w:rPr>
                <w:rFonts w:cs="Arial"/>
                <w:szCs w:val="24"/>
              </w:rPr>
              <w:t xml:space="preserve"> and should not go into discussions about people who do not feel comfortable identifying with their sex assigned at birth</w:t>
            </w:r>
            <w:r w:rsidRPr="00716CA2">
              <w:rPr>
                <w:rFonts w:cs="Arial"/>
                <w:szCs w:val="24"/>
              </w:rPr>
              <w:t xml:space="preserve">.” (adapted from page 44, lines </w:t>
            </w:r>
            <w:r>
              <w:rPr>
                <w:rFonts w:cs="Arial"/>
                <w:szCs w:val="24"/>
              </w:rPr>
              <w:t>1125-1131).</w:t>
            </w:r>
          </w:p>
        </w:tc>
        <w:tc>
          <w:tcPr>
            <w:tcW w:w="1345" w:type="dxa"/>
          </w:tcPr>
          <w:p w:rsidR="004A09DB" w:rsidRDefault="004A09DB" w:rsidP="00F42FD8">
            <w:pPr>
              <w:jc w:val="center"/>
              <w:rPr>
                <w:rFonts w:eastAsia="Times New Roman" w:cs="Arial"/>
                <w:bCs/>
                <w:szCs w:val="24"/>
              </w:rPr>
            </w:pPr>
            <w:r>
              <w:rPr>
                <w:rFonts w:eastAsia="Times New Roman" w:cs="Arial"/>
                <w:bCs/>
                <w:szCs w:val="24"/>
              </w:rPr>
              <w:t>Att 1069b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4A09DB" w:rsidRPr="00DA4278" w:rsidTr="00F42FD8">
        <w:trPr>
          <w:cantSplit/>
          <w:trHeight w:val="2708"/>
        </w:trPr>
        <w:tc>
          <w:tcPr>
            <w:tcW w:w="1646" w:type="dxa"/>
          </w:tcPr>
          <w:p w:rsidR="004A09DB" w:rsidRPr="004F4EA7" w:rsidRDefault="004A09DB"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rPr>
            </w:pPr>
            <w:r w:rsidRPr="000A10B0">
              <w:rPr>
                <w:rFonts w:cs="Arial"/>
              </w:rPr>
              <w:t>3</w:t>
            </w:r>
          </w:p>
        </w:tc>
        <w:tc>
          <w:tcPr>
            <w:tcW w:w="2093" w:type="dxa"/>
            <w:noWrap/>
          </w:tcPr>
          <w:p w:rsidR="004A09DB" w:rsidRPr="000A10B0" w:rsidRDefault="004A09DB" w:rsidP="00F42FD8">
            <w:pPr>
              <w:rPr>
                <w:rFonts w:cs="Arial"/>
                <w:szCs w:val="24"/>
              </w:rPr>
            </w:pPr>
            <w:r w:rsidRPr="000A10B0">
              <w:rPr>
                <w:rFonts w:cs="Arial"/>
                <w:szCs w:val="24"/>
              </w:rPr>
              <w:t>Jeffrey Price, 30 Year Public School Teacher,</w:t>
            </w:r>
            <w:r>
              <w:rPr>
                <w:rFonts w:cs="Arial"/>
                <w:szCs w:val="24"/>
              </w:rPr>
              <w:t xml:space="preserve"> </w:t>
            </w:r>
            <w:r w:rsidRPr="000A10B0">
              <w:rPr>
                <w:rFonts w:cs="Arial"/>
                <w:szCs w:val="24"/>
              </w:rPr>
              <w:t>CEAI</w:t>
            </w:r>
          </w:p>
        </w:tc>
        <w:tc>
          <w:tcPr>
            <w:tcW w:w="8910" w:type="dxa"/>
          </w:tcPr>
          <w:p w:rsidR="004A09DB" w:rsidRPr="000A10B0" w:rsidRDefault="004A09DB" w:rsidP="00F42FD8">
            <w:pPr>
              <w:spacing w:after="240"/>
              <w:rPr>
                <w:rFonts w:cs="Arial"/>
                <w:szCs w:val="24"/>
              </w:rPr>
            </w:pPr>
            <w:r w:rsidRPr="000A10B0">
              <w:rPr>
                <w:rFonts w:cs="Arial"/>
                <w:szCs w:val="24"/>
              </w:rPr>
              <w:t>Everywhere the term “gender” arises such language should include “religious and culture differences” in order to be inclusive in language in the framework.</w:t>
            </w:r>
          </w:p>
          <w:p w:rsidR="004A09DB" w:rsidRPr="000A10B0" w:rsidRDefault="004A09DB" w:rsidP="00F42FD8">
            <w:pPr>
              <w:spacing w:after="240"/>
              <w:rPr>
                <w:rFonts w:cs="Arial"/>
                <w:szCs w:val="24"/>
              </w:rPr>
            </w:pPr>
            <w:r w:rsidRPr="009F78B7">
              <w:rPr>
                <w:rFonts w:cs="Arial"/>
                <w:b/>
                <w:szCs w:val="24"/>
              </w:rPr>
              <w:t xml:space="preserve">Line 174-175 </w:t>
            </w:r>
            <w:r w:rsidRPr="000A10B0">
              <w:rPr>
                <w:rFonts w:cs="Arial"/>
                <w:szCs w:val="24"/>
              </w:rPr>
              <w:t>where exists the identifying term “gender” should also be included “ and guidance of gender, religious, and cultural individuals”</w:t>
            </w:r>
          </w:p>
          <w:p w:rsidR="004A09DB" w:rsidRPr="000A10B0" w:rsidRDefault="004A09DB" w:rsidP="00F42FD8">
            <w:pPr>
              <w:spacing w:after="240"/>
              <w:rPr>
                <w:rFonts w:cs="Arial"/>
                <w:szCs w:val="24"/>
              </w:rPr>
            </w:pPr>
            <w:r w:rsidRPr="009F78B7">
              <w:rPr>
                <w:rFonts w:cs="Arial"/>
                <w:b/>
                <w:szCs w:val="24"/>
              </w:rPr>
              <w:t xml:space="preserve">1104- </w:t>
            </w:r>
            <w:r w:rsidRPr="000A10B0">
              <w:rPr>
                <w:rFonts w:cs="Arial"/>
                <w:szCs w:val="24"/>
              </w:rPr>
              <w:t>“Students also learn about individual differences including gender, religious, and culture differences.”</w:t>
            </w:r>
          </w:p>
          <w:p w:rsidR="004A09DB" w:rsidRPr="000A10B0" w:rsidRDefault="004A09DB" w:rsidP="00F42FD8">
            <w:pPr>
              <w:rPr>
                <w:rFonts w:cs="Arial"/>
                <w:b/>
                <w:szCs w:val="24"/>
              </w:rPr>
            </w:pPr>
            <w:r w:rsidRPr="000A10B0">
              <w:rPr>
                <w:rFonts w:cs="Arial"/>
                <w:szCs w:val="24"/>
              </w:rPr>
              <w:t>Book title, You Are Special” by author Max Lucado provides story of accepting individual differences.</w:t>
            </w:r>
          </w:p>
        </w:tc>
        <w:tc>
          <w:tcPr>
            <w:tcW w:w="1345" w:type="dxa"/>
          </w:tcPr>
          <w:p w:rsidR="004A09DB" w:rsidRPr="000A10B0" w:rsidRDefault="004A09DB" w:rsidP="00F42FD8">
            <w:pPr>
              <w:jc w:val="center"/>
              <w:rPr>
                <w:rFonts w:eastAsia="Times New Roman" w:cs="Arial"/>
                <w:bCs/>
                <w:szCs w:val="24"/>
              </w:rPr>
            </w:pPr>
            <w:r w:rsidRPr="000A10B0">
              <w:rPr>
                <w:rFonts w:eastAsia="Times New Roman" w:cs="Arial"/>
                <w:bCs/>
                <w:szCs w:val="24"/>
              </w:rPr>
              <w:t>Att 431b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111106" w:rsidRPr="00DA4278" w:rsidTr="00F42FD8">
        <w:trPr>
          <w:cantSplit/>
          <w:trHeight w:val="2708"/>
        </w:trPr>
        <w:tc>
          <w:tcPr>
            <w:tcW w:w="1646" w:type="dxa"/>
          </w:tcPr>
          <w:p w:rsidR="00111106" w:rsidRPr="004F4EA7" w:rsidRDefault="00111106"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111106" w:rsidRPr="000A10B0" w:rsidRDefault="00111106" w:rsidP="00F42FD8">
            <w:pPr>
              <w:jc w:val="center"/>
              <w:rPr>
                <w:rFonts w:cs="Arial"/>
              </w:rPr>
            </w:pPr>
            <w:r>
              <w:rPr>
                <w:rFonts w:cs="Arial"/>
              </w:rPr>
              <w:t>3</w:t>
            </w:r>
          </w:p>
        </w:tc>
        <w:tc>
          <w:tcPr>
            <w:tcW w:w="2093" w:type="dxa"/>
            <w:noWrap/>
          </w:tcPr>
          <w:p w:rsidR="00111106" w:rsidRPr="000A10B0" w:rsidRDefault="00111106" w:rsidP="00F42FD8">
            <w:pPr>
              <w:rPr>
                <w:rFonts w:cs="Arial"/>
                <w:szCs w:val="24"/>
              </w:rPr>
            </w:pPr>
            <w:r>
              <w:rPr>
                <w:rFonts w:cs="Arial"/>
                <w:szCs w:val="24"/>
              </w:rPr>
              <w:t>Jeannine Topalian, Commissioner, Advisory Council on Special Education (ACSE)</w:t>
            </w:r>
          </w:p>
        </w:tc>
        <w:tc>
          <w:tcPr>
            <w:tcW w:w="8910" w:type="dxa"/>
          </w:tcPr>
          <w:p w:rsidR="00111106" w:rsidRPr="00111106" w:rsidRDefault="00111106" w:rsidP="00F42FD8">
            <w:pPr>
              <w:spacing w:after="240"/>
              <w:rPr>
                <w:rFonts w:cs="Arial"/>
                <w:szCs w:val="24"/>
              </w:rPr>
            </w:pPr>
            <w:r w:rsidRPr="00111106">
              <w:rPr>
                <w:rFonts w:cs="Arial"/>
                <w:szCs w:val="24"/>
              </w:rPr>
              <w:t xml:space="preserve">page 2-- line 10 add school psychologists </w:t>
            </w:r>
          </w:p>
          <w:p w:rsidR="00111106" w:rsidRPr="00111106" w:rsidRDefault="00111106" w:rsidP="00F42FD8">
            <w:pPr>
              <w:spacing w:after="240"/>
              <w:rPr>
                <w:rFonts w:cs="Arial"/>
                <w:szCs w:val="24"/>
              </w:rPr>
            </w:pPr>
            <w:r w:rsidRPr="00111106">
              <w:rPr>
                <w:rFonts w:cs="Arial"/>
                <w:szCs w:val="24"/>
              </w:rPr>
              <w:t>page 4-- line 59 add school psychologists</w:t>
            </w:r>
          </w:p>
          <w:p w:rsidR="00111106" w:rsidRPr="00111106" w:rsidRDefault="00111106" w:rsidP="00F42FD8">
            <w:pPr>
              <w:spacing w:after="240"/>
              <w:rPr>
                <w:rFonts w:cs="Arial"/>
                <w:szCs w:val="24"/>
              </w:rPr>
            </w:pPr>
            <w:r w:rsidRPr="00111106">
              <w:rPr>
                <w:rFonts w:cs="Arial"/>
                <w:szCs w:val="24"/>
              </w:rPr>
              <w:t>page 58-- line 1515 add school psychologists</w:t>
            </w:r>
          </w:p>
          <w:p w:rsidR="00111106" w:rsidRPr="00111106" w:rsidRDefault="00111106" w:rsidP="00F42FD8">
            <w:pPr>
              <w:spacing w:after="240"/>
              <w:rPr>
                <w:rFonts w:cs="Arial"/>
                <w:szCs w:val="24"/>
              </w:rPr>
            </w:pPr>
            <w:r w:rsidRPr="00111106">
              <w:rPr>
                <w:rFonts w:cs="Arial"/>
                <w:szCs w:val="24"/>
              </w:rPr>
              <w:t>page 62- line 1620 add school psychologists</w:t>
            </w:r>
          </w:p>
          <w:p w:rsidR="00111106" w:rsidRPr="00111106" w:rsidRDefault="00111106" w:rsidP="00F42FD8">
            <w:pPr>
              <w:spacing w:after="240"/>
              <w:rPr>
                <w:rFonts w:cs="Arial"/>
                <w:szCs w:val="24"/>
              </w:rPr>
            </w:pPr>
            <w:r w:rsidRPr="00111106">
              <w:rPr>
                <w:rFonts w:cs="Arial"/>
                <w:szCs w:val="24"/>
              </w:rPr>
              <w:t>page 98-- line 2543 add school psychologists</w:t>
            </w:r>
          </w:p>
          <w:p w:rsidR="00111106" w:rsidRPr="00111106" w:rsidRDefault="00111106" w:rsidP="00F42FD8">
            <w:pPr>
              <w:spacing w:after="240"/>
              <w:rPr>
                <w:rFonts w:cs="Arial"/>
                <w:szCs w:val="24"/>
              </w:rPr>
            </w:pPr>
            <w:r w:rsidRPr="00111106">
              <w:rPr>
                <w:rFonts w:cs="Arial"/>
                <w:szCs w:val="24"/>
              </w:rPr>
              <w:t xml:space="preserve">page 110-- line 2829 add school psychologists </w:t>
            </w:r>
          </w:p>
          <w:p w:rsidR="00111106" w:rsidRPr="00111106" w:rsidRDefault="00111106" w:rsidP="00F42FD8">
            <w:pPr>
              <w:spacing w:after="240"/>
              <w:rPr>
                <w:rFonts w:cs="Arial"/>
                <w:szCs w:val="24"/>
              </w:rPr>
            </w:pPr>
            <w:r w:rsidRPr="00111106">
              <w:rPr>
                <w:rFonts w:cs="Arial"/>
                <w:szCs w:val="24"/>
              </w:rPr>
              <w:t>page 125-- line 3205 add school psychologists</w:t>
            </w:r>
          </w:p>
          <w:p w:rsidR="00111106" w:rsidRDefault="00111106" w:rsidP="00F42FD8">
            <w:pPr>
              <w:spacing w:after="240"/>
              <w:rPr>
                <w:rFonts w:cs="Arial"/>
                <w:szCs w:val="24"/>
              </w:rPr>
            </w:pPr>
            <w:r w:rsidRPr="00111106">
              <w:rPr>
                <w:rFonts w:cs="Arial"/>
                <w:szCs w:val="24"/>
              </w:rPr>
              <w:t>page 143-- line 3684 add school psychologists</w:t>
            </w:r>
          </w:p>
          <w:p w:rsidR="00111106" w:rsidRPr="00111106" w:rsidRDefault="00111106" w:rsidP="00F42FD8">
            <w:pPr>
              <w:rPr>
                <w:rFonts w:ascii="Times New Roman" w:hAnsi="Times New Roman"/>
                <w:szCs w:val="24"/>
              </w:rPr>
            </w:pPr>
            <w:r>
              <w:t>** Thought is that elementary schools most often do not have school counselors or school social workers yet they have a school psychologist assigned to the respective school.</w:t>
            </w:r>
          </w:p>
        </w:tc>
        <w:tc>
          <w:tcPr>
            <w:tcW w:w="1345" w:type="dxa"/>
          </w:tcPr>
          <w:p w:rsidR="00111106" w:rsidRPr="000A10B0" w:rsidRDefault="00111106" w:rsidP="00F42FD8">
            <w:pPr>
              <w:jc w:val="center"/>
              <w:rPr>
                <w:rFonts w:eastAsia="Times New Roman" w:cs="Arial"/>
                <w:bCs/>
                <w:szCs w:val="24"/>
              </w:rPr>
            </w:pPr>
            <w:r>
              <w:rPr>
                <w:rFonts w:eastAsia="Times New Roman" w:cs="Arial"/>
                <w:bCs/>
                <w:szCs w:val="24"/>
              </w:rPr>
              <w:t>Att 2108</w:t>
            </w:r>
          </w:p>
        </w:tc>
        <w:tc>
          <w:tcPr>
            <w:tcW w:w="2994" w:type="dxa"/>
          </w:tcPr>
          <w:p w:rsidR="00111106" w:rsidRDefault="00111106" w:rsidP="00F42FD8">
            <w:pPr>
              <w:ind w:left="-18"/>
              <w:jc w:val="center"/>
              <w:rPr>
                <w:rFonts w:eastAsia="Times New Roman" w:cs="Arial"/>
                <w:b/>
                <w:bCs/>
                <w:szCs w:val="24"/>
              </w:rPr>
            </w:pPr>
            <w:r>
              <w:rPr>
                <w:rFonts w:eastAsia="Times New Roman" w:cs="Arial"/>
                <w:b/>
                <w:bCs/>
                <w:szCs w:val="24"/>
              </w:rPr>
              <w:t>Recommended with Writer’s Discretion</w:t>
            </w:r>
          </w:p>
        </w:tc>
      </w:tr>
      <w:tr w:rsidR="004A09DB" w:rsidRPr="00DA4278" w:rsidTr="00F42FD8">
        <w:trPr>
          <w:cantSplit/>
          <w:trHeight w:val="3050"/>
        </w:trPr>
        <w:tc>
          <w:tcPr>
            <w:tcW w:w="1646" w:type="dxa"/>
          </w:tcPr>
          <w:p w:rsidR="004A09DB" w:rsidRPr="004F4EA7" w:rsidRDefault="004A09DB"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rPr>
            </w:pPr>
            <w:r w:rsidRPr="000A10B0">
              <w:rPr>
                <w:rFonts w:cs="Arial"/>
              </w:rPr>
              <w:t>3</w:t>
            </w:r>
          </w:p>
        </w:tc>
        <w:tc>
          <w:tcPr>
            <w:tcW w:w="2093" w:type="dxa"/>
            <w:noWrap/>
          </w:tcPr>
          <w:p w:rsidR="004A09DB" w:rsidRPr="000A10B0" w:rsidRDefault="004A09DB" w:rsidP="00F42FD8">
            <w:pPr>
              <w:spacing w:after="240"/>
              <w:rPr>
                <w:rFonts w:cs="Arial"/>
                <w:szCs w:val="24"/>
              </w:rPr>
            </w:pPr>
            <w:r w:rsidRPr="000A10B0">
              <w:rPr>
                <w:rFonts w:cs="Arial"/>
                <w:szCs w:val="24"/>
              </w:rPr>
              <w:t>Kendall Fujioka ACSW, PPSC</w:t>
            </w:r>
          </w:p>
          <w:p w:rsidR="004A09DB" w:rsidRPr="000A10B0" w:rsidRDefault="004A09DB" w:rsidP="00F42FD8">
            <w:pPr>
              <w:spacing w:after="240"/>
              <w:rPr>
                <w:rFonts w:cs="Arial"/>
                <w:szCs w:val="24"/>
              </w:rPr>
            </w:pPr>
            <w:r w:rsidRPr="000A10B0">
              <w:rPr>
                <w:rFonts w:cs="Arial"/>
                <w:szCs w:val="24"/>
              </w:rPr>
              <w:t>CA. Dept of Ed Student Mental Health Policy Workgroup</w:t>
            </w:r>
          </w:p>
          <w:p w:rsidR="004A09DB" w:rsidRPr="000A10B0" w:rsidRDefault="004A09DB" w:rsidP="00F42FD8">
            <w:pPr>
              <w:rPr>
                <w:rFonts w:cs="Arial"/>
                <w:szCs w:val="24"/>
              </w:rPr>
            </w:pPr>
            <w:r w:rsidRPr="000A10B0">
              <w:rPr>
                <w:rFonts w:cs="Arial"/>
                <w:szCs w:val="24"/>
              </w:rPr>
              <w:t>Project Cal-Well ABC Unified School District</w:t>
            </w:r>
          </w:p>
        </w:tc>
        <w:tc>
          <w:tcPr>
            <w:tcW w:w="8910" w:type="dxa"/>
          </w:tcPr>
          <w:p w:rsidR="004A09DB" w:rsidRPr="000A10B0" w:rsidRDefault="004A09DB" w:rsidP="00F42FD8">
            <w:pPr>
              <w:spacing w:after="240"/>
              <w:rPr>
                <w:rFonts w:cs="Arial"/>
                <w:szCs w:val="24"/>
              </w:rPr>
            </w:pPr>
            <w:r w:rsidRPr="000A10B0">
              <w:rPr>
                <w:rFonts w:cs="Arial"/>
                <w:b/>
                <w:szCs w:val="24"/>
              </w:rPr>
              <w:t xml:space="preserve">Page 2, Line 14 – </w:t>
            </w:r>
            <w:r w:rsidRPr="000A10B0">
              <w:rPr>
                <w:rFonts w:cs="Arial"/>
                <w:szCs w:val="24"/>
              </w:rPr>
              <w:t>Recommend to include language related to child development and overall health &amp; well-being</w:t>
            </w:r>
          </w:p>
          <w:p w:rsidR="004A09DB" w:rsidRPr="000A10B0" w:rsidRDefault="004A09DB" w:rsidP="00F42FD8">
            <w:pPr>
              <w:rPr>
                <w:rFonts w:cs="Arial"/>
                <w:szCs w:val="24"/>
              </w:rPr>
            </w:pPr>
            <w:r w:rsidRPr="000A10B0">
              <w:rPr>
                <w:rFonts w:cs="Arial"/>
                <w:b/>
                <w:szCs w:val="24"/>
              </w:rPr>
              <w:t xml:space="preserve">Page 2, Line 23-24 – </w:t>
            </w:r>
            <w:r w:rsidRPr="000A10B0">
              <w:rPr>
                <w:rFonts w:cs="Arial"/>
                <w:szCs w:val="24"/>
              </w:rPr>
              <w:t>Rephrase. “Children who are obese are more likely to be bullied or stigmatized (CDC 2016) and at increased risk of obesity in adulthood.”</w:t>
            </w:r>
          </w:p>
        </w:tc>
        <w:tc>
          <w:tcPr>
            <w:tcW w:w="1345" w:type="dxa"/>
          </w:tcPr>
          <w:p w:rsidR="004A09DB" w:rsidRPr="000A10B0" w:rsidRDefault="004A09DB" w:rsidP="00F42FD8">
            <w:pPr>
              <w:jc w:val="center"/>
              <w:rPr>
                <w:rFonts w:eastAsia="Times New Roman" w:cs="Arial"/>
                <w:bCs/>
                <w:szCs w:val="24"/>
              </w:rPr>
            </w:pPr>
            <w:r w:rsidRPr="000A10B0">
              <w:rPr>
                <w:rFonts w:eastAsia="Times New Roman" w:cs="Arial"/>
                <w:bCs/>
                <w:szCs w:val="24"/>
              </w:rPr>
              <w:t>Att 173b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Recommended with Writer’s Discretion</w:t>
            </w:r>
          </w:p>
        </w:tc>
      </w:tr>
      <w:tr w:rsidR="004A09DB" w:rsidRPr="00DA4278" w:rsidTr="00F42FD8">
        <w:trPr>
          <w:cantSplit/>
          <w:trHeight w:val="980"/>
        </w:trPr>
        <w:tc>
          <w:tcPr>
            <w:tcW w:w="1646" w:type="dxa"/>
          </w:tcPr>
          <w:p w:rsidR="004A09DB" w:rsidRPr="004F4EA7" w:rsidRDefault="004A09DB"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szCs w:val="24"/>
              </w:rPr>
            </w:pPr>
            <w:r w:rsidRPr="000A10B0">
              <w:rPr>
                <w:rFonts w:cs="Arial"/>
                <w:szCs w:val="24"/>
              </w:rPr>
              <w:t>3</w:t>
            </w:r>
          </w:p>
        </w:tc>
        <w:tc>
          <w:tcPr>
            <w:tcW w:w="2093" w:type="dxa"/>
            <w:noWrap/>
          </w:tcPr>
          <w:p w:rsidR="00463678" w:rsidRDefault="00463678"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4A09DB" w:rsidRPr="000A10B0" w:rsidRDefault="00602030" w:rsidP="00F42FD8">
            <w:pPr>
              <w:rPr>
                <w:rFonts w:cs="Arial"/>
                <w:szCs w:val="24"/>
              </w:rPr>
            </w:pPr>
            <w:r>
              <w:rPr>
                <w:rFonts w:eastAsia="Times New Roman" w:cs="Arial"/>
                <w:noProof/>
                <w:szCs w:val="24"/>
              </w:rPr>
              <w:t>330+ individuals submitted</w:t>
            </w:r>
            <w:r w:rsidR="00463678">
              <w:rPr>
                <w:rFonts w:eastAsia="Times New Roman" w:cs="Arial"/>
                <w:noProof/>
                <w:szCs w:val="24"/>
              </w:rPr>
              <w:t xml:space="preserve"> this comment through </w:t>
            </w:r>
            <w:r w:rsidR="00463678">
              <w:rPr>
                <w:rFonts w:eastAsia="Times New Roman" w:cs="Arial"/>
                <w:b/>
                <w:noProof/>
                <w:szCs w:val="24"/>
              </w:rPr>
              <w:t xml:space="preserve">Form Email 1 </w:t>
            </w:r>
            <w:r w:rsidR="00463678">
              <w:rPr>
                <w:rFonts w:eastAsia="Times New Roman" w:cs="Arial"/>
                <w:noProof/>
                <w:szCs w:val="24"/>
              </w:rPr>
              <w:t>with identical or similar language</w:t>
            </w:r>
          </w:p>
        </w:tc>
        <w:tc>
          <w:tcPr>
            <w:tcW w:w="8910" w:type="dxa"/>
          </w:tcPr>
          <w:p w:rsidR="004A09DB" w:rsidRPr="000A10B0" w:rsidRDefault="004A09DB" w:rsidP="00F42FD8">
            <w:pPr>
              <w:rPr>
                <w:rFonts w:cs="Arial"/>
                <w:szCs w:val="24"/>
              </w:rPr>
            </w:pPr>
            <w:r w:rsidRPr="000A10B0">
              <w:rPr>
                <w:rFonts w:cs="Arial"/>
                <w:szCs w:val="24"/>
              </w:rPr>
              <w:t>[</w:t>
            </w:r>
            <w:r w:rsidRPr="00F56411">
              <w:rPr>
                <w:rFonts w:cs="Arial"/>
                <w:b/>
                <w:szCs w:val="24"/>
              </w:rPr>
              <w:t>page:3, Line: 49]</w:t>
            </w:r>
          </w:p>
          <w:p w:rsidR="004A09DB" w:rsidRPr="000A10B0" w:rsidRDefault="004A09DB" w:rsidP="00F42FD8">
            <w:pPr>
              <w:rPr>
                <w:rFonts w:cs="Arial"/>
                <w:szCs w:val="24"/>
              </w:rPr>
            </w:pPr>
            <w:r w:rsidRPr="000A10B0">
              <w:rPr>
                <w:rFonts w:cs="Arial"/>
                <w:b/>
                <w:szCs w:val="24"/>
              </w:rPr>
              <w:t>Remove</w:t>
            </w:r>
          </w:p>
          <w:p w:rsidR="004A09DB" w:rsidRPr="000A10B0" w:rsidRDefault="004A09DB" w:rsidP="00F42FD8">
            <w:pPr>
              <w:spacing w:after="240"/>
              <w:rPr>
                <w:rFonts w:cs="Arial"/>
                <w:szCs w:val="24"/>
              </w:rPr>
            </w:pPr>
            <w:r w:rsidRPr="000A10B0">
              <w:rPr>
                <w:rFonts w:cs="Arial"/>
                <w:szCs w:val="24"/>
              </w:rPr>
              <w:t>some as the most pervasive chronic disease effecting 20 percent</w:t>
            </w:r>
          </w:p>
          <w:p w:rsidR="004A09DB" w:rsidRPr="000A10B0" w:rsidRDefault="004A09DB" w:rsidP="00F42FD8">
            <w:pPr>
              <w:rPr>
                <w:rFonts w:cs="Arial"/>
                <w:szCs w:val="24"/>
              </w:rPr>
            </w:pPr>
            <w:r w:rsidRPr="000A10B0">
              <w:rPr>
                <w:rFonts w:cs="Arial"/>
                <w:b/>
                <w:szCs w:val="24"/>
              </w:rPr>
              <w:t>REPLACE WITH</w:t>
            </w:r>
          </w:p>
          <w:p w:rsidR="004A09DB" w:rsidRPr="000A10B0" w:rsidRDefault="004A09DB" w:rsidP="00F42FD8">
            <w:pPr>
              <w:rPr>
                <w:rFonts w:cs="Calibri"/>
                <w:b/>
                <w:szCs w:val="24"/>
              </w:rPr>
            </w:pPr>
            <w:r w:rsidRPr="000A10B0">
              <w:rPr>
                <w:rFonts w:cs="Arial"/>
                <w:szCs w:val="24"/>
              </w:rPr>
              <w:t>some as the most pervasive chronic disease affecting 20 percent</w:t>
            </w:r>
          </w:p>
        </w:tc>
        <w:tc>
          <w:tcPr>
            <w:tcW w:w="1345" w:type="dxa"/>
          </w:tcPr>
          <w:p w:rsidR="004A09DB" w:rsidRPr="000A10B0" w:rsidRDefault="004A09DB" w:rsidP="00F42FD8">
            <w:pPr>
              <w:jc w:val="center"/>
              <w:rPr>
                <w:rFonts w:eastAsia="Times New Roman" w:cs="Arial"/>
                <w:bCs/>
                <w:szCs w:val="24"/>
              </w:rPr>
            </w:pPr>
            <w:r w:rsidRPr="000A10B0">
              <w:rPr>
                <w:rFonts w:eastAsia="Times New Roman" w:cs="Arial"/>
                <w:bCs/>
                <w:szCs w:val="24"/>
              </w:rPr>
              <w:t>Att 554b</w:t>
            </w:r>
            <w:r>
              <w:rPr>
                <w:rFonts w:eastAsia="Times New Roman" w:cs="Arial"/>
                <w:bCs/>
                <w:szCs w:val="24"/>
              </w:rPr>
              <w:t xml:space="preserve"> </w:t>
            </w:r>
            <w:r w:rsidRPr="000A10B0">
              <w:rPr>
                <w:rFonts w:eastAsia="Times New Roman" w:cs="Arial"/>
                <w:bCs/>
                <w:szCs w:val="24"/>
              </w:rPr>
              <w:t>Att 800b</w:t>
            </w:r>
          </w:p>
        </w:tc>
        <w:tc>
          <w:tcPr>
            <w:tcW w:w="2994" w:type="dxa"/>
          </w:tcPr>
          <w:p w:rsidR="004A09DB" w:rsidRPr="00E20B92" w:rsidRDefault="004A09DB" w:rsidP="00F42FD8">
            <w:pPr>
              <w:ind w:left="-18"/>
              <w:jc w:val="center"/>
              <w:rPr>
                <w:rFonts w:eastAsia="Times New Roman" w:cs="Arial"/>
                <w:b/>
                <w:bCs/>
                <w:szCs w:val="24"/>
              </w:rPr>
            </w:pPr>
            <w:r w:rsidRPr="00E20B92">
              <w:rPr>
                <w:rFonts w:eastAsia="Times New Roman" w:cs="Arial"/>
                <w:b/>
                <w:bCs/>
                <w:szCs w:val="24"/>
              </w:rPr>
              <w:t>Recommended</w:t>
            </w:r>
          </w:p>
        </w:tc>
      </w:tr>
      <w:tr w:rsidR="004A09DB" w:rsidRPr="00DA4278" w:rsidTr="00F42FD8">
        <w:trPr>
          <w:cantSplit/>
          <w:trHeight w:val="2780"/>
        </w:trPr>
        <w:tc>
          <w:tcPr>
            <w:tcW w:w="1646" w:type="dxa"/>
          </w:tcPr>
          <w:p w:rsidR="004A09DB" w:rsidRPr="004F4EA7" w:rsidRDefault="004A09DB"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rPr>
            </w:pPr>
            <w:r w:rsidRPr="000A10B0">
              <w:rPr>
                <w:rFonts w:cs="Arial"/>
              </w:rPr>
              <w:t>3</w:t>
            </w:r>
          </w:p>
        </w:tc>
        <w:tc>
          <w:tcPr>
            <w:tcW w:w="2093" w:type="dxa"/>
            <w:noWrap/>
          </w:tcPr>
          <w:p w:rsidR="004A09DB" w:rsidRPr="000A10B0" w:rsidRDefault="004A09DB" w:rsidP="00F42FD8">
            <w:pPr>
              <w:spacing w:after="240"/>
              <w:rPr>
                <w:rFonts w:cs="Arial"/>
                <w:szCs w:val="24"/>
              </w:rPr>
            </w:pPr>
            <w:r w:rsidRPr="000A10B0">
              <w:rPr>
                <w:rFonts w:cs="Arial"/>
                <w:szCs w:val="24"/>
              </w:rPr>
              <w:t>Kendall Fujioka ACSW, PPSC</w:t>
            </w:r>
          </w:p>
          <w:p w:rsidR="004A09DB" w:rsidRPr="000A10B0" w:rsidRDefault="004A09DB" w:rsidP="00F42FD8">
            <w:pPr>
              <w:spacing w:after="240"/>
              <w:rPr>
                <w:rFonts w:cs="Arial"/>
                <w:szCs w:val="24"/>
              </w:rPr>
            </w:pPr>
            <w:r w:rsidRPr="000A10B0">
              <w:rPr>
                <w:rFonts w:cs="Arial"/>
                <w:szCs w:val="24"/>
              </w:rPr>
              <w:t>CA. Dept of Ed Student Mental Health Policy Workgroup</w:t>
            </w:r>
          </w:p>
          <w:p w:rsidR="004A09DB" w:rsidRPr="000A10B0" w:rsidRDefault="004A09DB" w:rsidP="00F42FD8">
            <w:pPr>
              <w:rPr>
                <w:rFonts w:cs="Arial"/>
                <w:szCs w:val="24"/>
              </w:rPr>
            </w:pPr>
            <w:r w:rsidRPr="000A10B0">
              <w:rPr>
                <w:rFonts w:cs="Arial"/>
                <w:szCs w:val="24"/>
              </w:rPr>
              <w:t>Project Cal-Well ABC Unified School District</w:t>
            </w:r>
          </w:p>
        </w:tc>
        <w:tc>
          <w:tcPr>
            <w:tcW w:w="8910" w:type="dxa"/>
          </w:tcPr>
          <w:p w:rsidR="004A09DB" w:rsidRPr="000A10B0" w:rsidRDefault="004A09DB" w:rsidP="00F42FD8">
            <w:pPr>
              <w:spacing w:after="240"/>
              <w:rPr>
                <w:rFonts w:cs="Arial"/>
                <w:szCs w:val="24"/>
              </w:rPr>
            </w:pPr>
            <w:r w:rsidRPr="000A10B0">
              <w:rPr>
                <w:rFonts w:cs="Arial"/>
                <w:b/>
                <w:szCs w:val="24"/>
              </w:rPr>
              <w:t xml:space="preserve">Page 3, Line 52 – </w:t>
            </w:r>
            <w:r w:rsidRPr="000A10B0">
              <w:rPr>
                <w:rFonts w:cs="Arial"/>
                <w:szCs w:val="24"/>
              </w:rPr>
              <w:t>Recommend delete “borderline personality disorder” (not typically diagnosed before age 18)</w:t>
            </w:r>
          </w:p>
          <w:p w:rsidR="004A09DB" w:rsidRPr="000A10B0" w:rsidRDefault="004A09DB" w:rsidP="00F42FD8">
            <w:pPr>
              <w:spacing w:after="240"/>
              <w:rPr>
                <w:rFonts w:cs="Arial"/>
                <w:szCs w:val="24"/>
              </w:rPr>
            </w:pPr>
            <w:r w:rsidRPr="000A10B0">
              <w:rPr>
                <w:rFonts w:cs="Arial"/>
                <w:b/>
                <w:szCs w:val="24"/>
              </w:rPr>
              <w:t xml:space="preserve">Page 3, Line 54 – </w:t>
            </w:r>
            <w:r w:rsidRPr="000A10B0">
              <w:rPr>
                <w:rFonts w:cs="Arial"/>
                <w:szCs w:val="24"/>
              </w:rPr>
              <w:t>Recommend to include that suicide is the 2</w:t>
            </w:r>
            <w:r w:rsidRPr="002E4B47">
              <w:rPr>
                <w:rFonts w:cs="Arial"/>
                <w:szCs w:val="24"/>
              </w:rPr>
              <w:t xml:space="preserve">nd </w:t>
            </w:r>
            <w:r w:rsidRPr="000A10B0">
              <w:rPr>
                <w:rFonts w:cs="Arial"/>
                <w:szCs w:val="24"/>
              </w:rPr>
              <w:t>leading cause of death among youth and young adults ages 10-25 (CDC, 2017) and is preventable with mental health awareness, education, and access to services.</w:t>
            </w:r>
          </w:p>
        </w:tc>
        <w:tc>
          <w:tcPr>
            <w:tcW w:w="1345" w:type="dxa"/>
          </w:tcPr>
          <w:p w:rsidR="004A09DB" w:rsidRPr="000A10B0" w:rsidRDefault="004A09DB" w:rsidP="00F42FD8">
            <w:pPr>
              <w:jc w:val="center"/>
              <w:rPr>
                <w:rFonts w:eastAsia="Times New Roman" w:cs="Arial"/>
                <w:bCs/>
                <w:szCs w:val="24"/>
              </w:rPr>
            </w:pPr>
            <w:r w:rsidRPr="000A10B0">
              <w:rPr>
                <w:rFonts w:eastAsia="Times New Roman" w:cs="Arial"/>
                <w:bCs/>
                <w:szCs w:val="24"/>
              </w:rPr>
              <w:t>Att 173b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Recommended with Writer’s Discretion</w:t>
            </w:r>
          </w:p>
        </w:tc>
      </w:tr>
      <w:tr w:rsidR="004A09DB" w:rsidRPr="00DA4278" w:rsidTr="00F42FD8">
        <w:trPr>
          <w:cantSplit/>
          <w:trHeight w:val="800"/>
        </w:trPr>
        <w:tc>
          <w:tcPr>
            <w:tcW w:w="1646" w:type="dxa"/>
          </w:tcPr>
          <w:p w:rsidR="004A09DB" w:rsidRPr="004F4EA7" w:rsidRDefault="004A09DB"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rPr>
            </w:pPr>
            <w:r w:rsidRPr="000A10B0">
              <w:rPr>
                <w:rFonts w:cs="Arial"/>
              </w:rPr>
              <w:t>3</w:t>
            </w:r>
          </w:p>
        </w:tc>
        <w:tc>
          <w:tcPr>
            <w:tcW w:w="2093" w:type="dxa"/>
            <w:noWrap/>
          </w:tcPr>
          <w:p w:rsidR="004A09DB" w:rsidRPr="000A10B0" w:rsidRDefault="004A09DB" w:rsidP="00F42FD8">
            <w:pPr>
              <w:spacing w:after="240"/>
              <w:rPr>
                <w:rFonts w:cs="Arial"/>
                <w:szCs w:val="24"/>
              </w:rPr>
            </w:pPr>
            <w:r w:rsidRPr="000A10B0">
              <w:rPr>
                <w:rFonts w:cs="Arial"/>
                <w:szCs w:val="24"/>
              </w:rPr>
              <w:t>Kendall Fujioka ACSW, PPSC</w:t>
            </w:r>
          </w:p>
          <w:p w:rsidR="004A09DB" w:rsidRPr="000A10B0" w:rsidRDefault="004A09DB" w:rsidP="00F42FD8">
            <w:pPr>
              <w:spacing w:after="240"/>
              <w:rPr>
                <w:rFonts w:cs="Arial"/>
                <w:szCs w:val="24"/>
              </w:rPr>
            </w:pPr>
            <w:r w:rsidRPr="000A10B0">
              <w:rPr>
                <w:rFonts w:cs="Arial"/>
                <w:szCs w:val="24"/>
              </w:rPr>
              <w:t>CA. Dept of Ed Student Mental Health Policy Workgroup</w:t>
            </w:r>
          </w:p>
          <w:p w:rsidR="004A09DB" w:rsidRPr="000A10B0" w:rsidRDefault="004A09DB" w:rsidP="00F42FD8">
            <w:pPr>
              <w:rPr>
                <w:rFonts w:cs="Arial"/>
                <w:szCs w:val="24"/>
              </w:rPr>
            </w:pPr>
            <w:r w:rsidRPr="000A10B0">
              <w:rPr>
                <w:rFonts w:cs="Arial"/>
                <w:szCs w:val="24"/>
              </w:rPr>
              <w:t>Project Cal-Well ABC Unified School District</w:t>
            </w:r>
          </w:p>
        </w:tc>
        <w:tc>
          <w:tcPr>
            <w:tcW w:w="8910" w:type="dxa"/>
          </w:tcPr>
          <w:p w:rsidR="004A09DB" w:rsidRDefault="004A09DB" w:rsidP="00F42FD8">
            <w:pPr>
              <w:rPr>
                <w:rFonts w:cs="Arial"/>
                <w:szCs w:val="24"/>
              </w:rPr>
            </w:pPr>
            <w:r w:rsidRPr="000A10B0">
              <w:rPr>
                <w:rFonts w:cs="Arial"/>
                <w:b/>
                <w:szCs w:val="24"/>
              </w:rPr>
              <w:t xml:space="preserve">Page 3, Line 55-58 – </w:t>
            </w:r>
            <w:r w:rsidRPr="000A10B0">
              <w:rPr>
                <w:rFonts w:cs="Arial"/>
                <w:szCs w:val="24"/>
              </w:rPr>
              <w:t>Recommend to include that CASEL has 5 socio-emotional learning competencies aligned with Common Core (social awareness, relationship skills, responsible decision-making, self-management, and self-awareness).</w:t>
            </w:r>
          </w:p>
        </w:tc>
        <w:tc>
          <w:tcPr>
            <w:tcW w:w="1345" w:type="dxa"/>
          </w:tcPr>
          <w:p w:rsidR="004A09DB" w:rsidRPr="000A10B0" w:rsidRDefault="00D82523" w:rsidP="00F42FD8">
            <w:pPr>
              <w:jc w:val="center"/>
              <w:rPr>
                <w:rFonts w:eastAsia="Times New Roman" w:cs="Arial"/>
                <w:bCs/>
                <w:szCs w:val="24"/>
              </w:rPr>
            </w:pPr>
            <w:r>
              <w:rPr>
                <w:rFonts w:eastAsia="Times New Roman" w:cs="Arial"/>
                <w:bCs/>
                <w:szCs w:val="24"/>
              </w:rPr>
              <w:t>Att 173b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Recommended with Writer’s Discretion</w:t>
            </w:r>
          </w:p>
        </w:tc>
      </w:tr>
      <w:tr w:rsidR="004A09DB" w:rsidRPr="00DA4278" w:rsidTr="00F42FD8">
        <w:trPr>
          <w:cantSplit/>
          <w:trHeight w:val="980"/>
        </w:trPr>
        <w:tc>
          <w:tcPr>
            <w:tcW w:w="1646" w:type="dxa"/>
          </w:tcPr>
          <w:p w:rsidR="004A09DB" w:rsidRPr="004F4EA7" w:rsidRDefault="004A09DB"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rPr>
            </w:pPr>
            <w:r w:rsidRPr="000A10B0">
              <w:rPr>
                <w:rFonts w:cs="Arial"/>
              </w:rPr>
              <w:t>3</w:t>
            </w:r>
          </w:p>
        </w:tc>
        <w:tc>
          <w:tcPr>
            <w:tcW w:w="2093" w:type="dxa"/>
            <w:noWrap/>
          </w:tcPr>
          <w:p w:rsidR="004A09DB" w:rsidRPr="000A10B0" w:rsidRDefault="004A09DB" w:rsidP="00F42FD8">
            <w:pPr>
              <w:spacing w:after="240"/>
              <w:rPr>
                <w:rFonts w:cs="Arial"/>
                <w:szCs w:val="24"/>
              </w:rPr>
            </w:pPr>
            <w:r w:rsidRPr="000A10B0">
              <w:rPr>
                <w:rFonts w:cs="Arial"/>
                <w:szCs w:val="24"/>
              </w:rPr>
              <w:t>Kendall Fujioka ACSW, PPSC</w:t>
            </w:r>
          </w:p>
          <w:p w:rsidR="004A09DB" w:rsidRPr="000A10B0" w:rsidRDefault="004A09DB" w:rsidP="00F42FD8">
            <w:pPr>
              <w:spacing w:after="240"/>
              <w:rPr>
                <w:rFonts w:cs="Arial"/>
                <w:szCs w:val="24"/>
              </w:rPr>
            </w:pPr>
            <w:r w:rsidRPr="000A10B0">
              <w:rPr>
                <w:rFonts w:cs="Arial"/>
                <w:szCs w:val="24"/>
              </w:rPr>
              <w:t>CA. Dept of Ed Student Mental Health Policy Workgroup</w:t>
            </w:r>
          </w:p>
          <w:p w:rsidR="004A09DB" w:rsidRPr="000A10B0" w:rsidRDefault="004A09DB" w:rsidP="00F42FD8">
            <w:pPr>
              <w:rPr>
                <w:rFonts w:cs="Arial"/>
                <w:szCs w:val="24"/>
              </w:rPr>
            </w:pPr>
            <w:r w:rsidRPr="000A10B0">
              <w:rPr>
                <w:rFonts w:cs="Arial"/>
                <w:szCs w:val="24"/>
              </w:rPr>
              <w:t>Project Cal-Well ABC Unified School District</w:t>
            </w:r>
          </w:p>
        </w:tc>
        <w:tc>
          <w:tcPr>
            <w:tcW w:w="8910" w:type="dxa"/>
          </w:tcPr>
          <w:p w:rsidR="004A09DB" w:rsidRPr="000A10B0" w:rsidRDefault="004A09DB" w:rsidP="00F42FD8">
            <w:pPr>
              <w:spacing w:after="240"/>
              <w:rPr>
                <w:rFonts w:cs="Arial"/>
                <w:szCs w:val="24"/>
              </w:rPr>
            </w:pPr>
            <w:r w:rsidRPr="000A10B0">
              <w:rPr>
                <w:rFonts w:cs="Arial"/>
                <w:b/>
                <w:szCs w:val="24"/>
              </w:rPr>
              <w:t xml:space="preserve">Page 4, Line 58 – </w:t>
            </w:r>
            <w:r w:rsidRPr="000A10B0">
              <w:rPr>
                <w:rFonts w:cs="Arial"/>
                <w:szCs w:val="24"/>
              </w:rPr>
              <w:t xml:space="preserve">Recommend to include that all members of the school community (including students, parents/families, and </w:t>
            </w:r>
            <w:r w:rsidRPr="000A10B0">
              <w:rPr>
                <w:rFonts w:cs="Arial"/>
                <w:b/>
                <w:szCs w:val="24"/>
              </w:rPr>
              <w:t xml:space="preserve">all </w:t>
            </w:r>
            <w:r w:rsidRPr="000A10B0">
              <w:rPr>
                <w:rFonts w:cs="Arial"/>
                <w:szCs w:val="24"/>
              </w:rPr>
              <w:t>school staff) are able to provide socio-emotional learning.</w:t>
            </w:r>
          </w:p>
          <w:p w:rsidR="004A09DB" w:rsidRPr="000A10B0" w:rsidRDefault="004A09DB" w:rsidP="00F42FD8">
            <w:pPr>
              <w:rPr>
                <w:rFonts w:cs="Arial"/>
                <w:szCs w:val="24"/>
              </w:rPr>
            </w:pPr>
            <w:r w:rsidRPr="000A10B0">
              <w:rPr>
                <w:rFonts w:cs="Arial"/>
                <w:b/>
                <w:szCs w:val="24"/>
              </w:rPr>
              <w:t xml:space="preserve">Page 5, Line 71 – </w:t>
            </w:r>
            <w:r w:rsidRPr="000A10B0">
              <w:rPr>
                <w:rFonts w:cs="Arial"/>
                <w:szCs w:val="24"/>
              </w:rPr>
              <w:t>Strategies must be culturally sensitive for diverse learners</w:t>
            </w:r>
          </w:p>
        </w:tc>
        <w:tc>
          <w:tcPr>
            <w:tcW w:w="1345" w:type="dxa"/>
          </w:tcPr>
          <w:p w:rsidR="004A09DB" w:rsidRPr="000A10B0" w:rsidRDefault="004A09DB" w:rsidP="00F42FD8">
            <w:pPr>
              <w:jc w:val="center"/>
              <w:rPr>
                <w:rFonts w:eastAsia="Times New Roman" w:cs="Arial"/>
                <w:bCs/>
                <w:szCs w:val="24"/>
              </w:rPr>
            </w:pPr>
            <w:r w:rsidRPr="000A10B0">
              <w:rPr>
                <w:rFonts w:eastAsia="Times New Roman" w:cs="Arial"/>
                <w:bCs/>
                <w:szCs w:val="24"/>
              </w:rPr>
              <w:t>Att 173b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Recommended with Writer’s Discretion</w:t>
            </w:r>
          </w:p>
        </w:tc>
      </w:tr>
      <w:tr w:rsidR="004A09DB" w:rsidRPr="00DA4278" w:rsidTr="00F42FD8">
        <w:trPr>
          <w:cantSplit/>
          <w:trHeight w:val="3140"/>
        </w:trPr>
        <w:tc>
          <w:tcPr>
            <w:tcW w:w="1646" w:type="dxa"/>
          </w:tcPr>
          <w:p w:rsidR="004A09DB" w:rsidRPr="004F4EA7" w:rsidRDefault="00456FD8" w:rsidP="0062539D">
            <w:pPr>
              <w:pStyle w:val="ListParagraph"/>
              <w:numPr>
                <w:ilvl w:val="0"/>
                <w:numId w:val="48"/>
              </w:numPr>
              <w:spacing w:after="0" w:line="240" w:lineRule="auto"/>
              <w:ind w:left="0" w:firstLine="0"/>
              <w:contextualSpacing w:val="0"/>
              <w:jc w:val="center"/>
              <w:rPr>
                <w:rFonts w:cs="Arial"/>
                <w:bCs/>
              </w:rPr>
            </w:pPr>
            <w:r>
              <w:rPr>
                <w:rFonts w:cs="Arial"/>
                <w:bCs/>
              </w:rPr>
              <w:lastRenderedPageBreak/>
              <w:t xml:space="preserve"> (1 of 2)</w:t>
            </w:r>
          </w:p>
        </w:tc>
        <w:tc>
          <w:tcPr>
            <w:tcW w:w="1589" w:type="dxa"/>
            <w:noWrap/>
          </w:tcPr>
          <w:p w:rsidR="004A09DB" w:rsidRPr="00410915" w:rsidRDefault="004A09DB" w:rsidP="00F42FD8">
            <w:pPr>
              <w:jc w:val="center"/>
              <w:rPr>
                <w:rFonts w:cs="Arial"/>
                <w:szCs w:val="24"/>
              </w:rPr>
            </w:pPr>
            <w:r>
              <w:rPr>
                <w:rFonts w:cs="Arial"/>
                <w:szCs w:val="24"/>
              </w:rPr>
              <w:t>3</w:t>
            </w:r>
          </w:p>
        </w:tc>
        <w:tc>
          <w:tcPr>
            <w:tcW w:w="2093" w:type="dxa"/>
            <w:noWrap/>
          </w:tcPr>
          <w:p w:rsidR="004A09DB" w:rsidRPr="00883D12" w:rsidRDefault="004A09DB" w:rsidP="00F42FD8">
            <w:pPr>
              <w:rPr>
                <w:rFonts w:cs="Arial"/>
                <w:b/>
                <w:szCs w:val="24"/>
              </w:rPr>
            </w:pPr>
            <w:r>
              <w:rPr>
                <w:rFonts w:eastAsia="Times New Roman" w:cs="Arial"/>
                <w:noProof/>
                <w:szCs w:val="24"/>
              </w:rPr>
              <w:t xml:space="preserve">Dr. Mike Stewart, </w:t>
            </w:r>
            <w:r>
              <w:rPr>
                <w:rFonts w:cs="Arial"/>
                <w:szCs w:val="24"/>
              </w:rPr>
              <w:t>Family Member</w:t>
            </w:r>
          </w:p>
        </w:tc>
        <w:tc>
          <w:tcPr>
            <w:tcW w:w="8910" w:type="dxa"/>
          </w:tcPr>
          <w:p w:rsidR="004A09DB" w:rsidRPr="00F56411" w:rsidRDefault="004A09DB" w:rsidP="00F42FD8">
            <w:pPr>
              <w:rPr>
                <w:rFonts w:cs="Arial"/>
                <w:b/>
                <w:szCs w:val="24"/>
              </w:rPr>
            </w:pPr>
            <w:r w:rsidRPr="00F56411">
              <w:rPr>
                <w:rFonts w:cs="Arial"/>
                <w:b/>
                <w:szCs w:val="24"/>
              </w:rPr>
              <w:t>Page 6, Line 1008 Abuse Table – Spiritual</w:t>
            </w:r>
          </w:p>
          <w:p w:rsidR="004A09DB" w:rsidRPr="00297B8B" w:rsidRDefault="004A09DB" w:rsidP="00F42FD8">
            <w:pPr>
              <w:rPr>
                <w:rFonts w:cs="Arial"/>
                <w:szCs w:val="24"/>
              </w:rPr>
            </w:pPr>
            <w:r w:rsidRPr="00297B8B">
              <w:rPr>
                <w:rFonts w:cs="Arial"/>
                <w:szCs w:val="24"/>
              </w:rPr>
              <w:t>Currently Stated</w:t>
            </w:r>
          </w:p>
          <w:p w:rsidR="004A09DB" w:rsidRPr="00297B8B" w:rsidRDefault="004A09DB" w:rsidP="00F42FD8">
            <w:pPr>
              <w:spacing w:after="240"/>
              <w:rPr>
                <w:rFonts w:cs="Arial"/>
                <w:szCs w:val="24"/>
              </w:rPr>
            </w:pPr>
            <w:r w:rsidRPr="00297B8B">
              <w:rPr>
                <w:rFonts w:cs="Arial"/>
                <w:szCs w:val="24"/>
              </w:rPr>
              <w:t>Using religion to justify abuse, forcing others to adhere to rigid gender roles, forcing partner to do things against their beliefs, mocking beliefs or cultural practices, not allowing partner to do things they enjoy or to better themselves, including interfering with their education.</w:t>
            </w:r>
          </w:p>
          <w:p w:rsidR="004A09DB" w:rsidRPr="00297B8B" w:rsidRDefault="004A09DB" w:rsidP="00F42FD8">
            <w:pPr>
              <w:rPr>
                <w:rFonts w:cs="Arial"/>
                <w:szCs w:val="24"/>
              </w:rPr>
            </w:pPr>
            <w:r w:rsidRPr="00297B8B">
              <w:rPr>
                <w:rFonts w:cs="Arial"/>
                <w:szCs w:val="24"/>
              </w:rPr>
              <w:t>Substitute Language for Table</w:t>
            </w:r>
          </w:p>
          <w:p w:rsidR="004A09DB" w:rsidRPr="00297B8B" w:rsidRDefault="004A09DB" w:rsidP="00F42FD8">
            <w:pPr>
              <w:spacing w:after="240"/>
              <w:rPr>
                <w:rFonts w:cs="Arial"/>
                <w:szCs w:val="24"/>
              </w:rPr>
            </w:pPr>
            <w:r w:rsidRPr="00297B8B">
              <w:rPr>
                <w:rFonts w:cs="Arial"/>
                <w:szCs w:val="24"/>
              </w:rPr>
              <w:t>“Forcing others to accept one’s religious beliefs in order to treat them with respect and compassion, demeaning the religious beliefs of others in order to force them to do things that they feel are not appropriate for them or their culture.”</w:t>
            </w:r>
          </w:p>
          <w:p w:rsidR="004A09DB" w:rsidRPr="00297B8B" w:rsidRDefault="004A09DB" w:rsidP="00F42FD8">
            <w:pPr>
              <w:rPr>
                <w:rFonts w:cs="Arial"/>
                <w:szCs w:val="24"/>
              </w:rPr>
            </w:pPr>
            <w:r w:rsidRPr="00297B8B">
              <w:rPr>
                <w:rFonts w:cs="Arial"/>
                <w:szCs w:val="24"/>
              </w:rPr>
              <w:t>Not Spiritual Issues and Should be Placed Elsewhere</w:t>
            </w:r>
          </w:p>
          <w:p w:rsidR="004A09DB" w:rsidRPr="00297B8B" w:rsidRDefault="004A09DB" w:rsidP="00F42FD8">
            <w:pPr>
              <w:spacing w:after="240"/>
              <w:rPr>
                <w:rFonts w:cs="Arial"/>
                <w:szCs w:val="24"/>
              </w:rPr>
            </w:pPr>
            <w:r w:rsidRPr="00297B8B">
              <w:rPr>
                <w:rFonts w:cs="Arial"/>
                <w:szCs w:val="24"/>
              </w:rPr>
              <w:t>“not allowing partner to do things they enjoy or to better themselves, including interfering with their education”</w:t>
            </w:r>
          </w:p>
          <w:p w:rsidR="004A09DB" w:rsidRPr="00297B8B" w:rsidRDefault="004A09DB" w:rsidP="00F42FD8">
            <w:pPr>
              <w:spacing w:after="240"/>
              <w:rPr>
                <w:rFonts w:cs="Arial"/>
                <w:szCs w:val="24"/>
              </w:rPr>
            </w:pPr>
            <w:r w:rsidRPr="00297B8B">
              <w:rPr>
                <w:rFonts w:cs="Arial"/>
                <w:szCs w:val="24"/>
              </w:rPr>
              <w:t>The language in this table is counter to the other descriptions of religion in the document.  It can easily be interpreted that traditional religious teaching on human sexuality to be deemed as “abuse” by the authors of this document.   This would include the CA students who were from almost all major branches of Christianity, Mormonism, Islam and conservative Jews.  This is not respectful of the diversity of the student population.  Religious expression is protected speech in the United States.</w:t>
            </w:r>
          </w:p>
          <w:p w:rsidR="004A09DB" w:rsidRPr="00297B8B" w:rsidRDefault="004A09DB" w:rsidP="00F42FD8">
            <w:pPr>
              <w:rPr>
                <w:rFonts w:cs="Arial"/>
                <w:szCs w:val="24"/>
              </w:rPr>
            </w:pPr>
            <w:r w:rsidRPr="00297B8B">
              <w:rPr>
                <w:rFonts w:cs="Arial"/>
                <w:szCs w:val="24"/>
              </w:rPr>
              <w:t>Chapter 1, p. 259  - instructs the teacher that CA students come from a wide array of religious backgrounds</w:t>
            </w:r>
          </w:p>
          <w:p w:rsidR="004A09DB" w:rsidRPr="00297B8B" w:rsidRDefault="004A09DB" w:rsidP="00F42FD8">
            <w:pPr>
              <w:rPr>
                <w:rFonts w:cs="Arial"/>
                <w:szCs w:val="24"/>
              </w:rPr>
            </w:pPr>
            <w:r w:rsidRPr="00297B8B">
              <w:rPr>
                <w:rFonts w:cs="Arial"/>
                <w:szCs w:val="24"/>
              </w:rPr>
              <w:t>Chapter 3, p. 20 line 517 – teacher to recognize the religious holidays of their students.</w:t>
            </w:r>
          </w:p>
          <w:p w:rsidR="004A09DB" w:rsidRPr="00410915" w:rsidRDefault="004A09DB" w:rsidP="009D6BB2">
            <w:pPr>
              <w:rPr>
                <w:rFonts w:cs="Arial"/>
                <w:szCs w:val="24"/>
              </w:rPr>
            </w:pPr>
            <w:r w:rsidRPr="00297B8B">
              <w:rPr>
                <w:rFonts w:cs="Arial"/>
                <w:szCs w:val="24"/>
              </w:rPr>
              <w:t>Chapter 4, p. 73 Line 1884 – students are advised to talk with trusted religious leaders (who may not agree with the current interpretation of modern genderism and thus their religious freedom to express this is deemed as abuse by this document).</w:t>
            </w:r>
          </w:p>
        </w:tc>
        <w:tc>
          <w:tcPr>
            <w:tcW w:w="1345" w:type="dxa"/>
          </w:tcPr>
          <w:p w:rsidR="004A09DB" w:rsidRPr="000A10B0" w:rsidRDefault="004A09DB" w:rsidP="00F42FD8">
            <w:pPr>
              <w:jc w:val="center"/>
              <w:rPr>
                <w:rFonts w:eastAsia="Times New Roman" w:cs="Arial"/>
                <w:bCs/>
                <w:szCs w:val="24"/>
              </w:rPr>
            </w:pPr>
            <w:r>
              <w:rPr>
                <w:rFonts w:eastAsia="Times New Roman" w:cs="Arial"/>
                <w:bCs/>
                <w:szCs w:val="24"/>
              </w:rPr>
              <w:t>Att 991b</w:t>
            </w:r>
          </w:p>
        </w:tc>
        <w:tc>
          <w:tcPr>
            <w:tcW w:w="2994" w:type="dxa"/>
          </w:tcPr>
          <w:p w:rsidR="004A09DB" w:rsidRPr="00BA61BA" w:rsidRDefault="00F56411" w:rsidP="00F42FD8">
            <w:pPr>
              <w:ind w:left="-18"/>
              <w:jc w:val="center"/>
              <w:rPr>
                <w:rFonts w:eastAsia="Times New Roman" w:cs="Arial"/>
                <w:b/>
                <w:bCs/>
                <w:szCs w:val="24"/>
              </w:rPr>
            </w:pPr>
            <w:r>
              <w:rPr>
                <w:rFonts w:eastAsia="Times New Roman" w:cs="Arial"/>
                <w:b/>
                <w:bCs/>
                <w:szCs w:val="24"/>
              </w:rPr>
              <w:t>Not Recommended</w:t>
            </w:r>
          </w:p>
        </w:tc>
      </w:tr>
      <w:tr w:rsidR="00456FD8" w:rsidRPr="00DA4278" w:rsidTr="0095242C">
        <w:trPr>
          <w:cantSplit/>
          <w:trHeight w:val="845"/>
        </w:trPr>
        <w:tc>
          <w:tcPr>
            <w:tcW w:w="1646" w:type="dxa"/>
          </w:tcPr>
          <w:p w:rsidR="00456FD8" w:rsidRPr="004F4EA7" w:rsidRDefault="009D6BB2" w:rsidP="009D6BB2">
            <w:pPr>
              <w:pStyle w:val="ListParagraph"/>
              <w:spacing w:after="0" w:line="240" w:lineRule="auto"/>
              <w:ind w:left="0"/>
              <w:contextualSpacing w:val="0"/>
              <w:jc w:val="center"/>
              <w:rPr>
                <w:rFonts w:cs="Arial"/>
                <w:bCs/>
              </w:rPr>
            </w:pPr>
            <w:r>
              <w:rPr>
                <w:rFonts w:cs="Arial"/>
                <w:bCs/>
              </w:rPr>
              <w:lastRenderedPageBreak/>
              <w:t>160 (2 of 2)</w:t>
            </w:r>
          </w:p>
        </w:tc>
        <w:tc>
          <w:tcPr>
            <w:tcW w:w="1589" w:type="dxa"/>
            <w:noWrap/>
          </w:tcPr>
          <w:p w:rsidR="00456FD8" w:rsidRDefault="009D6BB2" w:rsidP="00F42FD8">
            <w:pPr>
              <w:jc w:val="center"/>
              <w:rPr>
                <w:rFonts w:cs="Arial"/>
                <w:szCs w:val="24"/>
              </w:rPr>
            </w:pPr>
            <w:r>
              <w:rPr>
                <w:rFonts w:cs="Arial"/>
                <w:szCs w:val="24"/>
              </w:rPr>
              <w:t>3</w:t>
            </w:r>
          </w:p>
        </w:tc>
        <w:tc>
          <w:tcPr>
            <w:tcW w:w="2093" w:type="dxa"/>
            <w:noWrap/>
          </w:tcPr>
          <w:p w:rsidR="00456FD8" w:rsidRPr="00FE7E7A" w:rsidRDefault="009D6BB2" w:rsidP="00F42FD8">
            <w:pPr>
              <w:rPr>
                <w:rFonts w:cs="Arial"/>
                <w:szCs w:val="24"/>
              </w:rPr>
            </w:pPr>
            <w:r>
              <w:rPr>
                <w:rFonts w:eastAsia="Times New Roman" w:cs="Arial"/>
                <w:noProof/>
                <w:szCs w:val="24"/>
              </w:rPr>
              <w:t xml:space="preserve">Dr. Mike Stewart, </w:t>
            </w:r>
            <w:r>
              <w:rPr>
                <w:rFonts w:cs="Arial"/>
                <w:szCs w:val="24"/>
              </w:rPr>
              <w:t>Family Member</w:t>
            </w:r>
          </w:p>
        </w:tc>
        <w:tc>
          <w:tcPr>
            <w:tcW w:w="8910" w:type="dxa"/>
          </w:tcPr>
          <w:p w:rsidR="00456FD8" w:rsidRDefault="009D6BB2" w:rsidP="00F42FD8">
            <w:pPr>
              <w:rPr>
                <w:rFonts w:cs="Arial"/>
                <w:szCs w:val="24"/>
              </w:rPr>
            </w:pPr>
            <w:r>
              <w:rPr>
                <w:rFonts w:cs="Arial"/>
                <w:szCs w:val="24"/>
              </w:rPr>
              <w:t>(cont’d)</w:t>
            </w:r>
          </w:p>
          <w:p w:rsidR="009D6BB2" w:rsidRPr="009D6BB2" w:rsidRDefault="009D6BB2" w:rsidP="00F42FD8">
            <w:pPr>
              <w:rPr>
                <w:rFonts w:cs="Arial"/>
                <w:szCs w:val="24"/>
              </w:rPr>
            </w:pPr>
            <w:r w:rsidRPr="00297B8B">
              <w:rPr>
                <w:rFonts w:cs="Arial"/>
                <w:szCs w:val="24"/>
              </w:rPr>
              <w:t>Chapter 7 p. 2 Line 10 – “Ca students represent diverse ethnic and religious background</w:t>
            </w:r>
          </w:p>
        </w:tc>
        <w:tc>
          <w:tcPr>
            <w:tcW w:w="1345" w:type="dxa"/>
          </w:tcPr>
          <w:p w:rsidR="00456FD8" w:rsidRDefault="009D6BB2" w:rsidP="00F42FD8">
            <w:pPr>
              <w:jc w:val="center"/>
              <w:rPr>
                <w:rFonts w:eastAsia="Times New Roman" w:cs="Arial"/>
                <w:bCs/>
                <w:szCs w:val="24"/>
              </w:rPr>
            </w:pPr>
            <w:r>
              <w:rPr>
                <w:rFonts w:eastAsia="Times New Roman" w:cs="Arial"/>
                <w:bCs/>
                <w:szCs w:val="24"/>
              </w:rPr>
              <w:t>(cont’d)</w:t>
            </w:r>
          </w:p>
        </w:tc>
        <w:tc>
          <w:tcPr>
            <w:tcW w:w="2994" w:type="dxa"/>
          </w:tcPr>
          <w:p w:rsidR="00456FD8" w:rsidRDefault="009D6BB2" w:rsidP="00F42FD8">
            <w:pPr>
              <w:ind w:left="-18"/>
              <w:jc w:val="center"/>
              <w:rPr>
                <w:rFonts w:eastAsia="Times New Roman" w:cs="Arial"/>
                <w:b/>
                <w:bCs/>
                <w:szCs w:val="24"/>
              </w:rPr>
            </w:pPr>
            <w:r>
              <w:rPr>
                <w:rFonts w:eastAsia="Times New Roman" w:cs="Arial"/>
                <w:b/>
                <w:bCs/>
                <w:szCs w:val="24"/>
              </w:rPr>
              <w:t>(cont’d)</w:t>
            </w:r>
          </w:p>
        </w:tc>
      </w:tr>
      <w:tr w:rsidR="004A09DB" w:rsidRPr="00DA4278" w:rsidTr="00F42FD8">
        <w:trPr>
          <w:cantSplit/>
          <w:trHeight w:val="1250"/>
        </w:trPr>
        <w:tc>
          <w:tcPr>
            <w:tcW w:w="1646" w:type="dxa"/>
          </w:tcPr>
          <w:p w:rsidR="004A09DB" w:rsidRPr="004F4EA7" w:rsidRDefault="004A09DB"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410915" w:rsidRDefault="004A09DB" w:rsidP="00F42FD8">
            <w:pPr>
              <w:jc w:val="center"/>
              <w:rPr>
                <w:rFonts w:cs="Arial"/>
                <w:szCs w:val="24"/>
              </w:rPr>
            </w:pPr>
            <w:r>
              <w:rPr>
                <w:rFonts w:cs="Arial"/>
                <w:szCs w:val="24"/>
              </w:rPr>
              <w:t>3</w:t>
            </w:r>
          </w:p>
        </w:tc>
        <w:tc>
          <w:tcPr>
            <w:tcW w:w="2093" w:type="dxa"/>
            <w:noWrap/>
          </w:tcPr>
          <w:p w:rsidR="004A09DB" w:rsidRPr="008D2AA6" w:rsidRDefault="004A09DB" w:rsidP="00F42FD8">
            <w:pPr>
              <w:rPr>
                <w:rFonts w:cs="Arial"/>
                <w:szCs w:val="24"/>
              </w:rPr>
            </w:pPr>
            <w:r w:rsidRPr="00FE7E7A">
              <w:rPr>
                <w:rFonts w:cs="Arial"/>
                <w:szCs w:val="24"/>
              </w:rPr>
              <w:t>Maryam Shayegh, MPA, RD, and Joanie Verderber, Ph.D., on behalf of LACOE</w:t>
            </w:r>
          </w:p>
        </w:tc>
        <w:tc>
          <w:tcPr>
            <w:tcW w:w="8910" w:type="dxa"/>
          </w:tcPr>
          <w:p w:rsidR="004A09DB" w:rsidRPr="00410915" w:rsidRDefault="004A09DB" w:rsidP="00F42FD8">
            <w:pPr>
              <w:rPr>
                <w:rFonts w:cs="Arial"/>
                <w:szCs w:val="24"/>
              </w:rPr>
            </w:pPr>
            <w:r w:rsidRPr="009546A8">
              <w:rPr>
                <w:rFonts w:cs="Arial"/>
                <w:b/>
                <w:szCs w:val="24"/>
              </w:rPr>
              <w:t xml:space="preserve">Page </w:t>
            </w:r>
            <w:r>
              <w:rPr>
                <w:rFonts w:cs="Arial"/>
                <w:b/>
                <w:szCs w:val="24"/>
              </w:rPr>
              <w:t>7</w:t>
            </w:r>
            <w:r w:rsidRPr="009546A8">
              <w:rPr>
                <w:rFonts w:cs="Arial"/>
                <w:b/>
                <w:szCs w:val="24"/>
              </w:rPr>
              <w:t xml:space="preserve">, Line </w:t>
            </w:r>
            <w:r>
              <w:rPr>
                <w:rFonts w:cs="Arial"/>
                <w:b/>
                <w:szCs w:val="24"/>
              </w:rPr>
              <w:t xml:space="preserve">149-150, </w:t>
            </w:r>
            <w:r w:rsidRPr="00CC53BB">
              <w:rPr>
                <w:rFonts w:cs="Arial"/>
                <w:b/>
                <w:szCs w:val="24"/>
              </w:rPr>
              <w:t>171</w:t>
            </w:r>
            <w:r>
              <w:rPr>
                <w:rFonts w:cs="Arial"/>
                <w:b/>
                <w:szCs w:val="24"/>
              </w:rPr>
              <w:t xml:space="preserve">, 212 </w:t>
            </w:r>
            <w:r>
              <w:rPr>
                <w:rFonts w:cs="Arial"/>
                <w:szCs w:val="24"/>
              </w:rPr>
              <w:t>– The reference to “whole foods” or “whole nutritious foods” needs to be defined and used consistently throughout the document at each grade level. Provide additional clarification for whole foods (“plant-based” or “unprocessed” and “unrefined”).</w:t>
            </w:r>
          </w:p>
        </w:tc>
        <w:tc>
          <w:tcPr>
            <w:tcW w:w="1345" w:type="dxa"/>
          </w:tcPr>
          <w:p w:rsidR="004A09DB" w:rsidRDefault="004A09DB" w:rsidP="00F42FD8">
            <w:pPr>
              <w:jc w:val="center"/>
              <w:rPr>
                <w:rFonts w:eastAsia="Times New Roman" w:cs="Arial"/>
                <w:bCs/>
                <w:szCs w:val="24"/>
              </w:rPr>
            </w:pPr>
            <w:r>
              <w:rPr>
                <w:rFonts w:eastAsia="Times New Roman" w:cs="Arial"/>
                <w:bCs/>
                <w:szCs w:val="24"/>
              </w:rPr>
              <w:t>Att 1192b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Recommended with Writer’s Discretion</w:t>
            </w:r>
          </w:p>
        </w:tc>
      </w:tr>
      <w:tr w:rsidR="004A09DB" w:rsidRPr="00DA4278" w:rsidTr="00F42FD8">
        <w:trPr>
          <w:cantSplit/>
          <w:trHeight w:val="3518"/>
        </w:trPr>
        <w:tc>
          <w:tcPr>
            <w:tcW w:w="1646" w:type="dxa"/>
          </w:tcPr>
          <w:p w:rsidR="004A09DB" w:rsidRPr="004F4EA7" w:rsidRDefault="004A09DB"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szCs w:val="24"/>
              </w:rPr>
            </w:pPr>
            <w:r w:rsidRPr="000A10B0">
              <w:rPr>
                <w:rFonts w:cs="Arial"/>
                <w:szCs w:val="24"/>
              </w:rPr>
              <w:t>3</w:t>
            </w:r>
          </w:p>
        </w:tc>
        <w:tc>
          <w:tcPr>
            <w:tcW w:w="2093" w:type="dxa"/>
            <w:noWrap/>
          </w:tcPr>
          <w:p w:rsidR="004A09DB" w:rsidRPr="000A10B0" w:rsidRDefault="004A09DB" w:rsidP="00F42FD8">
            <w:pPr>
              <w:rPr>
                <w:rFonts w:cs="Arial"/>
                <w:szCs w:val="24"/>
              </w:rPr>
            </w:pPr>
            <w:r w:rsidRPr="000A10B0">
              <w:rPr>
                <w:rFonts w:eastAsia="Times New Roman" w:cs="Arial"/>
                <w:noProof/>
                <w:szCs w:val="24"/>
              </w:rPr>
              <w:t>David Ball</w:t>
            </w:r>
            <w:r>
              <w:rPr>
                <w:rFonts w:eastAsia="Times New Roman" w:cs="Arial"/>
                <w:noProof/>
                <w:szCs w:val="24"/>
              </w:rPr>
              <w:t xml:space="preserve">, </w:t>
            </w:r>
            <w:r w:rsidRPr="000A10B0">
              <w:rPr>
                <w:rFonts w:eastAsia="Times New Roman" w:cs="Arial"/>
                <w:noProof/>
                <w:szCs w:val="24"/>
              </w:rPr>
              <w:t>Father of a 4</w:t>
            </w:r>
            <w:r w:rsidRPr="00C832F9">
              <w:rPr>
                <w:rFonts w:eastAsia="Times New Roman" w:cs="Arial"/>
                <w:noProof/>
                <w:szCs w:val="24"/>
              </w:rPr>
              <w:t xml:space="preserve">th </w:t>
            </w:r>
            <w:r w:rsidRPr="000A10B0">
              <w:rPr>
                <w:rFonts w:eastAsia="Times New Roman" w:cs="Arial"/>
                <w:noProof/>
                <w:szCs w:val="24"/>
              </w:rPr>
              <w:t>Grader in Private School</w:t>
            </w:r>
          </w:p>
        </w:tc>
        <w:tc>
          <w:tcPr>
            <w:tcW w:w="8910" w:type="dxa"/>
          </w:tcPr>
          <w:p w:rsidR="004A09DB" w:rsidRPr="00F56411" w:rsidRDefault="004A09DB" w:rsidP="00F42FD8">
            <w:pPr>
              <w:rPr>
                <w:rFonts w:cs="Arial"/>
                <w:b/>
                <w:szCs w:val="24"/>
              </w:rPr>
            </w:pPr>
            <w:r w:rsidRPr="00F56411">
              <w:rPr>
                <w:rFonts w:cs="Arial"/>
                <w:b/>
                <w:szCs w:val="24"/>
              </w:rPr>
              <w:t>Page 7. Line 156</w:t>
            </w:r>
          </w:p>
          <w:p w:rsidR="004A09DB" w:rsidRPr="000A10B0" w:rsidRDefault="004A09DB" w:rsidP="00F42FD8">
            <w:pPr>
              <w:spacing w:after="120"/>
              <w:rPr>
                <w:rFonts w:cs="Arial"/>
                <w:szCs w:val="24"/>
              </w:rPr>
            </w:pPr>
            <w:r w:rsidRPr="000A10B0">
              <w:rPr>
                <w:rFonts w:cs="Arial"/>
                <w:szCs w:val="24"/>
              </w:rPr>
              <w:t>&lt;byh&gt;</w:t>
            </w:r>
            <w:r w:rsidRPr="000A10B0">
              <w:rPr>
                <w:rFonts w:cs="Arial"/>
                <w:szCs w:val="24"/>
                <w:highlight w:val="yellow"/>
              </w:rPr>
              <w:t>To help children understand the importance of good nutrition, it is important to explain that there is more than one way to eat healthfully and everyone has their own eating style. Healthy eating patterns encompass all food and beverage choices over time, providing an adaptable, personalized framework tailored to individual preferences, culture, traditions, and budget. Explain the importance of choosing a variety of nutrient-rich foods from all food groups – dairy, fruits, vegetables, grains, and protein foods to help children build strong healthy bodies.</w:t>
            </w:r>
            <w:r w:rsidR="00956464">
              <w:rPr>
                <w:rFonts w:cs="Arial"/>
                <w:szCs w:val="24"/>
              </w:rPr>
              <w:t>&lt;eyh&gt;</w:t>
            </w:r>
          </w:p>
          <w:p w:rsidR="004A09DB" w:rsidRPr="000A10B0" w:rsidRDefault="004A09DB" w:rsidP="00F42FD8">
            <w:pPr>
              <w:rPr>
                <w:rFonts w:eastAsia="Times New Roman" w:cs="Arial"/>
                <w:noProof/>
                <w:szCs w:val="24"/>
              </w:rPr>
            </w:pPr>
            <w:r w:rsidRPr="000A10B0">
              <w:rPr>
                <w:rFonts w:cs="Arial"/>
                <w:szCs w:val="24"/>
              </w:rPr>
              <w:t>Comment: I just don’t see why this needs to fall into the hands a educators. Clearly parents can teach their children how to eat unless that is your curriculum in heavily influenced by food lobbyist. In which case I wi</w:t>
            </w:r>
            <w:r>
              <w:rPr>
                <w:rFonts w:cs="Arial"/>
                <w:szCs w:val="24"/>
              </w:rPr>
              <w:t>ll have to deprogram your work.</w:t>
            </w:r>
          </w:p>
        </w:tc>
        <w:tc>
          <w:tcPr>
            <w:tcW w:w="1345" w:type="dxa"/>
          </w:tcPr>
          <w:p w:rsidR="004A09DB" w:rsidRPr="000A10B0" w:rsidRDefault="004A09DB" w:rsidP="00F42FD8">
            <w:pPr>
              <w:jc w:val="center"/>
              <w:rPr>
                <w:rFonts w:eastAsia="Times New Roman" w:cs="Arial"/>
                <w:bCs/>
                <w:szCs w:val="24"/>
              </w:rPr>
            </w:pPr>
            <w:r w:rsidRPr="000A10B0">
              <w:rPr>
                <w:rFonts w:eastAsia="Times New Roman" w:cs="Arial"/>
                <w:bCs/>
                <w:szCs w:val="24"/>
              </w:rPr>
              <w:t>Att 834b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4A09DB" w:rsidRPr="00DA4278" w:rsidTr="00F42FD8">
        <w:trPr>
          <w:cantSplit/>
          <w:trHeight w:val="980"/>
        </w:trPr>
        <w:tc>
          <w:tcPr>
            <w:tcW w:w="1646" w:type="dxa"/>
          </w:tcPr>
          <w:p w:rsidR="004A09DB" w:rsidRPr="004F4EA7" w:rsidRDefault="004A09DB"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szCs w:val="24"/>
              </w:rPr>
            </w:pPr>
            <w:r w:rsidRPr="000A10B0">
              <w:rPr>
                <w:rFonts w:cs="Arial"/>
                <w:szCs w:val="24"/>
              </w:rPr>
              <w:t>3</w:t>
            </w:r>
          </w:p>
        </w:tc>
        <w:tc>
          <w:tcPr>
            <w:tcW w:w="2093" w:type="dxa"/>
            <w:noWrap/>
          </w:tcPr>
          <w:p w:rsidR="004A09DB" w:rsidRPr="000A10B0" w:rsidRDefault="004A09DB" w:rsidP="00F42FD8">
            <w:pPr>
              <w:rPr>
                <w:rFonts w:eastAsia="Times New Roman" w:cs="Arial"/>
                <w:noProof/>
                <w:szCs w:val="24"/>
              </w:rPr>
            </w:pPr>
            <w:r w:rsidRPr="000A10B0">
              <w:rPr>
                <w:rFonts w:eastAsia="Times New Roman" w:cs="Arial"/>
                <w:noProof/>
                <w:szCs w:val="24"/>
              </w:rPr>
              <w:t>David Ball</w:t>
            </w:r>
            <w:r>
              <w:rPr>
                <w:rFonts w:eastAsia="Times New Roman" w:cs="Arial"/>
                <w:noProof/>
                <w:szCs w:val="24"/>
              </w:rPr>
              <w:t xml:space="preserve">, </w:t>
            </w:r>
            <w:r w:rsidRPr="000A10B0">
              <w:rPr>
                <w:rFonts w:eastAsia="Times New Roman" w:cs="Arial"/>
                <w:noProof/>
                <w:szCs w:val="24"/>
              </w:rPr>
              <w:t>Father of a 4</w:t>
            </w:r>
            <w:r w:rsidRPr="00C832F9">
              <w:rPr>
                <w:rFonts w:eastAsia="Times New Roman" w:cs="Arial"/>
                <w:noProof/>
                <w:szCs w:val="24"/>
              </w:rPr>
              <w:t xml:space="preserve">th </w:t>
            </w:r>
            <w:r w:rsidRPr="000A10B0">
              <w:rPr>
                <w:rFonts w:eastAsia="Times New Roman" w:cs="Arial"/>
                <w:noProof/>
                <w:szCs w:val="24"/>
              </w:rPr>
              <w:t>Grader in Private School</w:t>
            </w:r>
          </w:p>
        </w:tc>
        <w:tc>
          <w:tcPr>
            <w:tcW w:w="8910" w:type="dxa"/>
          </w:tcPr>
          <w:p w:rsidR="004A09DB" w:rsidRPr="00F56411" w:rsidRDefault="004A09DB" w:rsidP="00F42FD8">
            <w:pPr>
              <w:rPr>
                <w:rFonts w:cs="Arial"/>
                <w:b/>
                <w:szCs w:val="24"/>
              </w:rPr>
            </w:pPr>
            <w:r w:rsidRPr="00F56411">
              <w:rPr>
                <w:rFonts w:cs="Arial"/>
                <w:b/>
                <w:szCs w:val="24"/>
              </w:rPr>
              <w:t>Page 9, line 198</w:t>
            </w:r>
          </w:p>
          <w:p w:rsidR="004A09DB" w:rsidRPr="000A10B0" w:rsidRDefault="004A09DB" w:rsidP="00F42FD8">
            <w:pPr>
              <w:spacing w:after="240"/>
              <w:rPr>
                <w:rFonts w:cs="Arial"/>
                <w:szCs w:val="24"/>
              </w:rPr>
            </w:pPr>
            <w:r w:rsidRPr="000A10B0">
              <w:rPr>
                <w:rFonts w:cs="Arial"/>
                <w:szCs w:val="24"/>
              </w:rPr>
              <w:t>Not only will children learn where food comes from, they will also learn that plants need food and water to grow,</w:t>
            </w:r>
          </w:p>
          <w:p w:rsidR="004A09DB" w:rsidRPr="000A10B0" w:rsidRDefault="004A09DB" w:rsidP="00F42FD8">
            <w:pPr>
              <w:rPr>
                <w:rFonts w:cs="Arial"/>
                <w:szCs w:val="24"/>
              </w:rPr>
            </w:pPr>
            <w:r w:rsidRPr="000A10B0">
              <w:rPr>
                <w:rFonts w:cs="Arial"/>
                <w:szCs w:val="24"/>
              </w:rPr>
              <w:t>Comment: You can add the sun to the list of things needed to grow. Without sunlight we’d all die and plants need it as well.</w:t>
            </w:r>
          </w:p>
        </w:tc>
        <w:tc>
          <w:tcPr>
            <w:tcW w:w="1345" w:type="dxa"/>
          </w:tcPr>
          <w:p w:rsidR="004A09DB" w:rsidRPr="000A10B0" w:rsidRDefault="004A09DB" w:rsidP="00F42FD8">
            <w:pPr>
              <w:jc w:val="center"/>
              <w:rPr>
                <w:rFonts w:eastAsia="Times New Roman" w:cs="Arial"/>
                <w:bCs/>
                <w:szCs w:val="24"/>
              </w:rPr>
            </w:pPr>
            <w:r w:rsidRPr="000A10B0">
              <w:rPr>
                <w:rFonts w:eastAsia="Times New Roman" w:cs="Arial"/>
                <w:bCs/>
                <w:szCs w:val="24"/>
              </w:rPr>
              <w:t>Att 834b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4A09DB" w:rsidRPr="00DA4278" w:rsidTr="00F42FD8">
        <w:trPr>
          <w:cantSplit/>
          <w:trHeight w:val="980"/>
        </w:trPr>
        <w:tc>
          <w:tcPr>
            <w:tcW w:w="1646" w:type="dxa"/>
          </w:tcPr>
          <w:p w:rsidR="004A09DB" w:rsidRPr="004F4EA7" w:rsidRDefault="004A09DB" w:rsidP="0062539D">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4B1131" w:rsidRDefault="004A09DB" w:rsidP="00F42FD8">
            <w:pPr>
              <w:jc w:val="center"/>
            </w:pPr>
            <w:r>
              <w:t>3</w:t>
            </w:r>
          </w:p>
        </w:tc>
        <w:tc>
          <w:tcPr>
            <w:tcW w:w="2093" w:type="dxa"/>
            <w:noWrap/>
          </w:tcPr>
          <w:p w:rsidR="004A09DB" w:rsidRDefault="004A09DB" w:rsidP="00F42FD8">
            <w:r w:rsidRPr="004B1131">
              <w:t>Clell Hoffman on behalf of the Child Nutrition Advisory Council</w:t>
            </w:r>
          </w:p>
        </w:tc>
        <w:tc>
          <w:tcPr>
            <w:tcW w:w="8910" w:type="dxa"/>
          </w:tcPr>
          <w:p w:rsidR="004A09DB" w:rsidRPr="000A10B0" w:rsidRDefault="004A09DB" w:rsidP="00F42FD8">
            <w:pPr>
              <w:rPr>
                <w:rFonts w:cs="Arial"/>
                <w:szCs w:val="24"/>
              </w:rPr>
            </w:pPr>
            <w:r w:rsidRPr="00F56411">
              <w:rPr>
                <w:rFonts w:cs="Arial"/>
                <w:b/>
                <w:szCs w:val="24"/>
              </w:rPr>
              <w:t>p. 9. Line 206</w:t>
            </w:r>
            <w:r>
              <w:rPr>
                <w:rFonts w:cs="Arial"/>
                <w:szCs w:val="24"/>
              </w:rPr>
              <w:t xml:space="preserve">- </w:t>
            </w:r>
            <w:r w:rsidRPr="00DB31D9">
              <w:rPr>
                <w:rFonts w:cs="Arial"/>
                <w:szCs w:val="24"/>
              </w:rPr>
              <w:t>Change "California Department of Health Service" to "California</w:t>
            </w:r>
            <w:r>
              <w:rPr>
                <w:rFonts w:cs="Arial"/>
                <w:szCs w:val="24"/>
              </w:rPr>
              <w:t xml:space="preserve"> </w:t>
            </w:r>
            <w:r w:rsidRPr="00DB31D9">
              <w:rPr>
                <w:rFonts w:cs="Arial"/>
                <w:szCs w:val="24"/>
              </w:rPr>
              <w:t>Department of Public Health"</w:t>
            </w:r>
          </w:p>
        </w:tc>
        <w:tc>
          <w:tcPr>
            <w:tcW w:w="1345" w:type="dxa"/>
          </w:tcPr>
          <w:p w:rsidR="004A09DB" w:rsidRDefault="004A09DB" w:rsidP="00F42FD8">
            <w:r w:rsidRPr="00C734CA">
              <w:t>Att 1343b</w:t>
            </w:r>
          </w:p>
        </w:tc>
        <w:tc>
          <w:tcPr>
            <w:tcW w:w="2994" w:type="dxa"/>
          </w:tcPr>
          <w:p w:rsidR="004A09DB" w:rsidRPr="0071070C" w:rsidRDefault="004A09DB" w:rsidP="00F42FD8">
            <w:pPr>
              <w:ind w:left="-18"/>
              <w:jc w:val="center"/>
              <w:rPr>
                <w:rFonts w:eastAsia="Times New Roman" w:cs="Arial"/>
                <w:b/>
                <w:bCs/>
                <w:szCs w:val="24"/>
              </w:rPr>
            </w:pPr>
            <w:r>
              <w:rPr>
                <w:rFonts w:eastAsia="Times New Roman" w:cs="Arial"/>
                <w:b/>
                <w:bCs/>
                <w:szCs w:val="24"/>
              </w:rPr>
              <w:t>Recommend</w:t>
            </w:r>
          </w:p>
        </w:tc>
      </w:tr>
      <w:tr w:rsidR="004A09DB" w:rsidRPr="00DA4278" w:rsidTr="00F42FD8">
        <w:trPr>
          <w:cantSplit/>
          <w:trHeight w:val="980"/>
        </w:trPr>
        <w:tc>
          <w:tcPr>
            <w:tcW w:w="1646" w:type="dxa"/>
          </w:tcPr>
          <w:p w:rsidR="004A09DB" w:rsidRPr="004F4EA7" w:rsidRDefault="004A09DB" w:rsidP="0095242C">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F73163" w:rsidRDefault="004A09DB" w:rsidP="00F42FD8">
            <w:pPr>
              <w:jc w:val="center"/>
            </w:pPr>
            <w:r w:rsidRPr="00F73163">
              <w:t>3</w:t>
            </w:r>
          </w:p>
        </w:tc>
        <w:tc>
          <w:tcPr>
            <w:tcW w:w="2093" w:type="dxa"/>
            <w:noWrap/>
          </w:tcPr>
          <w:p w:rsidR="004A09DB" w:rsidRDefault="004A09DB" w:rsidP="00F42FD8">
            <w:r w:rsidRPr="00F73163">
              <w:t>Clell Hoffman on behalf of the Child Nutrition Advisory Council</w:t>
            </w:r>
          </w:p>
        </w:tc>
        <w:tc>
          <w:tcPr>
            <w:tcW w:w="8910" w:type="dxa"/>
          </w:tcPr>
          <w:p w:rsidR="004A09DB" w:rsidRDefault="004A09DB" w:rsidP="00F42FD8">
            <w:pPr>
              <w:rPr>
                <w:rFonts w:cs="Arial"/>
                <w:szCs w:val="24"/>
              </w:rPr>
            </w:pPr>
            <w:r w:rsidRPr="00F56411">
              <w:rPr>
                <w:rFonts w:cs="Arial"/>
                <w:b/>
                <w:szCs w:val="24"/>
              </w:rPr>
              <w:t>p. 10, Line 228</w:t>
            </w:r>
            <w:r>
              <w:rPr>
                <w:rFonts w:cs="Arial"/>
                <w:szCs w:val="24"/>
              </w:rPr>
              <w:t xml:space="preserve">- </w:t>
            </w:r>
            <w:r w:rsidRPr="00DB31D9">
              <w:rPr>
                <w:rFonts w:cs="Arial"/>
                <w:szCs w:val="24"/>
              </w:rPr>
              <w:t>Change to "water consumption an</w:t>
            </w:r>
            <w:r>
              <w:rPr>
                <w:rFonts w:cs="Arial"/>
                <w:szCs w:val="24"/>
              </w:rPr>
              <w:t>d drinking water quality should be emphasized</w:t>
            </w:r>
            <w:r w:rsidRPr="00DB31D9">
              <w:rPr>
                <w:rFonts w:cs="Arial"/>
                <w:szCs w:val="24"/>
              </w:rPr>
              <w:t>.</w:t>
            </w:r>
          </w:p>
        </w:tc>
        <w:tc>
          <w:tcPr>
            <w:tcW w:w="1345" w:type="dxa"/>
          </w:tcPr>
          <w:p w:rsidR="004A09DB" w:rsidRDefault="004A09DB" w:rsidP="00F42FD8">
            <w:r w:rsidRPr="00C734CA">
              <w:t>Att 1343b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Recommend</w:t>
            </w:r>
          </w:p>
        </w:tc>
      </w:tr>
      <w:tr w:rsidR="004A09DB" w:rsidRPr="00DA4278" w:rsidTr="00F42FD8">
        <w:trPr>
          <w:cantSplit/>
          <w:trHeight w:val="980"/>
        </w:trPr>
        <w:tc>
          <w:tcPr>
            <w:tcW w:w="1646" w:type="dxa"/>
          </w:tcPr>
          <w:p w:rsidR="004A09DB" w:rsidRPr="004F4EA7" w:rsidRDefault="004A09DB" w:rsidP="0095242C">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9745B1" w:rsidRDefault="004A09DB" w:rsidP="00F42FD8">
            <w:pPr>
              <w:jc w:val="center"/>
            </w:pPr>
            <w:r w:rsidRPr="009745B1">
              <w:t>3</w:t>
            </w:r>
          </w:p>
        </w:tc>
        <w:tc>
          <w:tcPr>
            <w:tcW w:w="2093" w:type="dxa"/>
            <w:noWrap/>
          </w:tcPr>
          <w:p w:rsidR="004A09DB" w:rsidRDefault="004A09DB" w:rsidP="00F42FD8">
            <w:r w:rsidRPr="009745B1">
              <w:t>Clell Hoffman on behalf of the Child Nutrition Advisory Council</w:t>
            </w:r>
          </w:p>
        </w:tc>
        <w:tc>
          <w:tcPr>
            <w:tcW w:w="8910" w:type="dxa"/>
          </w:tcPr>
          <w:p w:rsidR="004A09DB" w:rsidRDefault="004A09DB" w:rsidP="00F42FD8">
            <w:pPr>
              <w:rPr>
                <w:rFonts w:cs="Arial"/>
                <w:szCs w:val="24"/>
              </w:rPr>
            </w:pPr>
            <w:r w:rsidRPr="00F56411">
              <w:rPr>
                <w:rFonts w:cs="Arial"/>
                <w:b/>
                <w:szCs w:val="24"/>
              </w:rPr>
              <w:t xml:space="preserve">p. 10, Line 231-232- </w:t>
            </w:r>
            <w:r w:rsidRPr="00DB31D9">
              <w:rPr>
                <w:rFonts w:cs="Arial"/>
                <w:szCs w:val="24"/>
              </w:rPr>
              <w:t>"National School Lunch and School Breakfast Lunch Programs"- make "Program" plural</w:t>
            </w:r>
          </w:p>
        </w:tc>
        <w:tc>
          <w:tcPr>
            <w:tcW w:w="1345" w:type="dxa"/>
          </w:tcPr>
          <w:p w:rsidR="004A09DB" w:rsidRDefault="004A09DB" w:rsidP="00F42FD8">
            <w:r w:rsidRPr="00C734CA">
              <w:t>Att 1343b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Recommend</w:t>
            </w:r>
          </w:p>
        </w:tc>
      </w:tr>
      <w:tr w:rsidR="004A09DB" w:rsidRPr="00DA4278" w:rsidTr="00F42FD8">
        <w:trPr>
          <w:cantSplit/>
          <w:trHeight w:val="458"/>
        </w:trPr>
        <w:tc>
          <w:tcPr>
            <w:tcW w:w="1646" w:type="dxa"/>
          </w:tcPr>
          <w:p w:rsidR="004A09DB" w:rsidRPr="004F4EA7" w:rsidRDefault="004A09DB" w:rsidP="0095242C">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rPr>
            </w:pPr>
            <w:r w:rsidRPr="000A10B0">
              <w:rPr>
                <w:rFonts w:cs="Arial"/>
              </w:rPr>
              <w:t>3</w:t>
            </w:r>
          </w:p>
        </w:tc>
        <w:tc>
          <w:tcPr>
            <w:tcW w:w="2093" w:type="dxa"/>
            <w:noWrap/>
          </w:tcPr>
          <w:p w:rsidR="004A09DB" w:rsidRPr="000A10B0" w:rsidRDefault="004A09DB" w:rsidP="00F42FD8">
            <w:pPr>
              <w:rPr>
                <w:rFonts w:cs="Arial"/>
              </w:rPr>
            </w:pPr>
            <w:r w:rsidRPr="000A10B0">
              <w:rPr>
                <w:rFonts w:cs="Arial"/>
                <w:szCs w:val="24"/>
              </w:rPr>
              <w:t>Rose Acosta- CSUN Teaching Student</w:t>
            </w:r>
          </w:p>
        </w:tc>
        <w:tc>
          <w:tcPr>
            <w:tcW w:w="8910" w:type="dxa"/>
          </w:tcPr>
          <w:p w:rsidR="004A09DB" w:rsidRPr="000A10B0" w:rsidRDefault="004A09DB" w:rsidP="00F42FD8">
            <w:pPr>
              <w:rPr>
                <w:rFonts w:cs="Arial"/>
              </w:rPr>
            </w:pPr>
            <w:r w:rsidRPr="00F56411">
              <w:rPr>
                <w:rFonts w:cs="Arial"/>
                <w:b/>
                <w:szCs w:val="24"/>
              </w:rPr>
              <w:t>Page 11, Line 261-</w:t>
            </w:r>
            <w:r w:rsidRPr="000A10B0">
              <w:rPr>
                <w:rFonts w:cs="Arial"/>
                <w:szCs w:val="24"/>
              </w:rPr>
              <w:t xml:space="preserve"> In this introductory paragraph children darting into traffic is mentioned but not explained as a safety lesson to be taught.</w:t>
            </w:r>
          </w:p>
        </w:tc>
        <w:tc>
          <w:tcPr>
            <w:tcW w:w="1345" w:type="dxa"/>
          </w:tcPr>
          <w:p w:rsidR="004A09DB" w:rsidRPr="000A10B0" w:rsidRDefault="004A09DB" w:rsidP="00F42FD8">
            <w:pPr>
              <w:rPr>
                <w:rFonts w:eastAsia="Times New Roman" w:cs="Arial"/>
                <w:bCs/>
                <w:szCs w:val="24"/>
              </w:rPr>
            </w:pPr>
            <w:r w:rsidRPr="000A10B0">
              <w:rPr>
                <w:rFonts w:eastAsia="Times New Roman" w:cs="Arial"/>
                <w:bCs/>
                <w:szCs w:val="24"/>
              </w:rPr>
              <w:t>Att 172b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Recommended with Writer’s Discretion</w:t>
            </w:r>
          </w:p>
        </w:tc>
      </w:tr>
      <w:tr w:rsidR="004A09DB" w:rsidRPr="00DA4278" w:rsidTr="00F42FD8">
        <w:trPr>
          <w:cantSplit/>
          <w:trHeight w:val="1340"/>
        </w:trPr>
        <w:tc>
          <w:tcPr>
            <w:tcW w:w="1646" w:type="dxa"/>
          </w:tcPr>
          <w:p w:rsidR="004A09DB" w:rsidRPr="004F4EA7" w:rsidRDefault="004A09DB" w:rsidP="0095242C">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410915" w:rsidRDefault="004A09DB" w:rsidP="00F42FD8">
            <w:pPr>
              <w:jc w:val="center"/>
              <w:rPr>
                <w:rFonts w:cs="Arial"/>
                <w:szCs w:val="24"/>
              </w:rPr>
            </w:pPr>
            <w:r>
              <w:rPr>
                <w:rFonts w:cs="Arial"/>
                <w:szCs w:val="24"/>
              </w:rPr>
              <w:t>3</w:t>
            </w:r>
          </w:p>
        </w:tc>
        <w:tc>
          <w:tcPr>
            <w:tcW w:w="2093" w:type="dxa"/>
            <w:noWrap/>
          </w:tcPr>
          <w:p w:rsidR="004A09DB" w:rsidRPr="008D2AA6" w:rsidRDefault="004A09DB" w:rsidP="00F42FD8">
            <w:pPr>
              <w:rPr>
                <w:rFonts w:cs="Arial"/>
                <w:szCs w:val="24"/>
              </w:rPr>
            </w:pPr>
            <w:r w:rsidRPr="00FE7E7A">
              <w:rPr>
                <w:rFonts w:cs="Arial"/>
                <w:szCs w:val="24"/>
              </w:rPr>
              <w:t>Maryam Shayegh, MPA, RD, and Joanie Verderber, Ph.D., on behalf of LACOE</w:t>
            </w:r>
          </w:p>
        </w:tc>
        <w:tc>
          <w:tcPr>
            <w:tcW w:w="8910" w:type="dxa"/>
          </w:tcPr>
          <w:p w:rsidR="004A09DB" w:rsidRPr="00410915" w:rsidRDefault="004A09DB" w:rsidP="00F42FD8">
            <w:pPr>
              <w:rPr>
                <w:rFonts w:cs="Arial"/>
                <w:szCs w:val="24"/>
              </w:rPr>
            </w:pPr>
            <w:r w:rsidRPr="009546A8">
              <w:rPr>
                <w:rFonts w:cs="Arial"/>
                <w:b/>
                <w:szCs w:val="24"/>
              </w:rPr>
              <w:t xml:space="preserve">Page </w:t>
            </w:r>
            <w:r>
              <w:rPr>
                <w:rFonts w:cs="Arial"/>
                <w:b/>
                <w:szCs w:val="24"/>
              </w:rPr>
              <w:t>12</w:t>
            </w:r>
            <w:r w:rsidRPr="009546A8">
              <w:rPr>
                <w:rFonts w:cs="Arial"/>
                <w:b/>
                <w:szCs w:val="24"/>
              </w:rPr>
              <w:t>, Line</w:t>
            </w:r>
            <w:r>
              <w:rPr>
                <w:rFonts w:cs="Arial"/>
                <w:b/>
                <w:szCs w:val="24"/>
              </w:rPr>
              <w:t xml:space="preserve"> 240</w:t>
            </w:r>
            <w:r>
              <w:rPr>
                <w:rFonts w:cs="Arial"/>
                <w:szCs w:val="24"/>
              </w:rPr>
              <w:t xml:space="preserve"> - This paragraph needs a topic sentence. Here is a suggestion. “There are a number of activities that can reinforce injury prevention and safety knowledge and skills.”</w:t>
            </w:r>
          </w:p>
        </w:tc>
        <w:tc>
          <w:tcPr>
            <w:tcW w:w="1345" w:type="dxa"/>
          </w:tcPr>
          <w:p w:rsidR="004A09DB" w:rsidRPr="000A10B0" w:rsidRDefault="004A09DB" w:rsidP="00F42FD8">
            <w:pPr>
              <w:rPr>
                <w:rFonts w:eastAsia="Times New Roman" w:cs="Arial"/>
                <w:bCs/>
                <w:szCs w:val="24"/>
              </w:rPr>
            </w:pPr>
            <w:r>
              <w:rPr>
                <w:rFonts w:eastAsia="Times New Roman" w:cs="Arial"/>
                <w:bCs/>
                <w:szCs w:val="24"/>
              </w:rPr>
              <w:t>Att 1192b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Recommended with Writer’s Discretion</w:t>
            </w:r>
          </w:p>
        </w:tc>
      </w:tr>
      <w:tr w:rsidR="004A09DB" w:rsidRPr="00DA4278" w:rsidTr="00F42FD8">
        <w:trPr>
          <w:cantSplit/>
          <w:trHeight w:val="1835"/>
        </w:trPr>
        <w:tc>
          <w:tcPr>
            <w:tcW w:w="1646" w:type="dxa"/>
          </w:tcPr>
          <w:p w:rsidR="004A09DB" w:rsidRPr="004F4EA7" w:rsidRDefault="004A09DB" w:rsidP="0095242C">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410915" w:rsidRDefault="004A09DB" w:rsidP="00F42FD8">
            <w:pPr>
              <w:jc w:val="center"/>
              <w:rPr>
                <w:rFonts w:cs="Arial"/>
                <w:szCs w:val="24"/>
              </w:rPr>
            </w:pPr>
            <w:r>
              <w:rPr>
                <w:rFonts w:cs="Arial"/>
                <w:szCs w:val="24"/>
              </w:rPr>
              <w:t>3</w:t>
            </w:r>
          </w:p>
        </w:tc>
        <w:tc>
          <w:tcPr>
            <w:tcW w:w="2093" w:type="dxa"/>
            <w:noWrap/>
          </w:tcPr>
          <w:p w:rsidR="004A09DB" w:rsidRPr="008D2AA6" w:rsidRDefault="004A09DB" w:rsidP="00F42FD8">
            <w:pPr>
              <w:rPr>
                <w:rFonts w:cs="Arial"/>
                <w:szCs w:val="24"/>
              </w:rPr>
            </w:pPr>
            <w:r>
              <w:rPr>
                <w:rFonts w:cs="Arial"/>
                <w:szCs w:val="24"/>
              </w:rPr>
              <w:t>Maryam Shayegh, MPA, RD, and Joanie Verderber, Ph.D., on behalf of LACOE</w:t>
            </w:r>
          </w:p>
        </w:tc>
        <w:tc>
          <w:tcPr>
            <w:tcW w:w="8910" w:type="dxa"/>
          </w:tcPr>
          <w:p w:rsidR="004A09DB" w:rsidRPr="00834A55" w:rsidRDefault="004A09DB" w:rsidP="00F42FD8">
            <w:pPr>
              <w:rPr>
                <w:rFonts w:cs="Arial"/>
                <w:szCs w:val="24"/>
              </w:rPr>
            </w:pPr>
            <w:r w:rsidRPr="009546A8">
              <w:rPr>
                <w:rFonts w:cs="Arial"/>
                <w:b/>
                <w:szCs w:val="24"/>
              </w:rPr>
              <w:t xml:space="preserve">Page </w:t>
            </w:r>
            <w:r>
              <w:rPr>
                <w:rFonts w:cs="Arial"/>
                <w:b/>
                <w:szCs w:val="24"/>
              </w:rPr>
              <w:t>12</w:t>
            </w:r>
            <w:r w:rsidRPr="009546A8">
              <w:rPr>
                <w:rFonts w:cs="Arial"/>
                <w:b/>
                <w:szCs w:val="24"/>
              </w:rPr>
              <w:t>, Line</w:t>
            </w:r>
            <w:r>
              <w:rPr>
                <w:rFonts w:cs="Arial"/>
                <w:b/>
                <w:szCs w:val="24"/>
              </w:rPr>
              <w:t xml:space="preserve"> 240-297 – </w:t>
            </w:r>
            <w:r>
              <w:rPr>
                <w:rFonts w:cs="Arial"/>
                <w:szCs w:val="24"/>
              </w:rPr>
              <w:t>This paragraph needs to be edited. Four, sequential sentences begin with “Children.” Two sequential sentences state “Children should also.” The paragraph seems to ramble. If you are going to recommend “Green Light - Red Light and Simon Says,” please encourage teachers not to play them or any game as an elimination game as children need to participate in physical activity and not watch others play. We recommend that a physical educator review all physical activity references to ensure age-appropriate movement suggestions and inclusiveness.</w:t>
            </w:r>
          </w:p>
        </w:tc>
        <w:tc>
          <w:tcPr>
            <w:tcW w:w="1345" w:type="dxa"/>
          </w:tcPr>
          <w:p w:rsidR="004A09DB" w:rsidRPr="000A10B0" w:rsidRDefault="004A09DB" w:rsidP="00F42FD8">
            <w:pPr>
              <w:rPr>
                <w:rFonts w:eastAsia="Times New Roman" w:cs="Arial"/>
                <w:bCs/>
                <w:szCs w:val="24"/>
              </w:rPr>
            </w:pPr>
            <w:r>
              <w:rPr>
                <w:rFonts w:eastAsia="Times New Roman" w:cs="Arial"/>
                <w:bCs/>
                <w:szCs w:val="24"/>
              </w:rPr>
              <w:t>Att 1192b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Recommended with Writer’s Discretion</w:t>
            </w:r>
          </w:p>
        </w:tc>
      </w:tr>
      <w:tr w:rsidR="004A09DB" w:rsidRPr="00DA4278" w:rsidTr="00F42FD8">
        <w:trPr>
          <w:cantSplit/>
          <w:trHeight w:val="2600"/>
        </w:trPr>
        <w:tc>
          <w:tcPr>
            <w:tcW w:w="1646" w:type="dxa"/>
          </w:tcPr>
          <w:p w:rsidR="004A09DB" w:rsidRPr="004F4EA7" w:rsidRDefault="004A09DB" w:rsidP="0095242C">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410915" w:rsidRDefault="004A09DB" w:rsidP="00F42FD8">
            <w:pPr>
              <w:jc w:val="center"/>
              <w:rPr>
                <w:rFonts w:cs="Arial"/>
                <w:szCs w:val="24"/>
              </w:rPr>
            </w:pPr>
            <w:r>
              <w:rPr>
                <w:rFonts w:cs="Arial"/>
                <w:szCs w:val="24"/>
              </w:rPr>
              <w:t>3</w:t>
            </w:r>
          </w:p>
        </w:tc>
        <w:tc>
          <w:tcPr>
            <w:tcW w:w="2093" w:type="dxa"/>
            <w:noWrap/>
          </w:tcPr>
          <w:p w:rsidR="004A09DB" w:rsidRPr="005A5578" w:rsidRDefault="004A09DB" w:rsidP="00F42FD8">
            <w:pPr>
              <w:spacing w:after="120"/>
              <w:rPr>
                <w:rFonts w:cs="Arial"/>
                <w:b/>
                <w:szCs w:val="24"/>
              </w:rPr>
            </w:pPr>
            <w:r>
              <w:rPr>
                <w:rFonts w:eastAsia="Times New Roman" w:cs="Arial"/>
                <w:noProof/>
                <w:szCs w:val="24"/>
              </w:rPr>
              <w:t>Dawn Anderson, Director, Health and Prevention Programs- Ventura County Office of Education</w:t>
            </w:r>
          </w:p>
        </w:tc>
        <w:tc>
          <w:tcPr>
            <w:tcW w:w="8910" w:type="dxa"/>
          </w:tcPr>
          <w:p w:rsidR="004A09DB" w:rsidRPr="00DB4468" w:rsidRDefault="004A09DB" w:rsidP="00F42FD8">
            <w:pPr>
              <w:rPr>
                <w:rFonts w:cs="Arial"/>
                <w:b/>
                <w:szCs w:val="24"/>
              </w:rPr>
            </w:pPr>
            <w:r w:rsidRPr="00DB4468">
              <w:rPr>
                <w:rFonts w:cs="Arial"/>
                <w:b/>
                <w:szCs w:val="24"/>
              </w:rPr>
              <w:t>Page 14, After Line 347</w:t>
            </w:r>
          </w:p>
          <w:p w:rsidR="004A09DB" w:rsidRPr="00CA6500" w:rsidRDefault="004A09DB" w:rsidP="00F42FD8">
            <w:pPr>
              <w:rPr>
                <w:rFonts w:cs="Arial"/>
                <w:szCs w:val="24"/>
              </w:rPr>
            </w:pPr>
            <w:r w:rsidRPr="00CA6500">
              <w:rPr>
                <w:rFonts w:cs="Arial"/>
                <w:szCs w:val="24"/>
              </w:rPr>
              <w:t>Consider: Water safety.</w:t>
            </w:r>
            <w:r w:rsidRPr="00CA6500">
              <w:rPr>
                <w:rFonts w:cs="Arial"/>
                <w:color w:val="000000"/>
                <w:szCs w:val="24"/>
              </w:rPr>
              <w:t xml:space="preserve"> In California, drowning is a leading cause of injury-related deaths among children under the age of five. Each year, near-drowning incidents result in life-long disabilities.</w:t>
            </w:r>
            <w:r w:rsidRPr="00CA6500">
              <w:rPr>
                <w:rFonts w:cs="Arial"/>
                <w:szCs w:val="24"/>
              </w:rPr>
              <w:t xml:space="preserve"> Child injuries are preventable. As summer and warmer weather approaches, children will be participating in water-related activities. Children and their families should be made aware of the measures to take to prevent drowning incidences. The California Department of Disabilities has resources that teachers can access, such as videos, pool safety song, and injury prevention education coloring page.</w:t>
            </w:r>
          </w:p>
          <w:p w:rsidR="004A09DB" w:rsidRPr="00603075" w:rsidRDefault="004A09DB" w:rsidP="00F42FD8">
            <w:pPr>
              <w:rPr>
                <w:rFonts w:cs="Arial"/>
                <w:color w:val="000000"/>
                <w:szCs w:val="24"/>
              </w:rPr>
            </w:pPr>
            <w:r w:rsidRPr="00086A1D">
              <w:rPr>
                <w:rFonts w:cs="Arial"/>
              </w:rPr>
              <w:t>https://www.dds.ca.gov/Drowning/</w:t>
            </w:r>
          </w:p>
        </w:tc>
        <w:tc>
          <w:tcPr>
            <w:tcW w:w="1345" w:type="dxa"/>
          </w:tcPr>
          <w:p w:rsidR="004A09DB" w:rsidRPr="000A10B0" w:rsidRDefault="004A09DB" w:rsidP="00F42FD8">
            <w:pPr>
              <w:jc w:val="center"/>
              <w:rPr>
                <w:rFonts w:eastAsia="Times New Roman" w:cs="Arial"/>
                <w:bCs/>
                <w:szCs w:val="24"/>
              </w:rPr>
            </w:pPr>
            <w:r>
              <w:rPr>
                <w:rFonts w:eastAsia="Times New Roman" w:cs="Arial"/>
                <w:bCs/>
                <w:szCs w:val="24"/>
              </w:rPr>
              <w:t>Att 1056b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Recommended with Writer’s Discretion</w:t>
            </w:r>
          </w:p>
        </w:tc>
      </w:tr>
      <w:tr w:rsidR="004A09DB" w:rsidRPr="00DA4278" w:rsidTr="00F42FD8">
        <w:trPr>
          <w:cantSplit/>
          <w:trHeight w:val="1448"/>
        </w:trPr>
        <w:tc>
          <w:tcPr>
            <w:tcW w:w="1646" w:type="dxa"/>
          </w:tcPr>
          <w:p w:rsidR="004A09DB" w:rsidRPr="004F4EA7" w:rsidRDefault="004A09DB" w:rsidP="0095242C">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rPr>
            </w:pPr>
            <w:r w:rsidRPr="000A10B0">
              <w:rPr>
                <w:rFonts w:cs="Arial"/>
              </w:rPr>
              <w:t>3</w:t>
            </w:r>
          </w:p>
        </w:tc>
        <w:tc>
          <w:tcPr>
            <w:tcW w:w="2093" w:type="dxa"/>
            <w:noWrap/>
          </w:tcPr>
          <w:p w:rsidR="004A09DB" w:rsidRPr="000A10B0" w:rsidRDefault="004A09DB" w:rsidP="00F42FD8">
            <w:pPr>
              <w:rPr>
                <w:rFonts w:cs="Arial"/>
                <w:szCs w:val="24"/>
              </w:rPr>
            </w:pPr>
            <w:r>
              <w:t>Dale Gepfrey California resident</w:t>
            </w:r>
          </w:p>
        </w:tc>
        <w:tc>
          <w:tcPr>
            <w:tcW w:w="8910" w:type="dxa"/>
          </w:tcPr>
          <w:p w:rsidR="004A09DB" w:rsidRDefault="004A09DB" w:rsidP="00F42FD8">
            <w:r w:rsidRPr="00F56411">
              <w:rPr>
                <w:b/>
              </w:rPr>
              <w:t>Page 14, Line 356</w:t>
            </w:r>
            <w:r>
              <w:t xml:space="preserve"> – Add a new sentence after “respectful”:</w:t>
            </w:r>
          </w:p>
          <w:p w:rsidR="004A09DB" w:rsidRPr="00603075" w:rsidRDefault="004A09DB" w:rsidP="00F42FD8">
            <w:r>
              <w:t>Professional development and trainings in cultural competency and bias training is Recommended for the educator to understand that their own biases, filters, and perceptions can impact the safety and sensitivity for these discussions. Please do not teach or bring up to any children LGBTQ in the public school system, allow the parents to guide there own children.</w:t>
            </w:r>
          </w:p>
        </w:tc>
        <w:tc>
          <w:tcPr>
            <w:tcW w:w="1345" w:type="dxa"/>
          </w:tcPr>
          <w:p w:rsidR="004A09DB" w:rsidRPr="000A10B0" w:rsidRDefault="004A09DB" w:rsidP="00F42FD8">
            <w:pPr>
              <w:jc w:val="center"/>
              <w:rPr>
                <w:rFonts w:eastAsia="Times New Roman" w:cs="Arial"/>
                <w:bCs/>
                <w:szCs w:val="24"/>
              </w:rPr>
            </w:pPr>
            <w:r w:rsidRPr="000A10B0">
              <w:rPr>
                <w:rFonts w:eastAsia="Times New Roman" w:cs="Arial"/>
                <w:bCs/>
                <w:szCs w:val="24"/>
              </w:rPr>
              <w:t>Att 594b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4A09DB" w:rsidRPr="00DA4278" w:rsidTr="00F42FD8">
        <w:trPr>
          <w:cantSplit/>
          <w:trHeight w:val="1943"/>
        </w:trPr>
        <w:tc>
          <w:tcPr>
            <w:tcW w:w="1646" w:type="dxa"/>
          </w:tcPr>
          <w:p w:rsidR="004A09DB" w:rsidRPr="004F4EA7" w:rsidRDefault="004A09DB" w:rsidP="0095242C">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szCs w:val="24"/>
              </w:rPr>
            </w:pPr>
            <w:r w:rsidRPr="000A10B0">
              <w:rPr>
                <w:rFonts w:cs="Arial"/>
                <w:szCs w:val="24"/>
              </w:rPr>
              <w:t>3</w:t>
            </w:r>
          </w:p>
        </w:tc>
        <w:tc>
          <w:tcPr>
            <w:tcW w:w="2093" w:type="dxa"/>
            <w:noWrap/>
          </w:tcPr>
          <w:p w:rsidR="004A09DB" w:rsidRPr="000A10B0" w:rsidRDefault="004A09DB" w:rsidP="00F42FD8">
            <w:pPr>
              <w:rPr>
                <w:rFonts w:eastAsia="Times New Roman" w:cs="Arial"/>
                <w:noProof/>
                <w:szCs w:val="24"/>
              </w:rPr>
            </w:pPr>
            <w:r w:rsidRPr="000A10B0">
              <w:rPr>
                <w:rFonts w:eastAsia="Times New Roman" w:cs="Arial"/>
                <w:noProof/>
                <w:szCs w:val="24"/>
              </w:rPr>
              <w:t>David Ball</w:t>
            </w:r>
            <w:r>
              <w:rPr>
                <w:rFonts w:eastAsia="Times New Roman" w:cs="Arial"/>
                <w:noProof/>
                <w:szCs w:val="24"/>
              </w:rPr>
              <w:t xml:space="preserve">, </w:t>
            </w:r>
            <w:r w:rsidRPr="000A10B0">
              <w:rPr>
                <w:rFonts w:eastAsia="Times New Roman" w:cs="Arial"/>
                <w:noProof/>
                <w:szCs w:val="24"/>
              </w:rPr>
              <w:t>Father of a 4</w:t>
            </w:r>
            <w:r w:rsidRPr="00C832F9">
              <w:rPr>
                <w:rFonts w:eastAsia="Times New Roman" w:cs="Arial"/>
                <w:noProof/>
                <w:szCs w:val="24"/>
              </w:rPr>
              <w:t xml:space="preserve">th </w:t>
            </w:r>
            <w:r w:rsidRPr="000A10B0">
              <w:rPr>
                <w:rFonts w:eastAsia="Times New Roman" w:cs="Arial"/>
                <w:noProof/>
                <w:szCs w:val="24"/>
              </w:rPr>
              <w:t>Grader in Private School</w:t>
            </w:r>
          </w:p>
        </w:tc>
        <w:tc>
          <w:tcPr>
            <w:tcW w:w="8910" w:type="dxa"/>
          </w:tcPr>
          <w:p w:rsidR="004A09DB" w:rsidRPr="00F56411" w:rsidRDefault="004A09DB" w:rsidP="00F42FD8">
            <w:pPr>
              <w:rPr>
                <w:rFonts w:cs="Arial"/>
                <w:b/>
                <w:szCs w:val="24"/>
              </w:rPr>
            </w:pPr>
            <w:r w:rsidRPr="00F56411">
              <w:rPr>
                <w:rFonts w:cs="Arial"/>
                <w:b/>
                <w:szCs w:val="24"/>
              </w:rPr>
              <w:t>Page 15, line 372</w:t>
            </w:r>
          </w:p>
          <w:p w:rsidR="004A09DB" w:rsidRPr="000A10B0" w:rsidRDefault="004A09DB" w:rsidP="00F42FD8">
            <w:pPr>
              <w:spacing w:after="240"/>
              <w:rPr>
                <w:rFonts w:cs="Arial"/>
                <w:szCs w:val="24"/>
              </w:rPr>
            </w:pPr>
            <w:r w:rsidRPr="000A10B0">
              <w:rPr>
                <w:rFonts w:cs="Arial"/>
                <w:szCs w:val="24"/>
              </w:rPr>
              <w:t>Keeping children in school every day at the TK level not only supports children’s learning, it establishes a pattern of school attendance. As noted in the Children’s Report Card, chronic absenteeism in pre-school and kindergarten increases a child’s risk of repeating a grade.</w:t>
            </w:r>
          </w:p>
          <w:p w:rsidR="004A09DB" w:rsidRPr="000A10B0" w:rsidRDefault="004A09DB" w:rsidP="00F42FD8">
            <w:pPr>
              <w:rPr>
                <w:rFonts w:cs="Arial"/>
                <w:szCs w:val="24"/>
              </w:rPr>
            </w:pPr>
            <w:r w:rsidRPr="000A10B0">
              <w:rPr>
                <w:rFonts w:cs="Arial"/>
                <w:szCs w:val="24"/>
              </w:rPr>
              <w:t>Comment: consider adding keeping children in school also increases the schools funding as well as pattern of funding.</w:t>
            </w:r>
          </w:p>
        </w:tc>
        <w:tc>
          <w:tcPr>
            <w:tcW w:w="1345" w:type="dxa"/>
          </w:tcPr>
          <w:p w:rsidR="004A09DB" w:rsidRPr="000A10B0" w:rsidRDefault="004A09DB" w:rsidP="00F42FD8">
            <w:pPr>
              <w:jc w:val="center"/>
              <w:rPr>
                <w:rFonts w:eastAsia="Times New Roman" w:cs="Arial"/>
                <w:bCs/>
                <w:szCs w:val="24"/>
              </w:rPr>
            </w:pPr>
            <w:r w:rsidRPr="000A10B0">
              <w:rPr>
                <w:rFonts w:eastAsia="Times New Roman" w:cs="Arial"/>
                <w:bCs/>
                <w:szCs w:val="24"/>
              </w:rPr>
              <w:t>Att 834b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4A09DB" w:rsidRPr="00DA4278" w:rsidTr="00F42FD8">
        <w:trPr>
          <w:cantSplit/>
          <w:trHeight w:val="575"/>
        </w:trPr>
        <w:tc>
          <w:tcPr>
            <w:tcW w:w="1646" w:type="dxa"/>
          </w:tcPr>
          <w:p w:rsidR="004A09DB" w:rsidRPr="004F4EA7" w:rsidRDefault="004A09DB" w:rsidP="0095242C">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AA2366" w:rsidRDefault="004A09DB" w:rsidP="00F42FD8">
            <w:pPr>
              <w:jc w:val="center"/>
            </w:pPr>
            <w:r w:rsidRPr="00AA2366">
              <w:t>3</w:t>
            </w:r>
          </w:p>
        </w:tc>
        <w:tc>
          <w:tcPr>
            <w:tcW w:w="2093" w:type="dxa"/>
            <w:noWrap/>
          </w:tcPr>
          <w:p w:rsidR="004A09DB" w:rsidRDefault="004A09DB" w:rsidP="00F42FD8">
            <w:r w:rsidRPr="00AA2366">
              <w:t>Clell Hoffman on behalf of the Child Nutrition Advisory Council</w:t>
            </w:r>
          </w:p>
        </w:tc>
        <w:tc>
          <w:tcPr>
            <w:tcW w:w="8910" w:type="dxa"/>
          </w:tcPr>
          <w:p w:rsidR="004A09DB" w:rsidRPr="000A10B0" w:rsidRDefault="004A09DB" w:rsidP="00F42FD8">
            <w:pPr>
              <w:rPr>
                <w:rFonts w:cs="Arial"/>
                <w:szCs w:val="24"/>
              </w:rPr>
            </w:pPr>
            <w:r w:rsidRPr="00F56411">
              <w:rPr>
                <w:rFonts w:cs="Arial"/>
                <w:b/>
                <w:szCs w:val="24"/>
              </w:rPr>
              <w:t>p. 16, Line 405-406-</w:t>
            </w:r>
            <w:r>
              <w:rPr>
                <w:rFonts w:cs="Arial"/>
                <w:szCs w:val="24"/>
              </w:rPr>
              <w:t xml:space="preserve"> </w:t>
            </w:r>
            <w:r w:rsidRPr="00DB31D9">
              <w:rPr>
                <w:rFonts w:cs="Arial"/>
                <w:szCs w:val="24"/>
              </w:rPr>
              <w:t>Recommend adding "...such as encourage drinking water and avoid</w:t>
            </w:r>
            <w:r>
              <w:rPr>
                <w:rFonts w:cs="Arial"/>
                <w:szCs w:val="24"/>
              </w:rPr>
              <w:t xml:space="preserve"> sugary drinks" after "promote </w:t>
            </w:r>
            <w:r w:rsidRPr="00DB31D9">
              <w:rPr>
                <w:rFonts w:cs="Arial"/>
                <w:szCs w:val="24"/>
              </w:rPr>
              <w:t>healthy behaviors"</w:t>
            </w:r>
          </w:p>
        </w:tc>
        <w:tc>
          <w:tcPr>
            <w:tcW w:w="1345" w:type="dxa"/>
          </w:tcPr>
          <w:p w:rsidR="004A09DB" w:rsidRPr="000A10B0" w:rsidRDefault="004A09DB" w:rsidP="00F42FD8">
            <w:pPr>
              <w:jc w:val="center"/>
              <w:rPr>
                <w:rFonts w:eastAsia="Times New Roman" w:cs="Arial"/>
                <w:bCs/>
                <w:szCs w:val="24"/>
              </w:rPr>
            </w:pPr>
            <w:r w:rsidRPr="00CF5E56">
              <w:rPr>
                <w:rFonts w:eastAsia="Times New Roman" w:cs="Arial"/>
                <w:bCs/>
                <w:szCs w:val="24"/>
              </w:rPr>
              <w:t>Att 1343b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Recommended with Writer’s Discretion</w:t>
            </w:r>
          </w:p>
        </w:tc>
      </w:tr>
      <w:tr w:rsidR="004A09DB" w:rsidRPr="00DA4278" w:rsidTr="00F42FD8">
        <w:trPr>
          <w:cantSplit/>
          <w:trHeight w:val="1700"/>
        </w:trPr>
        <w:tc>
          <w:tcPr>
            <w:tcW w:w="1646" w:type="dxa"/>
          </w:tcPr>
          <w:p w:rsidR="004A09DB" w:rsidRPr="004F4EA7" w:rsidRDefault="004A09DB" w:rsidP="0095242C">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410915" w:rsidRDefault="004A09DB" w:rsidP="00F42FD8">
            <w:pPr>
              <w:jc w:val="center"/>
              <w:rPr>
                <w:rFonts w:cs="Arial"/>
                <w:szCs w:val="24"/>
              </w:rPr>
            </w:pPr>
            <w:r>
              <w:rPr>
                <w:rFonts w:cs="Arial"/>
                <w:szCs w:val="24"/>
              </w:rPr>
              <w:t>3</w:t>
            </w:r>
          </w:p>
        </w:tc>
        <w:tc>
          <w:tcPr>
            <w:tcW w:w="2093" w:type="dxa"/>
            <w:noWrap/>
          </w:tcPr>
          <w:p w:rsidR="004A09DB" w:rsidRPr="005A5578" w:rsidRDefault="004A09DB" w:rsidP="00F42FD8">
            <w:pPr>
              <w:rPr>
                <w:rFonts w:cs="Arial"/>
                <w:b/>
                <w:szCs w:val="24"/>
              </w:rPr>
            </w:pPr>
            <w:r>
              <w:rPr>
                <w:rFonts w:eastAsia="Times New Roman" w:cs="Arial"/>
                <w:noProof/>
                <w:szCs w:val="24"/>
              </w:rPr>
              <w:t>Dawn Anderson, Director, Health and Prevention Programs- Ventura County Office of Education</w:t>
            </w:r>
          </w:p>
        </w:tc>
        <w:tc>
          <w:tcPr>
            <w:tcW w:w="8910" w:type="dxa"/>
          </w:tcPr>
          <w:p w:rsidR="004A09DB" w:rsidRPr="005A5578" w:rsidRDefault="004A09DB" w:rsidP="00F42FD8">
            <w:pPr>
              <w:rPr>
                <w:rFonts w:cs="Arial"/>
                <w:szCs w:val="24"/>
              </w:rPr>
            </w:pPr>
            <w:r>
              <w:rPr>
                <w:rFonts w:cs="Arial"/>
                <w:b/>
                <w:szCs w:val="24"/>
              </w:rPr>
              <w:t xml:space="preserve">Page 18, </w:t>
            </w:r>
            <w:r w:rsidRPr="00DB4468">
              <w:rPr>
                <w:rFonts w:cs="Arial"/>
                <w:b/>
                <w:szCs w:val="24"/>
              </w:rPr>
              <w:t>Line 459</w:t>
            </w:r>
            <w:r w:rsidRPr="00CA6500">
              <w:rPr>
                <w:rFonts w:cs="Arial"/>
                <w:szCs w:val="24"/>
              </w:rPr>
              <w:t xml:space="preserve"> Partnering with your Community-</w:t>
            </w:r>
            <w:r>
              <w:rPr>
                <w:rFonts w:cs="Arial"/>
                <w:szCs w:val="24"/>
              </w:rPr>
              <w:br/>
            </w:r>
            <w:r w:rsidRPr="00CA6500">
              <w:rPr>
                <w:rFonts w:cs="Arial"/>
                <w:szCs w:val="24"/>
              </w:rPr>
              <w:t>Consider: Many local public health departments have water safety programs and resources that schools can download.</w:t>
            </w:r>
          </w:p>
        </w:tc>
        <w:tc>
          <w:tcPr>
            <w:tcW w:w="1345" w:type="dxa"/>
          </w:tcPr>
          <w:p w:rsidR="004A09DB" w:rsidRPr="000A10B0" w:rsidRDefault="004A09DB" w:rsidP="00F42FD8">
            <w:pPr>
              <w:jc w:val="center"/>
              <w:rPr>
                <w:rFonts w:eastAsia="Times New Roman" w:cs="Arial"/>
                <w:bCs/>
                <w:szCs w:val="24"/>
              </w:rPr>
            </w:pPr>
            <w:r>
              <w:rPr>
                <w:rFonts w:eastAsia="Times New Roman" w:cs="Arial"/>
                <w:bCs/>
                <w:szCs w:val="24"/>
              </w:rPr>
              <w:t>Att 1056b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Recommended with Writer’s Discretion</w:t>
            </w:r>
          </w:p>
        </w:tc>
      </w:tr>
      <w:tr w:rsidR="007354E1" w:rsidRPr="00DA4278" w:rsidTr="00F42FD8">
        <w:trPr>
          <w:cantSplit/>
          <w:trHeight w:val="1700"/>
        </w:trPr>
        <w:tc>
          <w:tcPr>
            <w:tcW w:w="1646" w:type="dxa"/>
          </w:tcPr>
          <w:p w:rsidR="007354E1" w:rsidRPr="004F4EA7" w:rsidRDefault="007354E1" w:rsidP="0095242C">
            <w:pPr>
              <w:pStyle w:val="ListParagraph"/>
              <w:numPr>
                <w:ilvl w:val="0"/>
                <w:numId w:val="48"/>
              </w:numPr>
              <w:spacing w:after="0" w:line="240" w:lineRule="auto"/>
              <w:ind w:left="0" w:firstLine="0"/>
              <w:contextualSpacing w:val="0"/>
              <w:jc w:val="center"/>
              <w:rPr>
                <w:rFonts w:cs="Arial"/>
                <w:bCs/>
              </w:rPr>
            </w:pPr>
          </w:p>
        </w:tc>
        <w:tc>
          <w:tcPr>
            <w:tcW w:w="1589" w:type="dxa"/>
            <w:noWrap/>
          </w:tcPr>
          <w:p w:rsidR="007354E1" w:rsidRDefault="007354E1" w:rsidP="00F42FD8">
            <w:pPr>
              <w:jc w:val="center"/>
              <w:rPr>
                <w:rFonts w:cs="Arial"/>
                <w:szCs w:val="24"/>
              </w:rPr>
            </w:pPr>
            <w:r>
              <w:rPr>
                <w:rFonts w:cs="Arial"/>
                <w:szCs w:val="24"/>
              </w:rPr>
              <w:t>3</w:t>
            </w:r>
          </w:p>
        </w:tc>
        <w:tc>
          <w:tcPr>
            <w:tcW w:w="2093" w:type="dxa"/>
            <w:noWrap/>
          </w:tcPr>
          <w:p w:rsidR="007354E1" w:rsidRDefault="007354E1" w:rsidP="00F42FD8">
            <w:pPr>
              <w:rPr>
                <w:rFonts w:eastAsia="Times New Roman" w:cs="Arial"/>
                <w:noProof/>
                <w:szCs w:val="24"/>
              </w:rPr>
            </w:pPr>
            <w:r>
              <w:rPr>
                <w:rFonts w:cs="Arial"/>
                <w:szCs w:val="24"/>
              </w:rPr>
              <w:t>Theodore Faulders, Faculty Association of CA Community Colleges</w:t>
            </w:r>
          </w:p>
        </w:tc>
        <w:tc>
          <w:tcPr>
            <w:tcW w:w="8910" w:type="dxa"/>
          </w:tcPr>
          <w:p w:rsidR="007354E1" w:rsidRPr="007354E1" w:rsidRDefault="007354E1" w:rsidP="00F42FD8">
            <w:pPr>
              <w:rPr>
                <w:rFonts w:cs="Arial"/>
                <w:szCs w:val="24"/>
              </w:rPr>
            </w:pPr>
            <w:r w:rsidRPr="00F56411">
              <w:rPr>
                <w:rFonts w:cs="Arial"/>
                <w:b/>
                <w:szCs w:val="24"/>
              </w:rPr>
              <w:t xml:space="preserve">Page 18, Line 465 </w:t>
            </w:r>
            <w:r>
              <w:rPr>
                <w:rFonts w:cs="Arial"/>
                <w:szCs w:val="24"/>
              </w:rPr>
              <w:t>– “Share with families what their children are learning.” True. Share everything with families. This sentence belongs on Page One.</w:t>
            </w:r>
          </w:p>
        </w:tc>
        <w:tc>
          <w:tcPr>
            <w:tcW w:w="1345" w:type="dxa"/>
          </w:tcPr>
          <w:p w:rsidR="007354E1" w:rsidRDefault="007354E1" w:rsidP="00F42FD8">
            <w:pPr>
              <w:jc w:val="center"/>
              <w:rPr>
                <w:rFonts w:eastAsia="Times New Roman" w:cs="Arial"/>
                <w:bCs/>
                <w:szCs w:val="24"/>
              </w:rPr>
            </w:pPr>
            <w:r>
              <w:rPr>
                <w:rFonts w:eastAsia="Times New Roman" w:cs="Arial"/>
                <w:bCs/>
                <w:szCs w:val="24"/>
              </w:rPr>
              <w:t>Att 965b</w:t>
            </w:r>
          </w:p>
        </w:tc>
        <w:tc>
          <w:tcPr>
            <w:tcW w:w="2994" w:type="dxa"/>
          </w:tcPr>
          <w:p w:rsidR="007354E1" w:rsidRDefault="007354E1" w:rsidP="00F42FD8">
            <w:pPr>
              <w:ind w:left="-18"/>
              <w:jc w:val="center"/>
              <w:rPr>
                <w:rFonts w:eastAsia="Times New Roman" w:cs="Arial"/>
                <w:b/>
                <w:bCs/>
                <w:szCs w:val="24"/>
              </w:rPr>
            </w:pPr>
            <w:r>
              <w:rPr>
                <w:rFonts w:eastAsia="Times New Roman" w:cs="Arial"/>
                <w:b/>
                <w:bCs/>
                <w:szCs w:val="24"/>
              </w:rPr>
              <w:t>Not Recommended</w:t>
            </w:r>
          </w:p>
        </w:tc>
      </w:tr>
      <w:tr w:rsidR="004A09DB" w:rsidRPr="00DA4278" w:rsidTr="00F42FD8">
        <w:trPr>
          <w:cantSplit/>
          <w:trHeight w:val="2735"/>
        </w:trPr>
        <w:tc>
          <w:tcPr>
            <w:tcW w:w="1646" w:type="dxa"/>
          </w:tcPr>
          <w:p w:rsidR="004A09DB" w:rsidRPr="004F4EA7" w:rsidRDefault="004A09DB" w:rsidP="0095242C">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rPr>
            </w:pPr>
            <w:r w:rsidRPr="000A10B0">
              <w:rPr>
                <w:rFonts w:cs="Arial"/>
              </w:rPr>
              <w:t>3</w:t>
            </w:r>
          </w:p>
        </w:tc>
        <w:tc>
          <w:tcPr>
            <w:tcW w:w="2093" w:type="dxa"/>
            <w:noWrap/>
          </w:tcPr>
          <w:p w:rsidR="004A09DB" w:rsidRPr="000A10B0" w:rsidRDefault="004A09DB" w:rsidP="00F42FD8">
            <w:pPr>
              <w:spacing w:after="240"/>
              <w:rPr>
                <w:rFonts w:cs="Arial"/>
                <w:szCs w:val="24"/>
              </w:rPr>
            </w:pPr>
            <w:r w:rsidRPr="000A10B0">
              <w:rPr>
                <w:rFonts w:cs="Arial"/>
                <w:szCs w:val="24"/>
              </w:rPr>
              <w:t>Kendall Fujioka ACSW, PPSC</w:t>
            </w:r>
          </w:p>
          <w:p w:rsidR="004A09DB" w:rsidRPr="000A10B0" w:rsidRDefault="004A09DB" w:rsidP="00F42FD8">
            <w:pPr>
              <w:spacing w:after="240"/>
              <w:rPr>
                <w:rFonts w:cs="Arial"/>
                <w:szCs w:val="24"/>
              </w:rPr>
            </w:pPr>
            <w:r w:rsidRPr="000A10B0">
              <w:rPr>
                <w:rFonts w:cs="Arial"/>
                <w:szCs w:val="24"/>
              </w:rPr>
              <w:t>CA. Dept of Ed Student Mental Health Policy Workgroup</w:t>
            </w:r>
          </w:p>
          <w:p w:rsidR="004A09DB" w:rsidRPr="000A10B0" w:rsidRDefault="004A09DB" w:rsidP="00F42FD8">
            <w:pPr>
              <w:rPr>
                <w:rFonts w:cs="Arial"/>
                <w:szCs w:val="24"/>
              </w:rPr>
            </w:pPr>
            <w:r w:rsidRPr="000A10B0">
              <w:rPr>
                <w:rFonts w:cs="Arial"/>
                <w:szCs w:val="24"/>
              </w:rPr>
              <w:t>Project Cal-Well ABC Unified School District</w:t>
            </w:r>
          </w:p>
        </w:tc>
        <w:tc>
          <w:tcPr>
            <w:tcW w:w="8910" w:type="dxa"/>
          </w:tcPr>
          <w:p w:rsidR="004A09DB" w:rsidRPr="000A10B0" w:rsidRDefault="004A09DB" w:rsidP="00F42FD8">
            <w:pPr>
              <w:rPr>
                <w:rFonts w:cs="Arial"/>
                <w:szCs w:val="24"/>
              </w:rPr>
            </w:pPr>
            <w:r w:rsidRPr="000A10B0">
              <w:rPr>
                <w:rFonts w:cs="Arial"/>
                <w:b/>
                <w:szCs w:val="24"/>
              </w:rPr>
              <w:t xml:space="preserve">Page 24, Line 618 – </w:t>
            </w:r>
            <w:r w:rsidRPr="000A10B0">
              <w:rPr>
                <w:rFonts w:cs="Arial"/>
                <w:szCs w:val="24"/>
              </w:rPr>
              <w:t>Kindergarten is an opportune time for students to learn how to make healthy choices such as healthy eating and daily physical activity.</w:t>
            </w:r>
          </w:p>
        </w:tc>
        <w:tc>
          <w:tcPr>
            <w:tcW w:w="1345" w:type="dxa"/>
          </w:tcPr>
          <w:p w:rsidR="004A09DB" w:rsidRPr="000A10B0" w:rsidRDefault="004A09DB" w:rsidP="00F42FD8">
            <w:pPr>
              <w:jc w:val="center"/>
              <w:rPr>
                <w:rFonts w:eastAsia="Times New Roman" w:cs="Arial"/>
                <w:bCs/>
                <w:szCs w:val="24"/>
              </w:rPr>
            </w:pPr>
            <w:r w:rsidRPr="000A10B0">
              <w:rPr>
                <w:rFonts w:eastAsia="Times New Roman" w:cs="Arial"/>
                <w:bCs/>
                <w:szCs w:val="24"/>
              </w:rPr>
              <w:t>Att 173b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Recommended with Writer’s Discretion</w:t>
            </w:r>
          </w:p>
        </w:tc>
      </w:tr>
      <w:tr w:rsidR="004A09DB" w:rsidRPr="00DA4278" w:rsidTr="00F42FD8">
        <w:trPr>
          <w:cantSplit/>
          <w:trHeight w:val="1250"/>
        </w:trPr>
        <w:tc>
          <w:tcPr>
            <w:tcW w:w="1646" w:type="dxa"/>
          </w:tcPr>
          <w:p w:rsidR="004A09DB" w:rsidRPr="004F4EA7" w:rsidRDefault="004A09DB" w:rsidP="0095242C">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rPr>
            </w:pPr>
            <w:r w:rsidRPr="000A10B0">
              <w:rPr>
                <w:rFonts w:cs="Arial"/>
              </w:rPr>
              <w:t>3</w:t>
            </w:r>
          </w:p>
        </w:tc>
        <w:tc>
          <w:tcPr>
            <w:tcW w:w="2093" w:type="dxa"/>
            <w:noWrap/>
          </w:tcPr>
          <w:p w:rsidR="004A09DB" w:rsidRPr="000A10B0" w:rsidRDefault="004A09DB" w:rsidP="00F42FD8">
            <w:pPr>
              <w:spacing w:after="240"/>
              <w:rPr>
                <w:rFonts w:cs="Arial"/>
                <w:szCs w:val="24"/>
              </w:rPr>
            </w:pPr>
            <w:r w:rsidRPr="000A10B0">
              <w:rPr>
                <w:rFonts w:cs="Arial"/>
                <w:szCs w:val="24"/>
              </w:rPr>
              <w:t>Kendall Fujioka ACSW, PPSC</w:t>
            </w:r>
          </w:p>
          <w:p w:rsidR="004A09DB" w:rsidRPr="000A10B0" w:rsidRDefault="004A09DB" w:rsidP="00F42FD8">
            <w:pPr>
              <w:spacing w:after="240"/>
              <w:rPr>
                <w:rFonts w:cs="Arial"/>
                <w:szCs w:val="24"/>
              </w:rPr>
            </w:pPr>
            <w:r w:rsidRPr="000A10B0">
              <w:rPr>
                <w:rFonts w:cs="Arial"/>
                <w:szCs w:val="24"/>
              </w:rPr>
              <w:t>CA. Dept of Ed Student Mental Health Policy Workgroup</w:t>
            </w:r>
          </w:p>
          <w:p w:rsidR="004A09DB" w:rsidRPr="000A10B0" w:rsidRDefault="004A09DB" w:rsidP="00F42FD8">
            <w:pPr>
              <w:rPr>
                <w:rFonts w:cs="Arial"/>
                <w:szCs w:val="24"/>
              </w:rPr>
            </w:pPr>
            <w:r w:rsidRPr="000A10B0">
              <w:rPr>
                <w:rFonts w:cs="Arial"/>
                <w:szCs w:val="24"/>
              </w:rPr>
              <w:t>Project Cal-Well ABC Unified School District</w:t>
            </w:r>
          </w:p>
        </w:tc>
        <w:tc>
          <w:tcPr>
            <w:tcW w:w="8910" w:type="dxa"/>
          </w:tcPr>
          <w:p w:rsidR="004A09DB" w:rsidRPr="000A10B0" w:rsidRDefault="004A09DB" w:rsidP="00F42FD8">
            <w:pPr>
              <w:rPr>
                <w:rFonts w:cs="Arial"/>
                <w:b/>
                <w:szCs w:val="24"/>
              </w:rPr>
            </w:pPr>
            <w:r w:rsidRPr="000A10B0">
              <w:rPr>
                <w:rFonts w:cs="Arial"/>
                <w:b/>
                <w:szCs w:val="24"/>
              </w:rPr>
              <w:t xml:space="preserve">Page 28, Line 761 – </w:t>
            </w:r>
            <w:r w:rsidRPr="000A10B0">
              <w:rPr>
                <w:rFonts w:cs="Arial"/>
                <w:szCs w:val="24"/>
              </w:rPr>
              <w:t>Emphasize use of physical activity that is age-appropriate and</w:t>
            </w:r>
            <w:r w:rsidRPr="000A10B0">
              <w:rPr>
                <w:rFonts w:cs="Arial"/>
                <w:b/>
                <w:szCs w:val="24"/>
              </w:rPr>
              <w:t xml:space="preserve"> safe</w:t>
            </w:r>
          </w:p>
        </w:tc>
        <w:tc>
          <w:tcPr>
            <w:tcW w:w="1345" w:type="dxa"/>
          </w:tcPr>
          <w:p w:rsidR="004A09DB" w:rsidRPr="000A10B0" w:rsidRDefault="004A09DB" w:rsidP="00F42FD8">
            <w:pPr>
              <w:jc w:val="center"/>
              <w:rPr>
                <w:rFonts w:eastAsia="Times New Roman" w:cs="Arial"/>
                <w:bCs/>
                <w:szCs w:val="24"/>
              </w:rPr>
            </w:pPr>
            <w:r w:rsidRPr="000A10B0">
              <w:rPr>
                <w:rFonts w:eastAsia="Times New Roman" w:cs="Arial"/>
                <w:bCs/>
                <w:szCs w:val="24"/>
              </w:rPr>
              <w:t>Att 173b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Recommended with Writer’s Discretion</w:t>
            </w:r>
          </w:p>
        </w:tc>
      </w:tr>
      <w:tr w:rsidR="004A09DB" w:rsidRPr="00DA4278" w:rsidTr="00F42FD8">
        <w:trPr>
          <w:cantSplit/>
          <w:trHeight w:val="1250"/>
        </w:trPr>
        <w:tc>
          <w:tcPr>
            <w:tcW w:w="1646" w:type="dxa"/>
          </w:tcPr>
          <w:p w:rsidR="004A09DB" w:rsidRPr="004F4EA7" w:rsidRDefault="004A09DB" w:rsidP="0095242C">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410915" w:rsidRDefault="004A09DB" w:rsidP="00F42FD8">
            <w:pPr>
              <w:jc w:val="center"/>
              <w:rPr>
                <w:rFonts w:cs="Arial"/>
                <w:szCs w:val="24"/>
              </w:rPr>
            </w:pPr>
            <w:r>
              <w:br w:type="page"/>
            </w:r>
            <w:r>
              <w:rPr>
                <w:rFonts w:cs="Arial"/>
                <w:szCs w:val="24"/>
              </w:rPr>
              <w:t>3</w:t>
            </w:r>
          </w:p>
        </w:tc>
        <w:tc>
          <w:tcPr>
            <w:tcW w:w="2093" w:type="dxa"/>
            <w:noWrap/>
          </w:tcPr>
          <w:p w:rsidR="004A09DB" w:rsidRPr="008D2AA6" w:rsidRDefault="004A09DB" w:rsidP="00F42FD8">
            <w:pPr>
              <w:rPr>
                <w:rFonts w:cs="Arial"/>
                <w:szCs w:val="24"/>
              </w:rPr>
            </w:pPr>
            <w:r>
              <w:rPr>
                <w:rFonts w:cs="Arial"/>
                <w:szCs w:val="24"/>
              </w:rPr>
              <w:t>Maryam Shayegh, MPA, RD, and Joanie Verderber, Ph.D., on behalf of LACOE</w:t>
            </w:r>
          </w:p>
        </w:tc>
        <w:tc>
          <w:tcPr>
            <w:tcW w:w="8910" w:type="dxa"/>
          </w:tcPr>
          <w:p w:rsidR="004A09DB" w:rsidRPr="00C832F9" w:rsidRDefault="004A09DB" w:rsidP="00F42FD8">
            <w:pPr>
              <w:rPr>
                <w:rFonts w:cs="Arial"/>
                <w:szCs w:val="24"/>
              </w:rPr>
            </w:pPr>
            <w:r w:rsidRPr="00C832F9">
              <w:rPr>
                <w:rFonts w:cs="Arial"/>
                <w:b/>
                <w:szCs w:val="24"/>
              </w:rPr>
              <w:t>Page 29, Line 747-750</w:t>
            </w:r>
            <w:r w:rsidRPr="00C832F9">
              <w:rPr>
                <w:rFonts w:cs="Arial"/>
                <w:szCs w:val="24"/>
              </w:rPr>
              <w:t xml:space="preserve"> – Reference the 2018 revised and updated Health and Human Services Physical Activity Guidelines for Americans and they should be included either 1) in the Introduction or 2) in every grade level that has been identified for Nutrition and Physical Activity or 3) both places. Only having the graph with specified content in Kindergarten will not provide support for physical activity discussions in other grade levels.</w:t>
            </w:r>
          </w:p>
          <w:p w:rsidR="004A09DB" w:rsidRPr="00C832F9" w:rsidRDefault="004A09DB" w:rsidP="00F42FD8">
            <w:pPr>
              <w:rPr>
                <w:rFonts w:cs="Arial"/>
                <w:szCs w:val="24"/>
              </w:rPr>
            </w:pPr>
            <w:r w:rsidRPr="00C832F9">
              <w:rPr>
                <w:rFonts w:cs="Arial"/>
                <w:szCs w:val="24"/>
              </w:rPr>
              <w:t>Here is a copy of the Executive Summary for Pre-K through Grade 12:</w:t>
            </w:r>
          </w:p>
          <w:p w:rsidR="004A09DB" w:rsidRPr="00C832F9" w:rsidRDefault="004A09DB" w:rsidP="00F42FD8">
            <w:pPr>
              <w:rPr>
                <w:rFonts w:cs="Arial"/>
                <w:szCs w:val="24"/>
              </w:rPr>
            </w:pPr>
            <w:r w:rsidRPr="00C832F9">
              <w:rPr>
                <w:rFonts w:cs="Arial"/>
                <w:szCs w:val="24"/>
              </w:rPr>
              <w:t>Key Guidelines Below are the key guidelines included in the Physical Activity Guidelines for Americans. Key Guidelines for Preschool-Aged Children ƒ Preschool-aged children (ages 3 through 5 years) should be physically active throughout the day to enhance growth and development. ƒ Adult caregivers of preschool-aged children should encourage active play that includes a variety of activity types. Key Guidelines for Children and Adolescents ƒ It is important to provide young people opportunities and encouragement to participate in physical activities that are appropriate for their age, that are enjoyable, and that offer variety. ƒ Children and adolescents ages 6 through 17 years should do 60 minutes (1 hour) or more of moderate-to-vigorous physical activity daily: • Aerobic: Most of the 60 minutes or more per day should be either moderate or vigorous-intensity aerobic physical activity and should include vigorous intensity physical activity on at least 3 days a week. • Muscle-strengthening: As part of their 60 minutes or more of daily physical activity, children and adolescents should include muscle-strengthening physical activity on at least 3 days a week. • Bone-strengthening: As part of their 60 minutes or more of daily physical activity, children and adolescents should include bone-strengthening physical activity on at least 3 days a week.</w:t>
            </w:r>
          </w:p>
          <w:p w:rsidR="004A09DB" w:rsidRPr="00C832F9" w:rsidRDefault="004A09DB" w:rsidP="00F42FD8">
            <w:pPr>
              <w:rPr>
                <w:rFonts w:cs="Arial"/>
                <w:szCs w:val="24"/>
              </w:rPr>
            </w:pPr>
            <w:r w:rsidRPr="00C832F9">
              <w:rPr>
                <w:rFonts w:cs="Arial"/>
                <w:szCs w:val="24"/>
              </w:rPr>
              <w:t xml:space="preserve">The Executive Summary can be found at </w:t>
            </w:r>
            <w:r w:rsidRPr="00F56411">
              <w:rPr>
                <w:rFonts w:cs="Arial"/>
                <w:szCs w:val="24"/>
              </w:rPr>
              <w:t>https://health.gov/paguidelines/second-edition/pdf/PAG_ExecutiveSummary.pdf</w:t>
            </w:r>
            <w:r w:rsidR="00086A1D">
              <w:rPr>
                <w:rFonts w:cs="Arial"/>
                <w:szCs w:val="24"/>
              </w:rPr>
              <w:t>.</w:t>
            </w:r>
          </w:p>
          <w:p w:rsidR="004A09DB" w:rsidRPr="00EA4A3A" w:rsidRDefault="004A09DB" w:rsidP="00F42FD8">
            <w:pPr>
              <w:rPr>
                <w:rFonts w:cs="Arial"/>
              </w:rPr>
            </w:pPr>
            <w:r w:rsidRPr="00C832F9">
              <w:rPr>
                <w:rFonts w:cs="Arial"/>
                <w:szCs w:val="24"/>
              </w:rPr>
              <w:t>The 2008 graph must be revised as the muscle strengthening and bone strengthening are to be part of the 60 minutes of moderate to vigorous physical activity on at least 3 days per week. The graph you are using can be interpreted to 60 minutes of physical activity plus 60 minutes of muscle strengthening and perhaps also 60 minutes of bone strengthening activity on a given day.</w:t>
            </w:r>
          </w:p>
        </w:tc>
        <w:tc>
          <w:tcPr>
            <w:tcW w:w="1345" w:type="dxa"/>
          </w:tcPr>
          <w:p w:rsidR="004A09DB" w:rsidRPr="000A10B0" w:rsidRDefault="004A09DB" w:rsidP="00F42FD8">
            <w:pPr>
              <w:jc w:val="center"/>
              <w:rPr>
                <w:rFonts w:eastAsia="Times New Roman" w:cs="Arial"/>
                <w:bCs/>
                <w:szCs w:val="24"/>
              </w:rPr>
            </w:pPr>
            <w:r>
              <w:rPr>
                <w:rFonts w:eastAsia="Times New Roman" w:cs="Arial"/>
                <w:bCs/>
                <w:szCs w:val="24"/>
              </w:rPr>
              <w:t>Att 1192b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Recommended with Writer’s Discretion</w:t>
            </w:r>
          </w:p>
        </w:tc>
      </w:tr>
      <w:tr w:rsidR="004A09DB" w:rsidRPr="00DA4278" w:rsidTr="00F42FD8">
        <w:trPr>
          <w:cantSplit/>
          <w:trHeight w:val="1250"/>
        </w:trPr>
        <w:tc>
          <w:tcPr>
            <w:tcW w:w="1646" w:type="dxa"/>
          </w:tcPr>
          <w:p w:rsidR="004A09DB" w:rsidRPr="004F4EA7" w:rsidRDefault="004A09DB" w:rsidP="0095242C">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410915" w:rsidRDefault="004A09DB" w:rsidP="00F42FD8">
            <w:pPr>
              <w:jc w:val="center"/>
              <w:rPr>
                <w:rFonts w:cs="Arial"/>
                <w:szCs w:val="24"/>
              </w:rPr>
            </w:pPr>
            <w:r>
              <w:rPr>
                <w:rFonts w:cs="Arial"/>
                <w:szCs w:val="24"/>
              </w:rPr>
              <w:t>3</w:t>
            </w:r>
          </w:p>
        </w:tc>
        <w:tc>
          <w:tcPr>
            <w:tcW w:w="2093" w:type="dxa"/>
            <w:noWrap/>
          </w:tcPr>
          <w:p w:rsidR="004A09DB" w:rsidRPr="008D2AA6" w:rsidRDefault="004A09DB" w:rsidP="00F42FD8">
            <w:pPr>
              <w:rPr>
                <w:rFonts w:cs="Arial"/>
                <w:szCs w:val="24"/>
              </w:rPr>
            </w:pPr>
            <w:r>
              <w:rPr>
                <w:rFonts w:cs="Arial"/>
                <w:szCs w:val="24"/>
              </w:rPr>
              <w:t>Maryam Shayegh, MPA, RD, and Joanie Verderber, Ph.D., on behalf of LACOE</w:t>
            </w:r>
          </w:p>
        </w:tc>
        <w:tc>
          <w:tcPr>
            <w:tcW w:w="8910" w:type="dxa"/>
          </w:tcPr>
          <w:p w:rsidR="004A09DB" w:rsidRPr="00410915" w:rsidRDefault="004A09DB" w:rsidP="00F42FD8">
            <w:pPr>
              <w:rPr>
                <w:rFonts w:cs="Arial"/>
                <w:szCs w:val="24"/>
              </w:rPr>
            </w:pPr>
            <w:r w:rsidRPr="009546A8">
              <w:rPr>
                <w:rFonts w:cs="Arial"/>
                <w:b/>
                <w:szCs w:val="24"/>
              </w:rPr>
              <w:t xml:space="preserve">Page </w:t>
            </w:r>
            <w:r>
              <w:rPr>
                <w:rFonts w:cs="Arial"/>
                <w:b/>
                <w:szCs w:val="24"/>
              </w:rPr>
              <w:t>29</w:t>
            </w:r>
            <w:r w:rsidRPr="009546A8">
              <w:rPr>
                <w:rFonts w:cs="Arial"/>
                <w:b/>
                <w:szCs w:val="24"/>
              </w:rPr>
              <w:t>, Line</w:t>
            </w:r>
            <w:r>
              <w:rPr>
                <w:rFonts w:cs="Arial"/>
                <w:b/>
                <w:szCs w:val="24"/>
              </w:rPr>
              <w:t xml:space="preserve"> 759 </w:t>
            </w:r>
            <w:r>
              <w:rPr>
                <w:rFonts w:cs="Arial"/>
                <w:szCs w:val="24"/>
              </w:rPr>
              <w:t>–Insert another paragraph with these suggested sentences or concepts OR consider putting them into the introduction. “Physical activity opportunities should be offered more frequently during the school day than just at recess or in physical education to ensure the infusion of movement into other subject matter instruction and to help students better understand the benefits of physical activity (K.1.3.N, Essential Concepts). Teachers can creatively provide numerous opportunities for physical activity during specific subject matter instruction. An example of a teacher created movement challenge during a language lesson is ‘Make yourself as big as you can and now make yourself as small as you can.” Students then explain concepts such as what they can do if they are small (go or reach under objects) or tall (stretch and reach for something high). Teachers can provide teacher-created or a commercially-produced physical activity breaks coupled with an assessment of heart rate change which is related to increased cardio-vascular function. An example of a teacher-created physical break is having students feel their heart beat; move using a specific skill (stretching, walking forward, backward, or sideways, galloping, jumping, hopping, etc.); feel their heart beat after moving, and then identify if their heart beat is faster, slower or the same. An example of a commercially-produced physical activity break is 1-Minute Energizer that can be used in a likewise manner to help students recognize and explain the differences between slow and faster (moderate to vigorous physical activity) movement on heart rate along with identifying the benefits (stronger heart and lungs) of a faster heart rate (K.1.3.N, Essential Concepts).</w:t>
            </w:r>
          </w:p>
        </w:tc>
        <w:tc>
          <w:tcPr>
            <w:tcW w:w="1345" w:type="dxa"/>
          </w:tcPr>
          <w:p w:rsidR="004A09DB" w:rsidRDefault="004A09DB" w:rsidP="00F42FD8">
            <w:pPr>
              <w:jc w:val="center"/>
              <w:rPr>
                <w:rFonts w:eastAsia="Times New Roman" w:cs="Arial"/>
                <w:bCs/>
                <w:szCs w:val="24"/>
              </w:rPr>
            </w:pPr>
            <w:r>
              <w:rPr>
                <w:rFonts w:eastAsia="Times New Roman" w:cs="Arial"/>
                <w:bCs/>
                <w:szCs w:val="24"/>
              </w:rPr>
              <w:t>Att 1092b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Recommended with Writer’s Discretion</w:t>
            </w:r>
          </w:p>
        </w:tc>
      </w:tr>
      <w:tr w:rsidR="004A09DB" w:rsidRPr="00DA4278" w:rsidTr="00F42FD8">
        <w:trPr>
          <w:cantSplit/>
          <w:trHeight w:val="3194"/>
        </w:trPr>
        <w:tc>
          <w:tcPr>
            <w:tcW w:w="1646" w:type="dxa"/>
          </w:tcPr>
          <w:p w:rsidR="004A09DB" w:rsidRPr="004F4EA7" w:rsidRDefault="004A09DB" w:rsidP="0095242C">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szCs w:val="24"/>
              </w:rPr>
            </w:pPr>
            <w:r w:rsidRPr="000A10B0">
              <w:rPr>
                <w:rFonts w:cs="Arial"/>
                <w:szCs w:val="24"/>
              </w:rPr>
              <w:t>3</w:t>
            </w:r>
          </w:p>
        </w:tc>
        <w:tc>
          <w:tcPr>
            <w:tcW w:w="2093" w:type="dxa"/>
            <w:noWrap/>
          </w:tcPr>
          <w:p w:rsidR="00F043D0" w:rsidRDefault="00F043D0"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4A09DB" w:rsidRPr="000A10B0" w:rsidRDefault="00602030" w:rsidP="00F42FD8">
            <w:pPr>
              <w:rPr>
                <w:rFonts w:cs="Arial"/>
                <w:szCs w:val="24"/>
              </w:rPr>
            </w:pPr>
            <w:r>
              <w:rPr>
                <w:rFonts w:eastAsia="Times New Roman" w:cs="Arial"/>
                <w:noProof/>
                <w:szCs w:val="24"/>
              </w:rPr>
              <w:t>330+ individuals submitted</w:t>
            </w:r>
            <w:r w:rsidR="00F043D0">
              <w:rPr>
                <w:rFonts w:eastAsia="Times New Roman" w:cs="Arial"/>
                <w:noProof/>
                <w:szCs w:val="24"/>
              </w:rPr>
              <w:t xml:space="preserve"> this comment through </w:t>
            </w:r>
            <w:r w:rsidR="00F043D0">
              <w:rPr>
                <w:rFonts w:eastAsia="Times New Roman" w:cs="Arial"/>
                <w:b/>
                <w:noProof/>
                <w:szCs w:val="24"/>
              </w:rPr>
              <w:t xml:space="preserve">Form Email 1 </w:t>
            </w:r>
            <w:r w:rsidR="00F043D0">
              <w:rPr>
                <w:rFonts w:eastAsia="Times New Roman" w:cs="Arial"/>
                <w:noProof/>
                <w:szCs w:val="24"/>
              </w:rPr>
              <w:t>with identical or similar language</w:t>
            </w:r>
          </w:p>
        </w:tc>
        <w:tc>
          <w:tcPr>
            <w:tcW w:w="8910" w:type="dxa"/>
          </w:tcPr>
          <w:p w:rsidR="004A09DB" w:rsidRPr="000A10B0" w:rsidRDefault="004A09DB" w:rsidP="00F42FD8">
            <w:pPr>
              <w:rPr>
                <w:rFonts w:cs="Arial"/>
                <w:b/>
                <w:szCs w:val="24"/>
              </w:rPr>
            </w:pPr>
            <w:r w:rsidRPr="000A10B0">
              <w:rPr>
                <w:rFonts w:cs="Arial"/>
                <w:b/>
                <w:szCs w:val="24"/>
              </w:rPr>
              <w:t>p 32, Line 824</w:t>
            </w:r>
          </w:p>
          <w:p w:rsidR="004A09DB" w:rsidRPr="000A10B0" w:rsidRDefault="004A09DB" w:rsidP="00F42FD8">
            <w:pPr>
              <w:rPr>
                <w:rFonts w:cs="Arial"/>
                <w:b/>
                <w:szCs w:val="24"/>
              </w:rPr>
            </w:pPr>
            <w:r w:rsidRPr="000A10B0">
              <w:rPr>
                <w:rFonts w:cs="Arial"/>
                <w:b/>
                <w:szCs w:val="24"/>
              </w:rPr>
              <w:t xml:space="preserve">Remove; </w:t>
            </w:r>
            <w:r w:rsidRPr="000A10B0">
              <w:rPr>
                <w:rFonts w:cs="Arial"/>
                <w:i/>
                <w:szCs w:val="24"/>
              </w:rPr>
              <w:t>You Are a Lion! And Other Fun Yoga Poses</w:t>
            </w:r>
            <w:r w:rsidRPr="000A10B0">
              <w:rPr>
                <w:rFonts w:cs="Arial"/>
                <w:szCs w:val="24"/>
              </w:rPr>
              <w:t xml:space="preserve"> by TaeeunYoo (2012);</w:t>
            </w:r>
            <w:r w:rsidR="00BA61BA">
              <w:rPr>
                <w:rFonts w:cs="Arial"/>
                <w:szCs w:val="24"/>
              </w:rPr>
              <w:t xml:space="preserve"> </w:t>
            </w:r>
            <w:r w:rsidRPr="000A10B0">
              <w:rPr>
                <w:rFonts w:cs="Arial"/>
                <w:szCs w:val="24"/>
              </w:rPr>
              <w:t>(Yoga is a form of religious practice that some parents from different religious background do not want their children to be taught.)</w:t>
            </w:r>
          </w:p>
        </w:tc>
        <w:tc>
          <w:tcPr>
            <w:tcW w:w="1345" w:type="dxa"/>
          </w:tcPr>
          <w:p w:rsidR="004A09DB" w:rsidRPr="000A10B0" w:rsidRDefault="00F043D0"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4A09DB" w:rsidRPr="00DA4278" w:rsidTr="00F42FD8">
        <w:trPr>
          <w:cantSplit/>
          <w:trHeight w:val="1250"/>
        </w:trPr>
        <w:tc>
          <w:tcPr>
            <w:tcW w:w="1646" w:type="dxa"/>
          </w:tcPr>
          <w:p w:rsidR="004A09DB" w:rsidRPr="004F4EA7" w:rsidRDefault="004A09DB" w:rsidP="0095242C">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3833BE" w:rsidRDefault="004A09DB" w:rsidP="00F42FD8">
            <w:pPr>
              <w:jc w:val="center"/>
              <w:rPr>
                <w:rFonts w:cs="Arial"/>
                <w:szCs w:val="24"/>
              </w:rPr>
            </w:pPr>
            <w:r w:rsidRPr="003833BE">
              <w:rPr>
                <w:rFonts w:cs="Arial"/>
                <w:szCs w:val="24"/>
              </w:rPr>
              <w:t>3</w:t>
            </w:r>
          </w:p>
        </w:tc>
        <w:tc>
          <w:tcPr>
            <w:tcW w:w="2093" w:type="dxa"/>
            <w:noWrap/>
          </w:tcPr>
          <w:p w:rsidR="004A09DB" w:rsidRPr="003833BE" w:rsidRDefault="004A09DB" w:rsidP="00F42FD8">
            <w:pPr>
              <w:rPr>
                <w:rFonts w:eastAsia="Times New Roman" w:cs="Arial"/>
                <w:noProof/>
                <w:szCs w:val="24"/>
              </w:rPr>
            </w:pPr>
            <w:r w:rsidRPr="003833BE">
              <w:rPr>
                <w:rFonts w:eastAsia="Times New Roman" w:cs="Arial"/>
                <w:noProof/>
                <w:szCs w:val="24"/>
              </w:rPr>
              <w:t>Dr. Mike Stewart</w:t>
            </w:r>
          </w:p>
          <w:p w:rsidR="004A09DB" w:rsidRPr="003833BE" w:rsidRDefault="004A09DB" w:rsidP="00F42FD8">
            <w:pPr>
              <w:rPr>
                <w:rFonts w:cs="Arial"/>
                <w:szCs w:val="24"/>
              </w:rPr>
            </w:pPr>
            <w:r w:rsidRPr="003833BE">
              <w:rPr>
                <w:rFonts w:cs="Arial"/>
                <w:szCs w:val="24"/>
              </w:rPr>
              <w:t>Family Member</w:t>
            </w:r>
          </w:p>
        </w:tc>
        <w:tc>
          <w:tcPr>
            <w:tcW w:w="8910" w:type="dxa"/>
          </w:tcPr>
          <w:p w:rsidR="004A09DB" w:rsidRPr="003833BE" w:rsidRDefault="004A09DB" w:rsidP="00F42FD8">
            <w:pPr>
              <w:rPr>
                <w:rFonts w:cs="Arial"/>
                <w:szCs w:val="24"/>
              </w:rPr>
            </w:pPr>
            <w:r w:rsidRPr="003833BE">
              <w:rPr>
                <w:rFonts w:cs="Arial"/>
                <w:b/>
                <w:szCs w:val="24"/>
              </w:rPr>
              <w:t>Page 43, Line 1091 add the words at the bottom of the paragraph“</w:t>
            </w:r>
            <w:r w:rsidRPr="003833BE">
              <w:t xml:space="preserve">While this understanding may be limited, students can still begin to challenge gender stereotypes in a way that is age appropriate. While students may not fully understand the concepts of gender expression and identity, some children in kindergarten and even younger have identified as transgender or understand they have a gender identity that is different from their sex assigned at birth. </w:t>
            </w:r>
            <w:r w:rsidRPr="003833BE">
              <w:rPr>
                <w:rFonts w:cs="Arial"/>
                <w:b/>
                <w:szCs w:val="24"/>
              </w:rPr>
              <w:t>“The goal is not to cause confusion about the gender of the child but to develop an awareness that other</w:t>
            </w:r>
            <w:r>
              <w:rPr>
                <w:rFonts w:cs="Arial"/>
                <w:b/>
                <w:szCs w:val="24"/>
              </w:rPr>
              <w:t xml:space="preserve"> expressions exist.</w:t>
            </w:r>
          </w:p>
        </w:tc>
        <w:tc>
          <w:tcPr>
            <w:tcW w:w="1345" w:type="dxa"/>
          </w:tcPr>
          <w:p w:rsidR="004A09DB" w:rsidRPr="000A10B0" w:rsidRDefault="004A09DB" w:rsidP="00F42FD8">
            <w:pPr>
              <w:jc w:val="center"/>
              <w:rPr>
                <w:rFonts w:eastAsia="Times New Roman" w:cs="Arial"/>
                <w:bCs/>
                <w:szCs w:val="24"/>
              </w:rPr>
            </w:pPr>
            <w:r>
              <w:rPr>
                <w:rFonts w:eastAsia="Times New Roman" w:cs="Arial"/>
                <w:bCs/>
                <w:szCs w:val="24"/>
              </w:rPr>
              <w:t>Att 991b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Recommended with Writer’s Discretion</w:t>
            </w:r>
          </w:p>
        </w:tc>
      </w:tr>
      <w:tr w:rsidR="004A09DB" w:rsidRPr="00DA4278" w:rsidTr="00F42FD8">
        <w:trPr>
          <w:cantSplit/>
          <w:trHeight w:val="530"/>
        </w:trPr>
        <w:tc>
          <w:tcPr>
            <w:tcW w:w="1646" w:type="dxa"/>
          </w:tcPr>
          <w:p w:rsidR="004A09DB" w:rsidRPr="004F4EA7" w:rsidRDefault="004A09DB" w:rsidP="0095242C">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szCs w:val="24"/>
              </w:rPr>
            </w:pPr>
            <w:r w:rsidRPr="000A10B0">
              <w:rPr>
                <w:rFonts w:cs="Arial"/>
                <w:szCs w:val="24"/>
              </w:rPr>
              <w:t>3</w:t>
            </w:r>
          </w:p>
        </w:tc>
        <w:tc>
          <w:tcPr>
            <w:tcW w:w="2093" w:type="dxa"/>
            <w:noWrap/>
          </w:tcPr>
          <w:p w:rsidR="004A09DB" w:rsidRPr="000A10B0" w:rsidRDefault="004A09DB" w:rsidP="00F42FD8">
            <w:pPr>
              <w:rPr>
                <w:rFonts w:eastAsia="Times New Roman" w:cs="Arial"/>
                <w:noProof/>
                <w:szCs w:val="24"/>
              </w:rPr>
            </w:pPr>
            <w:r w:rsidRPr="000A10B0">
              <w:rPr>
                <w:rFonts w:eastAsia="Times New Roman" w:cs="Arial"/>
                <w:noProof/>
                <w:szCs w:val="24"/>
              </w:rPr>
              <w:t>David Ball</w:t>
            </w:r>
            <w:r>
              <w:rPr>
                <w:rFonts w:eastAsia="Times New Roman" w:cs="Arial"/>
                <w:noProof/>
                <w:szCs w:val="24"/>
              </w:rPr>
              <w:t xml:space="preserve">, </w:t>
            </w:r>
            <w:r w:rsidRPr="000A10B0">
              <w:rPr>
                <w:rFonts w:eastAsia="Times New Roman" w:cs="Arial"/>
                <w:noProof/>
                <w:szCs w:val="24"/>
              </w:rPr>
              <w:t>Father of a 4</w:t>
            </w:r>
            <w:r w:rsidRPr="00C832F9">
              <w:rPr>
                <w:rFonts w:eastAsia="Times New Roman" w:cs="Arial"/>
                <w:noProof/>
                <w:szCs w:val="24"/>
              </w:rPr>
              <w:t>th</w:t>
            </w:r>
            <w:r w:rsidRPr="000A10B0">
              <w:rPr>
                <w:rFonts w:eastAsia="Times New Roman" w:cs="Arial"/>
                <w:noProof/>
                <w:szCs w:val="24"/>
              </w:rPr>
              <w:t xml:space="preserve"> Grader in Private School</w:t>
            </w:r>
          </w:p>
        </w:tc>
        <w:tc>
          <w:tcPr>
            <w:tcW w:w="8910" w:type="dxa"/>
          </w:tcPr>
          <w:p w:rsidR="004A09DB" w:rsidRPr="00F56411" w:rsidRDefault="004A09DB" w:rsidP="00F42FD8">
            <w:pPr>
              <w:rPr>
                <w:rFonts w:cs="Arial"/>
                <w:b/>
                <w:szCs w:val="24"/>
              </w:rPr>
            </w:pPr>
            <w:r w:rsidRPr="00F56411">
              <w:rPr>
                <w:rFonts w:cs="Arial"/>
                <w:b/>
                <w:szCs w:val="24"/>
              </w:rPr>
              <w:t>Page 43, line 1104</w:t>
            </w:r>
          </w:p>
          <w:p w:rsidR="004A09DB" w:rsidRPr="000A10B0" w:rsidRDefault="004A09DB" w:rsidP="00F42FD8">
            <w:pPr>
              <w:spacing w:after="240"/>
              <w:rPr>
                <w:rFonts w:cs="Arial"/>
                <w:szCs w:val="24"/>
              </w:rPr>
            </w:pPr>
            <w:r w:rsidRPr="000A10B0">
              <w:rPr>
                <w:rFonts w:cs="Arial"/>
                <w:szCs w:val="24"/>
              </w:rPr>
              <w:t>Students also learn about individual differences, including gender, from a very early age. Gender socialization begins before children start school—students may believe that different norms are associated with people of particular genders by the time they enter kindergarten. While this understanding may be limited, students can still begin to challenge gender stereotypes in a way that is age appropriate</w:t>
            </w:r>
          </w:p>
          <w:p w:rsidR="004A09DB" w:rsidRPr="000A10B0" w:rsidRDefault="004A09DB" w:rsidP="00F42FD8">
            <w:pPr>
              <w:rPr>
                <w:rFonts w:cs="Arial"/>
                <w:szCs w:val="24"/>
              </w:rPr>
            </w:pPr>
            <w:r w:rsidRPr="000A10B0">
              <w:rPr>
                <w:rFonts w:cs="Arial"/>
                <w:szCs w:val="24"/>
              </w:rPr>
              <w:t>Comment: This type of instruction is not supported by evidence-based science and it is not appropriate for children of this age. Disgusting.</w:t>
            </w:r>
          </w:p>
        </w:tc>
        <w:tc>
          <w:tcPr>
            <w:tcW w:w="1345" w:type="dxa"/>
          </w:tcPr>
          <w:p w:rsidR="004A09DB" w:rsidRPr="000A10B0" w:rsidRDefault="004A09DB" w:rsidP="00F42FD8">
            <w:pPr>
              <w:jc w:val="center"/>
              <w:rPr>
                <w:rFonts w:eastAsia="Times New Roman" w:cs="Arial"/>
                <w:bCs/>
                <w:szCs w:val="24"/>
              </w:rPr>
            </w:pPr>
            <w:r w:rsidRPr="000A10B0">
              <w:rPr>
                <w:rFonts w:eastAsia="Times New Roman" w:cs="Arial"/>
                <w:bCs/>
                <w:szCs w:val="24"/>
              </w:rPr>
              <w:t>Att 834b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4A09DB" w:rsidRPr="00DA4278" w:rsidTr="00F42FD8">
        <w:trPr>
          <w:cantSplit/>
          <w:trHeight w:val="1970"/>
        </w:trPr>
        <w:tc>
          <w:tcPr>
            <w:tcW w:w="1646" w:type="dxa"/>
          </w:tcPr>
          <w:p w:rsidR="004A09DB" w:rsidRPr="004F4EA7" w:rsidRDefault="004A09DB" w:rsidP="0095242C">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410915" w:rsidRDefault="004A09DB" w:rsidP="00F42FD8">
            <w:pPr>
              <w:jc w:val="center"/>
              <w:rPr>
                <w:rFonts w:cs="Arial"/>
                <w:szCs w:val="24"/>
              </w:rPr>
            </w:pPr>
            <w:r>
              <w:rPr>
                <w:rFonts w:cs="Arial"/>
                <w:szCs w:val="24"/>
              </w:rPr>
              <w:t>3</w:t>
            </w:r>
          </w:p>
        </w:tc>
        <w:tc>
          <w:tcPr>
            <w:tcW w:w="2093" w:type="dxa"/>
            <w:noWrap/>
          </w:tcPr>
          <w:p w:rsidR="004A09DB" w:rsidRPr="008D2AA6" w:rsidRDefault="004A09DB" w:rsidP="00F42FD8">
            <w:pPr>
              <w:rPr>
                <w:rFonts w:cs="Arial"/>
                <w:szCs w:val="24"/>
              </w:rPr>
            </w:pPr>
            <w:r>
              <w:rPr>
                <w:rFonts w:cs="Arial"/>
                <w:szCs w:val="24"/>
              </w:rPr>
              <w:t>Shelley Getty, Credentialed math teacher, Taft College faculty member, mother of 2 elementary aged children</w:t>
            </w:r>
          </w:p>
        </w:tc>
        <w:tc>
          <w:tcPr>
            <w:tcW w:w="8910" w:type="dxa"/>
          </w:tcPr>
          <w:p w:rsidR="004A09DB" w:rsidRPr="00410915" w:rsidRDefault="004A09DB" w:rsidP="00F42FD8">
            <w:pPr>
              <w:rPr>
                <w:rFonts w:cs="Arial"/>
                <w:szCs w:val="24"/>
              </w:rPr>
            </w:pPr>
            <w:r w:rsidRPr="00F56411">
              <w:rPr>
                <w:rFonts w:cs="Arial"/>
                <w:b/>
                <w:szCs w:val="24"/>
              </w:rPr>
              <w:t>Page 43, line 1104-1118</w:t>
            </w:r>
            <w:r>
              <w:rPr>
                <w:rFonts w:cs="Arial"/>
                <w:szCs w:val="24"/>
              </w:rPr>
              <w:t>—I believe part of the paragraph is teaching the educators about how early gender identity and transgender ideas may come up, but it is confusing as to what is educating the educator and what is what needs to be taught to the student. The sentence from line 1108 to 1115 needs to be deleted to avoid that confusion.</w:t>
            </w:r>
          </w:p>
        </w:tc>
        <w:tc>
          <w:tcPr>
            <w:tcW w:w="1345" w:type="dxa"/>
          </w:tcPr>
          <w:p w:rsidR="004A09DB" w:rsidRPr="000A10B0" w:rsidRDefault="004A09DB" w:rsidP="00F42FD8">
            <w:pPr>
              <w:jc w:val="center"/>
              <w:rPr>
                <w:rFonts w:eastAsia="Times New Roman" w:cs="Arial"/>
                <w:bCs/>
                <w:szCs w:val="24"/>
              </w:rPr>
            </w:pPr>
            <w:r>
              <w:rPr>
                <w:rFonts w:eastAsia="Times New Roman" w:cs="Arial"/>
                <w:bCs/>
                <w:szCs w:val="24"/>
              </w:rPr>
              <w:t>Att 1069b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DA3E98" w:rsidRPr="00DA4278" w:rsidTr="00F42FD8">
        <w:trPr>
          <w:cantSplit/>
          <w:trHeight w:val="1970"/>
        </w:trPr>
        <w:tc>
          <w:tcPr>
            <w:tcW w:w="1646" w:type="dxa"/>
          </w:tcPr>
          <w:p w:rsidR="00DA3E98" w:rsidRPr="004F4EA7" w:rsidRDefault="00DA3E98" w:rsidP="0095242C">
            <w:pPr>
              <w:pStyle w:val="ListParagraph"/>
              <w:numPr>
                <w:ilvl w:val="0"/>
                <w:numId w:val="48"/>
              </w:numPr>
              <w:spacing w:after="0" w:line="240" w:lineRule="auto"/>
              <w:ind w:left="0" w:firstLine="0"/>
              <w:contextualSpacing w:val="0"/>
              <w:jc w:val="center"/>
              <w:rPr>
                <w:rFonts w:cs="Arial"/>
                <w:bCs/>
              </w:rPr>
            </w:pPr>
          </w:p>
        </w:tc>
        <w:tc>
          <w:tcPr>
            <w:tcW w:w="1589" w:type="dxa"/>
            <w:noWrap/>
          </w:tcPr>
          <w:p w:rsidR="00DA3E98" w:rsidRPr="00DA3E98" w:rsidRDefault="00DA3E98" w:rsidP="00F42FD8">
            <w:pPr>
              <w:jc w:val="center"/>
              <w:rPr>
                <w:rFonts w:cs="Arial"/>
                <w:szCs w:val="24"/>
              </w:rPr>
            </w:pPr>
            <w:r w:rsidRPr="00DA3E98">
              <w:rPr>
                <w:rFonts w:cs="Arial"/>
                <w:szCs w:val="24"/>
              </w:rPr>
              <w:t>3</w:t>
            </w:r>
          </w:p>
        </w:tc>
        <w:tc>
          <w:tcPr>
            <w:tcW w:w="2093" w:type="dxa"/>
            <w:noWrap/>
          </w:tcPr>
          <w:p w:rsidR="00F043D0" w:rsidRDefault="00F043D0" w:rsidP="00F42FD8">
            <w:pPr>
              <w:spacing w:after="240"/>
              <w:rPr>
                <w:rFonts w:eastAsia="Times New Roman" w:cs="Arial"/>
                <w:noProof/>
                <w:szCs w:val="24"/>
              </w:rPr>
            </w:pPr>
            <w:r>
              <w:rPr>
                <w:rFonts w:eastAsia="Times New Roman" w:cs="Arial"/>
                <w:noProof/>
                <w:szCs w:val="24"/>
              </w:rPr>
              <w:t>Parents, Legal Guardians, Concerned Citizens</w:t>
            </w:r>
          </w:p>
          <w:p w:rsidR="00DA3E98" w:rsidRPr="00B279DB" w:rsidRDefault="00F043D0" w:rsidP="00F42FD8">
            <w:pPr>
              <w:rPr>
                <w:rFonts w:eastAsia="Times New Roman" w:cs="Arial"/>
                <w:noProof/>
                <w:szCs w:val="24"/>
              </w:rPr>
            </w:pPr>
            <w:r>
              <w:rPr>
                <w:rFonts w:eastAsia="Times New Roman" w:cs="Arial"/>
                <w:noProof/>
                <w:szCs w:val="24"/>
              </w:rPr>
              <w:t>7 individuals submitted this  comment with identical or similar language</w:t>
            </w:r>
          </w:p>
        </w:tc>
        <w:tc>
          <w:tcPr>
            <w:tcW w:w="8910" w:type="dxa"/>
          </w:tcPr>
          <w:p w:rsidR="00DA3E98" w:rsidRPr="00F56411" w:rsidRDefault="00DA3E98" w:rsidP="00F42FD8">
            <w:pPr>
              <w:rPr>
                <w:rFonts w:cs="Arial"/>
                <w:b/>
                <w:szCs w:val="24"/>
              </w:rPr>
            </w:pPr>
            <w:r w:rsidRPr="00F56411">
              <w:rPr>
                <w:rFonts w:cs="Arial"/>
                <w:b/>
                <w:szCs w:val="24"/>
              </w:rPr>
              <w:t>Page 43, Lines 1104-1118:</w:t>
            </w:r>
          </w:p>
          <w:p w:rsidR="00DA3E98" w:rsidRPr="00DA3E98" w:rsidRDefault="00DA3E98" w:rsidP="00F42FD8">
            <w:pPr>
              <w:spacing w:after="240"/>
              <w:rPr>
                <w:rFonts w:cs="Arial"/>
                <w:szCs w:val="24"/>
              </w:rPr>
            </w:pPr>
            <w:r w:rsidRPr="00DA3E98">
              <w:rPr>
                <w:rFonts w:cs="Arial"/>
                <w:szCs w:val="24"/>
              </w:rPr>
              <w:t>Delete:  Line (1105) starting</w:t>
            </w:r>
            <w:proofErr w:type="gramStart"/>
            <w:r w:rsidRPr="00DA3E98">
              <w:rPr>
                <w:rFonts w:cs="Arial"/>
                <w:szCs w:val="24"/>
              </w:rPr>
              <w:t xml:space="preserve"> ..</w:t>
            </w:r>
            <w:proofErr w:type="gramEnd"/>
            <w:r w:rsidRPr="00DA3E98">
              <w:rPr>
                <w:rFonts w:cs="Arial"/>
                <w:szCs w:val="24"/>
              </w:rPr>
              <w:t>”Gender socialization” Ending Line (1115) “and” Line (1115) starting …”My Princess Boy” Ending Line (1118</w:t>
            </w:r>
            <w:r w:rsidR="00086A1D">
              <w:rPr>
                <w:rFonts w:cs="Arial"/>
                <w:szCs w:val="24"/>
              </w:rPr>
              <w:t>) “about inclusive instruction”</w:t>
            </w:r>
          </w:p>
          <w:p w:rsidR="00DA3E98" w:rsidRPr="00DA3E98" w:rsidRDefault="00086A1D" w:rsidP="00F42FD8">
            <w:pPr>
              <w:rPr>
                <w:rFonts w:cs="Arial"/>
                <w:szCs w:val="24"/>
              </w:rPr>
            </w:pPr>
            <w:r>
              <w:rPr>
                <w:rFonts w:cs="Arial"/>
                <w:szCs w:val="24"/>
              </w:rPr>
              <w:t>Recommended Paragraph:</w:t>
            </w:r>
          </w:p>
          <w:p w:rsidR="00DA3E98" w:rsidRPr="00DA3E98" w:rsidRDefault="00DA3E98" w:rsidP="00F42FD8">
            <w:pPr>
              <w:spacing w:after="240"/>
              <w:rPr>
                <w:rFonts w:cs="Arial"/>
                <w:szCs w:val="24"/>
              </w:rPr>
            </w:pPr>
            <w:r w:rsidRPr="00DA3E98">
              <w:rPr>
                <w:rFonts w:cs="Arial"/>
                <w:szCs w:val="24"/>
              </w:rPr>
              <w:t>Students also learn about individual differences, including gender, from a very early age. All forms of gender expression should be respected.</w:t>
            </w:r>
          </w:p>
          <w:p w:rsidR="00DA3E98" w:rsidRPr="00DA3E98" w:rsidRDefault="001D31BB" w:rsidP="00F42FD8">
            <w:pPr>
              <w:rPr>
                <w:rFonts w:cs="Arial"/>
                <w:szCs w:val="24"/>
              </w:rPr>
            </w:pPr>
            <w:r>
              <w:rPr>
                <w:rFonts w:cs="Arial"/>
                <w:szCs w:val="24"/>
              </w:rPr>
              <w:t>Reasons</w:t>
            </w:r>
            <w:r w:rsidR="00DA3E98" w:rsidRPr="00DA3E98">
              <w:rPr>
                <w:rFonts w:cs="Arial"/>
                <w:szCs w:val="24"/>
              </w:rPr>
              <w:t>:  Does not conform to the statement in Chapter 4, page 58,</w:t>
            </w:r>
          </w:p>
          <w:p w:rsidR="00DA3E98" w:rsidRPr="00DA3E98" w:rsidRDefault="00DA3E98" w:rsidP="00F42FD8">
            <w:pPr>
              <w:rPr>
                <w:rFonts w:cs="Arial"/>
                <w:szCs w:val="24"/>
              </w:rPr>
            </w:pPr>
            <w:r w:rsidRPr="00DA3E98">
              <w:rPr>
                <w:rFonts w:cs="Arial"/>
                <w:szCs w:val="24"/>
              </w:rPr>
              <w:t>Line 1108-1109: “Challenging” gender stereotypes can alienate students who enjoy conforming to such stereotypes, while attempting to make non-conforming students feel comfortable. Teachers should not make gender-conforming students feel uncomfortable or bullying them by compelling students to engage in expressions they disagree with it or don’t understand.  There is not an age that is appropriate in which to violation of their First Amendment rights.</w:t>
            </w:r>
          </w:p>
          <w:p w:rsidR="00DA3E98" w:rsidRDefault="00DA3E98" w:rsidP="00F42FD8">
            <w:pPr>
              <w:rPr>
                <w:rFonts w:cs="Arial"/>
                <w:szCs w:val="24"/>
              </w:rPr>
            </w:pPr>
            <w:r w:rsidRPr="00DA3E98">
              <w:rPr>
                <w:rFonts w:cs="Arial"/>
                <w:szCs w:val="24"/>
              </w:rPr>
              <w:t>Line 1115-1118: It is contradictory to tell educators to “challenge gender stereotypes” while at the same time stating that boys who want to dress according to girl “stereotypes” are to be supported. This encourages gender stereotypes. My Princess Boy reflects this irony. The boy is supposedly a “princess” because he conforms to princess stereotypes instead of simply being a boy who wears a dress.</w:t>
            </w:r>
          </w:p>
        </w:tc>
        <w:tc>
          <w:tcPr>
            <w:tcW w:w="1345" w:type="dxa"/>
          </w:tcPr>
          <w:p w:rsidR="00DA3E98" w:rsidRPr="007D6DFB" w:rsidRDefault="00FF3D3D" w:rsidP="00F42FD8">
            <w:pPr>
              <w:jc w:val="center"/>
              <w:rPr>
                <w:rFonts w:eastAsia="Times New Roman" w:cs="Arial"/>
                <w:bCs/>
                <w:szCs w:val="24"/>
                <w:lang w:val="de-DE"/>
              </w:rPr>
            </w:pPr>
            <w:r w:rsidRPr="007D6DFB">
              <w:rPr>
                <w:rFonts w:eastAsia="Times New Roman" w:cs="Arial"/>
                <w:bCs/>
                <w:szCs w:val="24"/>
                <w:lang w:val="de-DE"/>
              </w:rPr>
              <w:t>Att 1134b</w:t>
            </w:r>
            <w:r w:rsidR="00086A1D" w:rsidRPr="007D6DFB">
              <w:rPr>
                <w:rFonts w:eastAsia="Times New Roman" w:cs="Arial"/>
                <w:bCs/>
                <w:szCs w:val="24"/>
                <w:lang w:val="de-DE"/>
              </w:rPr>
              <w:t xml:space="preserve"> </w:t>
            </w:r>
            <w:r w:rsidRPr="007D6DFB">
              <w:rPr>
                <w:rFonts w:eastAsia="Times New Roman" w:cs="Arial"/>
                <w:bCs/>
                <w:szCs w:val="24"/>
                <w:lang w:val="de-DE"/>
              </w:rPr>
              <w:t>Att 1143b</w:t>
            </w:r>
            <w:r w:rsidR="00086A1D" w:rsidRPr="007D6DFB">
              <w:rPr>
                <w:rFonts w:eastAsia="Times New Roman" w:cs="Arial"/>
                <w:bCs/>
                <w:szCs w:val="24"/>
                <w:lang w:val="de-DE"/>
              </w:rPr>
              <w:t xml:space="preserve"> </w:t>
            </w:r>
            <w:r w:rsidRPr="007D6DFB">
              <w:rPr>
                <w:rFonts w:eastAsia="Times New Roman" w:cs="Arial"/>
                <w:bCs/>
                <w:szCs w:val="24"/>
                <w:lang w:val="de-DE"/>
              </w:rPr>
              <w:t>Att 1145b</w:t>
            </w:r>
            <w:r w:rsidR="00086A1D" w:rsidRPr="007D6DFB">
              <w:rPr>
                <w:rFonts w:eastAsia="Times New Roman" w:cs="Arial"/>
                <w:bCs/>
                <w:szCs w:val="24"/>
                <w:lang w:val="de-DE"/>
              </w:rPr>
              <w:t xml:space="preserve"> </w:t>
            </w:r>
            <w:r w:rsidRPr="007D6DFB">
              <w:rPr>
                <w:rFonts w:eastAsia="Times New Roman" w:cs="Arial"/>
                <w:bCs/>
                <w:szCs w:val="24"/>
                <w:lang w:val="de-DE"/>
              </w:rPr>
              <w:t>Att 1150b</w:t>
            </w:r>
            <w:r w:rsidR="00086A1D" w:rsidRPr="007D6DFB">
              <w:rPr>
                <w:rFonts w:eastAsia="Times New Roman" w:cs="Arial"/>
                <w:bCs/>
                <w:szCs w:val="24"/>
                <w:lang w:val="de-DE"/>
              </w:rPr>
              <w:t xml:space="preserve"> </w:t>
            </w:r>
            <w:r w:rsidRPr="007D6DFB">
              <w:rPr>
                <w:rFonts w:eastAsia="Times New Roman" w:cs="Arial"/>
                <w:bCs/>
                <w:szCs w:val="24"/>
                <w:lang w:val="de-DE"/>
              </w:rPr>
              <w:t>Att 1187b</w:t>
            </w:r>
            <w:r w:rsidR="00086A1D" w:rsidRPr="007D6DFB">
              <w:rPr>
                <w:rFonts w:eastAsia="Times New Roman" w:cs="Arial"/>
                <w:bCs/>
                <w:szCs w:val="24"/>
                <w:lang w:val="de-DE"/>
              </w:rPr>
              <w:t xml:space="preserve"> </w:t>
            </w:r>
            <w:r w:rsidRPr="007D6DFB">
              <w:rPr>
                <w:rFonts w:eastAsia="Times New Roman" w:cs="Arial"/>
                <w:bCs/>
                <w:szCs w:val="24"/>
                <w:lang w:val="de-DE"/>
              </w:rPr>
              <w:t>Att 1198b</w:t>
            </w:r>
            <w:r w:rsidR="00086A1D" w:rsidRPr="007D6DFB">
              <w:rPr>
                <w:rFonts w:eastAsia="Times New Roman" w:cs="Arial"/>
                <w:bCs/>
                <w:szCs w:val="24"/>
                <w:lang w:val="de-DE"/>
              </w:rPr>
              <w:t xml:space="preserve"> </w:t>
            </w:r>
            <w:r w:rsidRPr="007D6DFB">
              <w:rPr>
                <w:rFonts w:eastAsia="Times New Roman" w:cs="Arial"/>
                <w:bCs/>
                <w:szCs w:val="24"/>
                <w:lang w:val="de-DE"/>
              </w:rPr>
              <w:t>Att 1323b</w:t>
            </w:r>
          </w:p>
        </w:tc>
        <w:tc>
          <w:tcPr>
            <w:tcW w:w="2994" w:type="dxa"/>
          </w:tcPr>
          <w:p w:rsidR="00DA3E98" w:rsidRDefault="00DA3E98" w:rsidP="00F42FD8">
            <w:pPr>
              <w:ind w:left="-18"/>
              <w:jc w:val="center"/>
              <w:rPr>
                <w:rFonts w:eastAsia="Times New Roman" w:cs="Arial"/>
                <w:b/>
                <w:bCs/>
                <w:szCs w:val="24"/>
              </w:rPr>
            </w:pPr>
            <w:r>
              <w:rPr>
                <w:rFonts w:eastAsia="Times New Roman" w:cs="Arial"/>
                <w:b/>
                <w:bCs/>
                <w:szCs w:val="24"/>
              </w:rPr>
              <w:t>Not Recommended</w:t>
            </w:r>
          </w:p>
        </w:tc>
      </w:tr>
      <w:tr w:rsidR="004A09DB" w:rsidRPr="00DA4278" w:rsidTr="00F42FD8">
        <w:trPr>
          <w:cantSplit/>
          <w:trHeight w:val="1547"/>
        </w:trPr>
        <w:tc>
          <w:tcPr>
            <w:tcW w:w="1646" w:type="dxa"/>
          </w:tcPr>
          <w:p w:rsidR="004A09DB" w:rsidRPr="004F4EA7" w:rsidRDefault="004A09DB" w:rsidP="0095242C">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rPr>
            </w:pPr>
            <w:r w:rsidRPr="000A10B0">
              <w:rPr>
                <w:rFonts w:cs="Arial"/>
              </w:rPr>
              <w:t>3</w:t>
            </w:r>
          </w:p>
        </w:tc>
        <w:tc>
          <w:tcPr>
            <w:tcW w:w="2093" w:type="dxa"/>
            <w:noWrap/>
          </w:tcPr>
          <w:p w:rsidR="004A09DB" w:rsidRPr="000A10B0" w:rsidRDefault="004A09DB" w:rsidP="00F42FD8">
            <w:pPr>
              <w:spacing w:after="240"/>
              <w:rPr>
                <w:rFonts w:cs="Arial"/>
                <w:szCs w:val="24"/>
              </w:rPr>
            </w:pPr>
            <w:r w:rsidRPr="000A10B0">
              <w:rPr>
                <w:rFonts w:cs="Arial"/>
                <w:szCs w:val="24"/>
              </w:rPr>
              <w:t>Andrew Alvarez, Teacher</w:t>
            </w:r>
          </w:p>
        </w:tc>
        <w:tc>
          <w:tcPr>
            <w:tcW w:w="8910" w:type="dxa"/>
          </w:tcPr>
          <w:p w:rsidR="004A09DB" w:rsidRPr="000A10B0" w:rsidRDefault="004A09DB" w:rsidP="00F42FD8">
            <w:pPr>
              <w:rPr>
                <w:rFonts w:cs="Arial"/>
                <w:b/>
                <w:szCs w:val="24"/>
              </w:rPr>
            </w:pPr>
            <w:r w:rsidRPr="000A10B0">
              <w:rPr>
                <w:rFonts w:cs="Arial"/>
                <w:b/>
                <w:szCs w:val="24"/>
              </w:rPr>
              <w:t>Page 43, Lines 1104 thru 1131</w:t>
            </w:r>
            <w:r w:rsidRPr="000A10B0">
              <w:rPr>
                <w:rFonts w:cs="Arial"/>
                <w:szCs w:val="24"/>
              </w:rPr>
              <w:t xml:space="preserve"> are exclusionary to families who affirm traditional gender roles.  The words “myths” and “stereotypes” are loaded terms that denigrate traditional roles of men and women.  The introduction of transgender concepts at this early age is also problematic for parents whose deeply held sincere beliefs agree with the science that there are in fact only two genders.  The distinction between “gender nonconformity” and “transgenderism” will be lost on students at this early age</w:t>
            </w:r>
          </w:p>
        </w:tc>
        <w:tc>
          <w:tcPr>
            <w:tcW w:w="1345" w:type="dxa"/>
          </w:tcPr>
          <w:p w:rsidR="004A09DB" w:rsidRPr="000A10B0" w:rsidRDefault="004A09DB" w:rsidP="00F42FD8">
            <w:pPr>
              <w:jc w:val="center"/>
              <w:rPr>
                <w:rFonts w:eastAsia="Times New Roman" w:cs="Arial"/>
                <w:bCs/>
                <w:szCs w:val="24"/>
              </w:rPr>
            </w:pPr>
            <w:r w:rsidRPr="000A10B0">
              <w:rPr>
                <w:rFonts w:eastAsia="Times New Roman" w:cs="Arial"/>
                <w:bCs/>
                <w:szCs w:val="24"/>
              </w:rPr>
              <w:t>Att 473b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4A09DB" w:rsidRPr="00DA4278" w:rsidTr="00F42FD8">
        <w:trPr>
          <w:cantSplit/>
          <w:trHeight w:val="2087"/>
        </w:trPr>
        <w:tc>
          <w:tcPr>
            <w:tcW w:w="1646" w:type="dxa"/>
          </w:tcPr>
          <w:p w:rsidR="004A09DB" w:rsidRPr="004F4EA7" w:rsidRDefault="004A09DB" w:rsidP="0095242C">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410915" w:rsidRDefault="004A09DB" w:rsidP="00F42FD8">
            <w:pPr>
              <w:jc w:val="center"/>
              <w:rPr>
                <w:rFonts w:cs="Arial"/>
                <w:szCs w:val="24"/>
              </w:rPr>
            </w:pPr>
            <w:r>
              <w:rPr>
                <w:rFonts w:cs="Arial"/>
                <w:szCs w:val="24"/>
              </w:rPr>
              <w:t>3</w:t>
            </w:r>
          </w:p>
        </w:tc>
        <w:tc>
          <w:tcPr>
            <w:tcW w:w="2093" w:type="dxa"/>
            <w:noWrap/>
          </w:tcPr>
          <w:p w:rsidR="004A09DB" w:rsidRPr="008D2AA6" w:rsidRDefault="004A09DB" w:rsidP="00F42FD8">
            <w:pPr>
              <w:rPr>
                <w:rFonts w:cs="Arial"/>
                <w:szCs w:val="24"/>
              </w:rPr>
            </w:pPr>
            <w:r>
              <w:rPr>
                <w:rFonts w:cs="Arial"/>
                <w:szCs w:val="24"/>
              </w:rPr>
              <w:t>David Schmus, Executive Director of Christian Educators Association International, credentialed secondary social science educator with 15 years of CA classroom teaching experience and adjunct professor of education at Biola University.</w:t>
            </w:r>
          </w:p>
        </w:tc>
        <w:tc>
          <w:tcPr>
            <w:tcW w:w="8910" w:type="dxa"/>
          </w:tcPr>
          <w:p w:rsidR="004A09DB" w:rsidRPr="0091038F" w:rsidRDefault="004A09DB" w:rsidP="00F42FD8">
            <w:pPr>
              <w:rPr>
                <w:rFonts w:cs="Arial"/>
                <w:szCs w:val="24"/>
              </w:rPr>
            </w:pPr>
            <w:r w:rsidRPr="00F56411">
              <w:rPr>
                <w:rFonts w:cs="Arial"/>
                <w:b/>
                <w:szCs w:val="24"/>
              </w:rPr>
              <w:t>Page 43-44, lines 1104 – 1131</w:t>
            </w:r>
            <w:r w:rsidRPr="0091038F">
              <w:rPr>
                <w:rFonts w:cs="Arial"/>
                <w:szCs w:val="24"/>
              </w:rPr>
              <w:t>. Teaching kindergarten students about gender nonconformity through books like “My Princess Boy” is not age appropriate. Educators should rather be encouraged to teach their students to treat each other with respect and kindness regardless of whether they seem different. Introducing these topics at this age is an invitation to gender confusion, especially given that 85-90% of adolescents with gender dysphoria reconcile their identity to be consistent with their biological sex by adulthood. Replace entire section with “</w:t>
            </w:r>
            <w:r w:rsidRPr="0091038F">
              <w:rPr>
                <w:szCs w:val="24"/>
              </w:rPr>
              <w:t>Students also learn about individual differences, including gender, from a very early age and should be taught to treat other students with respect and kindness</w:t>
            </w:r>
            <w:r>
              <w:rPr>
                <w:szCs w:val="24"/>
              </w:rPr>
              <w:t>,</w:t>
            </w:r>
            <w:r w:rsidRPr="0091038F">
              <w:rPr>
                <w:szCs w:val="24"/>
              </w:rPr>
              <w:t xml:space="preserve"> regardless of differences to encourage acceptance, inclusiveness, and an anti-bullying environment in schools.</w:t>
            </w:r>
            <w:r>
              <w:rPr>
                <w:szCs w:val="24"/>
              </w:rPr>
              <w:t xml:space="preserve">” Consider the wisdom of the 4-6 grade framework draft: </w:t>
            </w:r>
            <w:r w:rsidRPr="00094921">
              <w:rPr>
                <w:szCs w:val="24"/>
              </w:rPr>
              <w:t>“While recognizing that gender is not binary, the use of “boys/girls” and “male/female” is intentional in this chapter to accommodate the developmental stage of fifth graders who are more concrete learners than students in middle or high school. More inclusive terms related to gender identity will be used in higher grades.</w:t>
            </w:r>
            <w:r>
              <w:rPr>
                <w:szCs w:val="24"/>
              </w:rPr>
              <w:t>”</w:t>
            </w:r>
          </w:p>
        </w:tc>
        <w:tc>
          <w:tcPr>
            <w:tcW w:w="1345" w:type="dxa"/>
          </w:tcPr>
          <w:p w:rsidR="004A09DB" w:rsidRPr="000A10B0" w:rsidRDefault="004A09DB" w:rsidP="00F42FD8">
            <w:pPr>
              <w:jc w:val="center"/>
              <w:rPr>
                <w:rFonts w:eastAsia="Times New Roman" w:cs="Arial"/>
                <w:bCs/>
                <w:szCs w:val="24"/>
              </w:rPr>
            </w:pPr>
            <w:r>
              <w:rPr>
                <w:rFonts w:eastAsia="Times New Roman" w:cs="Arial"/>
                <w:bCs/>
                <w:szCs w:val="24"/>
              </w:rPr>
              <w:t>Att 1098b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4A09DB" w:rsidRPr="00DA4278" w:rsidTr="00F42FD8">
        <w:trPr>
          <w:cantSplit/>
          <w:trHeight w:val="1250"/>
        </w:trPr>
        <w:tc>
          <w:tcPr>
            <w:tcW w:w="1646" w:type="dxa"/>
          </w:tcPr>
          <w:p w:rsidR="004A09DB" w:rsidRPr="004F4EA7" w:rsidRDefault="004A09DB" w:rsidP="0095242C">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szCs w:val="24"/>
              </w:rPr>
            </w:pPr>
            <w:r w:rsidRPr="000A10B0">
              <w:rPr>
                <w:rFonts w:cs="Arial"/>
                <w:szCs w:val="24"/>
              </w:rPr>
              <w:t>3</w:t>
            </w:r>
          </w:p>
        </w:tc>
        <w:tc>
          <w:tcPr>
            <w:tcW w:w="2093" w:type="dxa"/>
            <w:noWrap/>
          </w:tcPr>
          <w:p w:rsidR="004A09DB" w:rsidRPr="000A10B0" w:rsidRDefault="004A09DB" w:rsidP="00F42FD8">
            <w:pPr>
              <w:rPr>
                <w:rFonts w:cs="Arial"/>
                <w:szCs w:val="24"/>
              </w:rPr>
            </w:pPr>
            <w:r w:rsidRPr="000A10B0">
              <w:rPr>
                <w:rFonts w:cs="Arial"/>
                <w:szCs w:val="24"/>
              </w:rPr>
              <w:t>James Gonzales community member</w:t>
            </w:r>
          </w:p>
        </w:tc>
        <w:tc>
          <w:tcPr>
            <w:tcW w:w="8910" w:type="dxa"/>
          </w:tcPr>
          <w:p w:rsidR="004A09DB" w:rsidRPr="000A10B0" w:rsidRDefault="004A09DB" w:rsidP="00F42FD8">
            <w:pPr>
              <w:rPr>
                <w:rFonts w:cs="Arial"/>
                <w:szCs w:val="24"/>
              </w:rPr>
            </w:pPr>
            <w:r w:rsidRPr="000A10B0">
              <w:rPr>
                <w:rFonts w:cs="Arial"/>
                <w:b/>
                <w:szCs w:val="24"/>
              </w:rPr>
              <w:t>Page 43, Line 1108-1113</w:t>
            </w:r>
            <w:r w:rsidRPr="000A10B0">
              <w:rPr>
                <w:rFonts w:cs="Arial"/>
                <w:szCs w:val="24"/>
              </w:rPr>
              <w:t xml:space="preserve"> Remove While students may not fully understand the concepts of gender expression and identity, some children in kindergarten and even younger have identified as transgender or understand they have a gender identity that is different from their sex assigned at birth. This may present itself in different ways including dress, activity preferences, experimenting with dramatic play, and feeling uncomfortable self-identifying with their sex assigned at birth.</w:t>
            </w:r>
          </w:p>
        </w:tc>
        <w:tc>
          <w:tcPr>
            <w:tcW w:w="1345" w:type="dxa"/>
          </w:tcPr>
          <w:p w:rsidR="004A09DB" w:rsidRPr="000A10B0" w:rsidRDefault="004A09DB" w:rsidP="00F42FD8">
            <w:pPr>
              <w:jc w:val="center"/>
              <w:rPr>
                <w:rFonts w:eastAsia="Times New Roman" w:cs="Arial"/>
                <w:bCs/>
                <w:szCs w:val="24"/>
              </w:rPr>
            </w:pPr>
            <w:r w:rsidRPr="000A10B0">
              <w:rPr>
                <w:rFonts w:eastAsia="Times New Roman" w:cs="Arial"/>
                <w:bCs/>
                <w:szCs w:val="24"/>
              </w:rPr>
              <w:t>Att 494b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FC61A9" w:rsidRPr="00DA4278" w:rsidTr="00F42FD8">
        <w:trPr>
          <w:cantSplit/>
          <w:trHeight w:val="1250"/>
        </w:trPr>
        <w:tc>
          <w:tcPr>
            <w:tcW w:w="1646" w:type="dxa"/>
          </w:tcPr>
          <w:p w:rsidR="00FC61A9" w:rsidRPr="004F4EA7" w:rsidRDefault="004E5570" w:rsidP="0095242C">
            <w:pPr>
              <w:pStyle w:val="ListParagraph"/>
              <w:numPr>
                <w:ilvl w:val="0"/>
                <w:numId w:val="48"/>
              </w:numPr>
              <w:spacing w:after="0" w:line="240" w:lineRule="auto"/>
              <w:ind w:left="0" w:firstLine="0"/>
              <w:contextualSpacing w:val="0"/>
              <w:jc w:val="center"/>
              <w:rPr>
                <w:rFonts w:cs="Arial"/>
                <w:bCs/>
              </w:rPr>
            </w:pPr>
            <w:r>
              <w:rPr>
                <w:rFonts w:cs="Arial"/>
                <w:bCs/>
              </w:rPr>
              <w:lastRenderedPageBreak/>
              <w:t xml:space="preserve"> </w:t>
            </w:r>
            <w:r w:rsidR="00086A1D">
              <w:rPr>
                <w:rFonts w:cs="Arial"/>
                <w:bCs/>
              </w:rPr>
              <w:t>(</w:t>
            </w:r>
            <w:r w:rsidR="00FC61A9" w:rsidRPr="004F4EA7">
              <w:rPr>
                <w:rFonts w:cs="Arial"/>
                <w:bCs/>
              </w:rPr>
              <w:t>1 of 2</w:t>
            </w:r>
            <w:r w:rsidR="00086A1D">
              <w:rPr>
                <w:rFonts w:cs="Arial"/>
                <w:bCs/>
              </w:rPr>
              <w:t>)</w:t>
            </w:r>
          </w:p>
        </w:tc>
        <w:tc>
          <w:tcPr>
            <w:tcW w:w="1589" w:type="dxa"/>
            <w:noWrap/>
          </w:tcPr>
          <w:p w:rsidR="00FC61A9" w:rsidRPr="00883D12" w:rsidRDefault="00FC61A9" w:rsidP="00F42FD8">
            <w:pPr>
              <w:jc w:val="center"/>
              <w:rPr>
                <w:rFonts w:cs="Arial"/>
                <w:szCs w:val="24"/>
              </w:rPr>
            </w:pPr>
            <w:r>
              <w:rPr>
                <w:rFonts w:cs="Arial"/>
                <w:szCs w:val="24"/>
              </w:rPr>
              <w:t>3</w:t>
            </w:r>
          </w:p>
        </w:tc>
        <w:tc>
          <w:tcPr>
            <w:tcW w:w="2093" w:type="dxa"/>
            <w:noWrap/>
          </w:tcPr>
          <w:p w:rsidR="00FC61A9" w:rsidRDefault="00FC61A9" w:rsidP="00000731">
            <w:pPr>
              <w:rPr>
                <w:rFonts w:cs="Arial"/>
                <w:b/>
                <w:szCs w:val="24"/>
              </w:rPr>
            </w:pPr>
            <w:r>
              <w:rPr>
                <w:rFonts w:cs="Arial"/>
                <w:szCs w:val="24"/>
              </w:rPr>
              <w:t>Catherine Kellert, RN</w:t>
            </w:r>
            <w:r w:rsidR="00000731">
              <w:rPr>
                <w:rFonts w:cs="Arial"/>
                <w:szCs w:val="24"/>
              </w:rPr>
              <w:t xml:space="preserve">, </w:t>
            </w:r>
            <w:r>
              <w:rPr>
                <w:rFonts w:cs="Arial"/>
                <w:szCs w:val="24"/>
              </w:rPr>
              <w:t>Credentialed School Nurse</w:t>
            </w:r>
          </w:p>
        </w:tc>
        <w:tc>
          <w:tcPr>
            <w:tcW w:w="8910" w:type="dxa"/>
          </w:tcPr>
          <w:p w:rsidR="00FC61A9" w:rsidRPr="00F56411" w:rsidRDefault="00FC61A9" w:rsidP="00F42FD8">
            <w:pPr>
              <w:spacing w:after="240"/>
              <w:rPr>
                <w:b/>
              </w:rPr>
            </w:pPr>
            <w:r w:rsidRPr="00F56411">
              <w:rPr>
                <w:b/>
              </w:rPr>
              <w:t>[p 43 Line 1</w:t>
            </w:r>
            <w:r w:rsidR="000B6E4A">
              <w:rPr>
                <w:b/>
              </w:rPr>
              <w:t>108-1113 ] [p 43 Line 1108-1113</w:t>
            </w:r>
            <w:r w:rsidRPr="00F56411">
              <w:rPr>
                <w:b/>
              </w:rPr>
              <w:t>]</w:t>
            </w:r>
          </w:p>
          <w:p w:rsidR="00FC61A9" w:rsidRDefault="00FC61A9" w:rsidP="00F42FD8">
            <w:r>
              <w:t>Remove:</w:t>
            </w:r>
          </w:p>
          <w:p w:rsidR="00FC61A9" w:rsidRDefault="00FC61A9" w:rsidP="00F42FD8">
            <w:r>
              <w:t>While students may not fully understand the concepts of gender expression and identity, some</w:t>
            </w:r>
          </w:p>
          <w:p w:rsidR="00FC61A9" w:rsidRDefault="00FC61A9" w:rsidP="00F42FD8">
            <w:r>
              <w:t>children in kindergarten and even younger have identified as transgender or understand they have a</w:t>
            </w:r>
          </w:p>
          <w:p w:rsidR="00FC61A9" w:rsidRDefault="00FC61A9" w:rsidP="00F42FD8">
            <w:r>
              <w:t>gender identity that is different from their sex assigned at birth. This may present itself in different ways</w:t>
            </w:r>
          </w:p>
          <w:p w:rsidR="00FC61A9" w:rsidRDefault="00FC61A9" w:rsidP="00F42FD8">
            <w:r>
              <w:t>including dress, activity preferences, experimenting with dramatic play, and feeling uncomfortable self-</w:t>
            </w:r>
          </w:p>
          <w:p w:rsidR="00FC61A9" w:rsidRDefault="00FC61A9" w:rsidP="00F42FD8">
            <w:r>
              <w:t>identifying with their sex assigned at birth.</w:t>
            </w:r>
          </w:p>
          <w:p w:rsidR="00FC61A9" w:rsidRDefault="00FC61A9" w:rsidP="00F42FD8">
            <w:r>
              <w:t>This is not supported by science and is just emotionally based. This may cause confusion in other</w:t>
            </w:r>
          </w:p>
          <w:p w:rsidR="00FC61A9" w:rsidRDefault="00FC61A9" w:rsidP="00F42FD8">
            <w:r>
              <w:t>children who are simply playing. For example, a boy who loves pink may not be transgender. The boy</w:t>
            </w:r>
          </w:p>
          <w:p w:rsidR="00FC61A9" w:rsidRDefault="00FC61A9" w:rsidP="00F42FD8">
            <w:r>
              <w:t>does not need to be labeled a certain way</w:t>
            </w:r>
          </w:p>
          <w:p w:rsidR="00FC61A9" w:rsidRDefault="00FC61A9" w:rsidP="00F42FD8">
            <w:pPr>
              <w:spacing w:after="240"/>
            </w:pPr>
            <w:r>
              <w:t>3 P. 43 Line: 1115-1118</w:t>
            </w:r>
          </w:p>
          <w:p w:rsidR="00FC61A9" w:rsidRDefault="00FC61A9" w:rsidP="00F42FD8">
            <w:r>
              <w:t>Remove: My Princess Boy by Cheryl Kilodavis is an age-appropriate book that can be used to</w:t>
            </w:r>
          </w:p>
          <w:p w:rsidR="00FC61A9" w:rsidRDefault="00FC61A9" w:rsidP="00F42FD8">
            <w:r>
              <w:t>demonstrate gender differences and inclusion.</w:t>
            </w:r>
          </w:p>
          <w:p w:rsidR="00FC61A9" w:rsidRDefault="00FC61A9" w:rsidP="00F42FD8">
            <w:r>
              <w:t>( My Princess Boy does not demonstrate gender differences but uses gender stereotypes to identify</w:t>
            </w:r>
          </w:p>
          <w:p w:rsidR="00FC61A9" w:rsidRDefault="00FC61A9" w:rsidP="00F42FD8">
            <w:pPr>
              <w:spacing w:after="240"/>
            </w:pPr>
            <w:r>
              <w:t>transgender.- (ex: if you wear a dress, you are a princess? )</w:t>
            </w:r>
          </w:p>
          <w:p w:rsidR="00FC61A9" w:rsidRDefault="00FC61A9" w:rsidP="00F42FD8">
            <w:r>
              <w:t>differences, such as colors or toy preferences, can demonstrate acceptance of gender non-conformity.</w:t>
            </w:r>
          </w:p>
          <w:p w:rsidR="00FC61A9" w:rsidRDefault="00FC61A9" w:rsidP="00F42FD8">
            <w:r>
              <w:t>( Gender stereotype is subjective depending on their religious or cultural views. Gender non-conformity is</w:t>
            </w:r>
          </w:p>
          <w:p w:rsidR="00FC61A9" w:rsidRPr="005C1486" w:rsidRDefault="00FC61A9" w:rsidP="00F42FD8">
            <w:r>
              <w:t>not scientifically proven and should not be forced to be accepted. If concepts like these are forced</w:t>
            </w:r>
          </w:p>
        </w:tc>
        <w:tc>
          <w:tcPr>
            <w:tcW w:w="1345" w:type="dxa"/>
          </w:tcPr>
          <w:p w:rsidR="00FC61A9" w:rsidRPr="000A10B0" w:rsidRDefault="00FC61A9" w:rsidP="00F42FD8">
            <w:pPr>
              <w:jc w:val="center"/>
              <w:rPr>
                <w:rFonts w:eastAsia="Times New Roman" w:cs="Arial"/>
                <w:bCs/>
                <w:szCs w:val="24"/>
              </w:rPr>
            </w:pPr>
            <w:r>
              <w:rPr>
                <w:rFonts w:eastAsia="Times New Roman" w:cs="Arial"/>
                <w:bCs/>
                <w:szCs w:val="24"/>
              </w:rPr>
              <w:t>Att 1545a</w:t>
            </w:r>
          </w:p>
        </w:tc>
        <w:tc>
          <w:tcPr>
            <w:tcW w:w="2994" w:type="dxa"/>
          </w:tcPr>
          <w:p w:rsidR="00FC61A9" w:rsidRDefault="00FC61A9" w:rsidP="00F42FD8">
            <w:pPr>
              <w:ind w:left="-18"/>
              <w:jc w:val="center"/>
              <w:rPr>
                <w:rFonts w:eastAsia="Times New Roman" w:cs="Arial"/>
                <w:b/>
                <w:bCs/>
                <w:szCs w:val="24"/>
              </w:rPr>
            </w:pPr>
            <w:r>
              <w:rPr>
                <w:rFonts w:eastAsia="Times New Roman" w:cs="Arial"/>
                <w:b/>
                <w:bCs/>
                <w:szCs w:val="24"/>
              </w:rPr>
              <w:t>Not Recommended</w:t>
            </w:r>
          </w:p>
        </w:tc>
      </w:tr>
      <w:tr w:rsidR="00FC61A9" w:rsidRPr="00DA4278" w:rsidTr="00F42FD8">
        <w:trPr>
          <w:cantSplit/>
          <w:trHeight w:val="5120"/>
        </w:trPr>
        <w:tc>
          <w:tcPr>
            <w:tcW w:w="1646" w:type="dxa"/>
          </w:tcPr>
          <w:p w:rsidR="00FC61A9" w:rsidRPr="004F4EA7" w:rsidRDefault="00B905D4" w:rsidP="00B905D4">
            <w:pPr>
              <w:pStyle w:val="ListParagraph"/>
              <w:spacing w:after="0" w:line="240" w:lineRule="auto"/>
              <w:ind w:left="0"/>
              <w:contextualSpacing w:val="0"/>
              <w:rPr>
                <w:rFonts w:cs="Arial"/>
                <w:bCs/>
              </w:rPr>
            </w:pPr>
            <w:r>
              <w:rPr>
                <w:rFonts w:cs="Arial"/>
                <w:bCs/>
              </w:rPr>
              <w:lastRenderedPageBreak/>
              <w:t>188</w:t>
            </w:r>
            <w:r w:rsidR="004E5570">
              <w:rPr>
                <w:rFonts w:cs="Arial"/>
                <w:bCs/>
              </w:rPr>
              <w:t xml:space="preserve"> </w:t>
            </w:r>
            <w:r w:rsidR="00430828">
              <w:rPr>
                <w:rFonts w:cs="Arial"/>
                <w:bCs/>
              </w:rPr>
              <w:t>(</w:t>
            </w:r>
            <w:r w:rsidR="00FC61A9" w:rsidRPr="004F4EA7">
              <w:rPr>
                <w:rFonts w:cs="Arial"/>
                <w:bCs/>
              </w:rPr>
              <w:t>2 of 2</w:t>
            </w:r>
            <w:r w:rsidR="00430828">
              <w:rPr>
                <w:rFonts w:cs="Arial"/>
                <w:bCs/>
              </w:rPr>
              <w:t>)</w:t>
            </w:r>
          </w:p>
        </w:tc>
        <w:tc>
          <w:tcPr>
            <w:tcW w:w="1589" w:type="dxa"/>
            <w:noWrap/>
          </w:tcPr>
          <w:p w:rsidR="00FC61A9" w:rsidRPr="00883D12" w:rsidRDefault="00FC61A9" w:rsidP="00F42FD8">
            <w:pPr>
              <w:jc w:val="center"/>
              <w:rPr>
                <w:rFonts w:cs="Arial"/>
                <w:szCs w:val="24"/>
              </w:rPr>
            </w:pPr>
            <w:r>
              <w:rPr>
                <w:rFonts w:cs="Arial"/>
                <w:szCs w:val="24"/>
              </w:rPr>
              <w:t>3</w:t>
            </w:r>
          </w:p>
        </w:tc>
        <w:tc>
          <w:tcPr>
            <w:tcW w:w="2093" w:type="dxa"/>
            <w:noWrap/>
          </w:tcPr>
          <w:p w:rsidR="00FC61A9" w:rsidRDefault="00FC61A9" w:rsidP="00F42FD8">
            <w:pPr>
              <w:rPr>
                <w:rFonts w:cs="Arial"/>
                <w:b/>
                <w:szCs w:val="24"/>
              </w:rPr>
            </w:pPr>
            <w:r>
              <w:rPr>
                <w:rFonts w:cs="Arial"/>
                <w:szCs w:val="24"/>
              </w:rPr>
              <w:t>Catherine Kellert, RN</w:t>
            </w:r>
            <w:r w:rsidR="009D259B">
              <w:rPr>
                <w:rFonts w:cs="Arial"/>
                <w:szCs w:val="24"/>
              </w:rPr>
              <w:t xml:space="preserve">, </w:t>
            </w:r>
            <w:r>
              <w:rPr>
                <w:rFonts w:cs="Arial"/>
                <w:szCs w:val="24"/>
              </w:rPr>
              <w:t>Credentialed School Nurse</w:t>
            </w:r>
          </w:p>
        </w:tc>
        <w:tc>
          <w:tcPr>
            <w:tcW w:w="8910" w:type="dxa"/>
          </w:tcPr>
          <w:p w:rsidR="00FC61A9" w:rsidRPr="00F56411" w:rsidRDefault="00B905D4" w:rsidP="00F42FD8">
            <w:pPr>
              <w:spacing w:after="240"/>
              <w:rPr>
                <w:b/>
              </w:rPr>
            </w:pPr>
            <w:r>
              <w:rPr>
                <w:b/>
              </w:rPr>
              <w:t>(cont’d) 3 [P. 44 Line 1119-1120</w:t>
            </w:r>
            <w:r w:rsidR="00FC61A9" w:rsidRPr="00F56411">
              <w:rPr>
                <w:b/>
              </w:rPr>
              <w:t>]</w:t>
            </w:r>
          </w:p>
          <w:p w:rsidR="00FC61A9" w:rsidRDefault="00FC61A9" w:rsidP="00F42FD8">
            <w:r>
              <w:t>Remove:</w:t>
            </w:r>
          </w:p>
          <w:p w:rsidR="00FC61A9" w:rsidRDefault="00FC61A9" w:rsidP="00F42FD8">
            <w:r>
              <w:t>Dispelling myths about gender expectations in kindergarten can lay the groundwork for acceptance,</w:t>
            </w:r>
          </w:p>
          <w:p w:rsidR="00FC61A9" w:rsidRDefault="00FC61A9" w:rsidP="00F42FD8">
            <w:r>
              <w:t>inclusiveness, and an anti-bullying environment in schools.</w:t>
            </w:r>
          </w:p>
          <w:p w:rsidR="00FC61A9" w:rsidRDefault="00FC61A9" w:rsidP="00F42FD8">
            <w:pPr>
              <w:spacing w:after="240"/>
            </w:pPr>
            <w:r>
              <w:t>What science supports the fact that sex is not male or female?</w:t>
            </w:r>
          </w:p>
          <w:p w:rsidR="00FC61A9" w:rsidRPr="00F56411" w:rsidRDefault="00FC61A9" w:rsidP="00F42FD8">
            <w:pPr>
              <w:spacing w:after="240"/>
              <w:rPr>
                <w:b/>
              </w:rPr>
            </w:pPr>
            <w:r w:rsidRPr="00F56411">
              <w:rPr>
                <w:b/>
              </w:rPr>
              <w:t>3 [P 44 Line 1125-1131</w:t>
            </w:r>
          </w:p>
          <w:p w:rsidR="00FC61A9" w:rsidRDefault="00FC61A9" w:rsidP="00F42FD8">
            <w:r>
              <w:t>Remove:</w:t>
            </w:r>
          </w:p>
          <w:p w:rsidR="00FC61A9" w:rsidRDefault="00FC61A9" w:rsidP="00F42FD8">
            <w:r>
              <w:t>Discuss gender with kindergarteners by exploring gender stereotypes and asking open-ended questions,</w:t>
            </w:r>
          </w:p>
          <w:p w:rsidR="00FC61A9" w:rsidRDefault="00FC61A9" w:rsidP="00F42FD8">
            <w:r>
              <w:t>such as what are preferred colors, toys, and activities for boys/girls, and then challenging stereotypes if</w:t>
            </w:r>
          </w:p>
          <w:p w:rsidR="00FC61A9" w:rsidRDefault="00FC61A9" w:rsidP="00F42FD8">
            <w:r>
              <w:t>presented. Throughout this discussion, show images of children around the same age who do not</w:t>
            </w:r>
          </w:p>
          <w:p w:rsidR="00FC61A9" w:rsidRPr="005C1486" w:rsidRDefault="00FC61A9" w:rsidP="00F42FD8">
            <w:r>
              <w:t>conform to typical gender stereotypes. Examples do not have to be exaggerated or overt. Simple</w:t>
            </w:r>
          </w:p>
        </w:tc>
        <w:tc>
          <w:tcPr>
            <w:tcW w:w="1345" w:type="dxa"/>
          </w:tcPr>
          <w:p w:rsidR="00FC61A9" w:rsidRPr="000A10B0" w:rsidRDefault="00FC61A9" w:rsidP="00F42FD8">
            <w:pPr>
              <w:jc w:val="center"/>
              <w:rPr>
                <w:rFonts w:eastAsia="Times New Roman" w:cs="Arial"/>
                <w:bCs/>
                <w:szCs w:val="24"/>
              </w:rPr>
            </w:pPr>
            <w:r>
              <w:rPr>
                <w:rFonts w:eastAsia="Times New Roman" w:cs="Arial"/>
                <w:bCs/>
                <w:szCs w:val="24"/>
              </w:rPr>
              <w:t>Att 1545a</w:t>
            </w:r>
          </w:p>
        </w:tc>
        <w:tc>
          <w:tcPr>
            <w:tcW w:w="2994" w:type="dxa"/>
          </w:tcPr>
          <w:p w:rsidR="00FC61A9" w:rsidRDefault="00FC61A9" w:rsidP="00F42FD8">
            <w:pPr>
              <w:ind w:left="-18"/>
              <w:jc w:val="center"/>
              <w:rPr>
                <w:rFonts w:eastAsia="Times New Roman" w:cs="Arial"/>
                <w:b/>
                <w:bCs/>
                <w:szCs w:val="24"/>
              </w:rPr>
            </w:pPr>
            <w:r>
              <w:rPr>
                <w:rFonts w:eastAsia="Times New Roman" w:cs="Arial"/>
                <w:b/>
                <w:bCs/>
                <w:szCs w:val="24"/>
              </w:rPr>
              <w:t>Not Recommended</w:t>
            </w:r>
          </w:p>
        </w:tc>
      </w:tr>
      <w:tr w:rsidR="007354E1" w:rsidRPr="00DA4278" w:rsidTr="00F42FD8">
        <w:trPr>
          <w:cantSplit/>
          <w:trHeight w:val="1250"/>
        </w:trPr>
        <w:tc>
          <w:tcPr>
            <w:tcW w:w="1646" w:type="dxa"/>
          </w:tcPr>
          <w:p w:rsidR="007354E1" w:rsidRPr="004F4EA7" w:rsidRDefault="007354E1" w:rsidP="00000731">
            <w:pPr>
              <w:pStyle w:val="ListParagraph"/>
              <w:numPr>
                <w:ilvl w:val="0"/>
                <w:numId w:val="48"/>
              </w:numPr>
              <w:spacing w:after="0" w:line="240" w:lineRule="auto"/>
              <w:ind w:left="0" w:firstLine="0"/>
              <w:contextualSpacing w:val="0"/>
              <w:jc w:val="center"/>
              <w:rPr>
                <w:rFonts w:cs="Arial"/>
                <w:bCs/>
              </w:rPr>
            </w:pPr>
          </w:p>
        </w:tc>
        <w:tc>
          <w:tcPr>
            <w:tcW w:w="1589" w:type="dxa"/>
            <w:noWrap/>
          </w:tcPr>
          <w:p w:rsidR="007354E1" w:rsidRPr="000A10B0" w:rsidRDefault="007354E1" w:rsidP="00F42FD8">
            <w:pPr>
              <w:jc w:val="center"/>
              <w:rPr>
                <w:rFonts w:cs="Arial"/>
                <w:szCs w:val="24"/>
              </w:rPr>
            </w:pPr>
            <w:r>
              <w:rPr>
                <w:rFonts w:cs="Arial"/>
                <w:szCs w:val="24"/>
              </w:rPr>
              <w:t>3</w:t>
            </w:r>
          </w:p>
        </w:tc>
        <w:tc>
          <w:tcPr>
            <w:tcW w:w="2093" w:type="dxa"/>
            <w:noWrap/>
          </w:tcPr>
          <w:p w:rsidR="007354E1" w:rsidRPr="000A10B0" w:rsidRDefault="007354E1" w:rsidP="00F42FD8">
            <w:pPr>
              <w:rPr>
                <w:rFonts w:cs="Arial"/>
                <w:szCs w:val="24"/>
              </w:rPr>
            </w:pPr>
            <w:r>
              <w:rPr>
                <w:rFonts w:cs="Arial"/>
                <w:szCs w:val="24"/>
              </w:rPr>
              <w:t>Theodore Faulders, Faculty Association of CA Community Colleges</w:t>
            </w:r>
          </w:p>
        </w:tc>
        <w:tc>
          <w:tcPr>
            <w:tcW w:w="8910" w:type="dxa"/>
          </w:tcPr>
          <w:p w:rsidR="007354E1" w:rsidRPr="007354E1" w:rsidRDefault="007354E1" w:rsidP="00F42FD8">
            <w:pPr>
              <w:rPr>
                <w:rFonts w:cs="Arial"/>
                <w:szCs w:val="24"/>
              </w:rPr>
            </w:pPr>
            <w:r w:rsidRPr="00F56411">
              <w:rPr>
                <w:rFonts w:cs="Arial"/>
                <w:b/>
                <w:szCs w:val="24"/>
              </w:rPr>
              <w:t>Page 43, Line 1109</w:t>
            </w:r>
            <w:r>
              <w:rPr>
                <w:rFonts w:cs="Arial"/>
                <w:szCs w:val="24"/>
              </w:rPr>
              <w:t xml:space="preserve"> – “Some children in kindergarten and even younger have identified as transgender or understand they have a gender identity that is different from their sex assigned at birth.” It is a temporary phase and is best nurtured by traditional values.</w:t>
            </w:r>
          </w:p>
        </w:tc>
        <w:tc>
          <w:tcPr>
            <w:tcW w:w="1345" w:type="dxa"/>
          </w:tcPr>
          <w:p w:rsidR="007354E1" w:rsidRPr="000A10B0" w:rsidRDefault="007354E1" w:rsidP="00F42FD8">
            <w:pPr>
              <w:jc w:val="center"/>
              <w:rPr>
                <w:rFonts w:eastAsia="Times New Roman" w:cs="Arial"/>
                <w:bCs/>
                <w:szCs w:val="24"/>
              </w:rPr>
            </w:pPr>
            <w:r>
              <w:rPr>
                <w:rFonts w:eastAsia="Times New Roman" w:cs="Arial"/>
                <w:bCs/>
                <w:szCs w:val="24"/>
              </w:rPr>
              <w:t>Att 965b</w:t>
            </w:r>
          </w:p>
        </w:tc>
        <w:tc>
          <w:tcPr>
            <w:tcW w:w="2994" w:type="dxa"/>
          </w:tcPr>
          <w:p w:rsidR="007354E1" w:rsidRDefault="007354E1" w:rsidP="00F42FD8">
            <w:pPr>
              <w:ind w:left="-18"/>
              <w:jc w:val="center"/>
              <w:rPr>
                <w:rFonts w:eastAsia="Times New Roman" w:cs="Arial"/>
                <w:b/>
                <w:bCs/>
                <w:szCs w:val="24"/>
              </w:rPr>
            </w:pPr>
            <w:r>
              <w:rPr>
                <w:rFonts w:eastAsia="Times New Roman" w:cs="Arial"/>
                <w:b/>
                <w:bCs/>
                <w:szCs w:val="24"/>
              </w:rPr>
              <w:t>Not Recommended</w:t>
            </w:r>
          </w:p>
        </w:tc>
      </w:tr>
      <w:tr w:rsidR="004A09DB" w:rsidRPr="00DA4278" w:rsidTr="00F42FD8">
        <w:trPr>
          <w:cantSplit/>
          <w:trHeight w:val="800"/>
        </w:trPr>
        <w:tc>
          <w:tcPr>
            <w:tcW w:w="1646" w:type="dxa"/>
          </w:tcPr>
          <w:p w:rsidR="004A09DB" w:rsidRPr="004F4EA7" w:rsidRDefault="004A09DB" w:rsidP="00000731">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B073F2" w:rsidRDefault="004A09DB" w:rsidP="00F42FD8">
            <w:pPr>
              <w:jc w:val="center"/>
              <w:rPr>
                <w:rFonts w:cs="Arial"/>
                <w:szCs w:val="24"/>
              </w:rPr>
            </w:pPr>
            <w:r w:rsidRPr="00B073F2">
              <w:rPr>
                <w:rFonts w:cs="Arial"/>
                <w:szCs w:val="24"/>
              </w:rPr>
              <w:t>3</w:t>
            </w:r>
          </w:p>
        </w:tc>
        <w:tc>
          <w:tcPr>
            <w:tcW w:w="2093" w:type="dxa"/>
            <w:noWrap/>
          </w:tcPr>
          <w:p w:rsidR="004A09DB" w:rsidRPr="00B073F2" w:rsidRDefault="004A09DB" w:rsidP="00F42FD8">
            <w:pPr>
              <w:rPr>
                <w:rFonts w:cs="Arial"/>
                <w:szCs w:val="24"/>
              </w:rPr>
            </w:pPr>
            <w:r w:rsidRPr="00B073F2">
              <w:rPr>
                <w:rFonts w:cs="Arial"/>
                <w:szCs w:val="24"/>
              </w:rPr>
              <w:t>Theophil Oros; Child care worker at Emanuel Church of God.  High School Faculty Member. Fa</w:t>
            </w:r>
            <w:r>
              <w:rPr>
                <w:rFonts w:cs="Arial"/>
                <w:szCs w:val="24"/>
              </w:rPr>
              <w:t>mily member of child in grades K–</w:t>
            </w:r>
            <w:r w:rsidRPr="00B073F2">
              <w:rPr>
                <w:rFonts w:cs="Arial"/>
                <w:szCs w:val="24"/>
              </w:rPr>
              <w:t>3.</w:t>
            </w:r>
          </w:p>
        </w:tc>
        <w:tc>
          <w:tcPr>
            <w:tcW w:w="8910" w:type="dxa"/>
          </w:tcPr>
          <w:p w:rsidR="004A09DB" w:rsidRPr="00B073F2" w:rsidRDefault="004A09DB" w:rsidP="00F42FD8">
            <w:pPr>
              <w:rPr>
                <w:rFonts w:cs="Arial"/>
                <w:szCs w:val="24"/>
              </w:rPr>
            </w:pPr>
            <w:r w:rsidRPr="00F56411">
              <w:rPr>
                <w:rFonts w:cs="Arial"/>
                <w:b/>
                <w:szCs w:val="24"/>
              </w:rPr>
              <w:t>Page 43, Line 1109</w:t>
            </w:r>
            <w:r w:rsidRPr="00B073F2">
              <w:rPr>
                <w:rFonts w:cs="Arial"/>
                <w:szCs w:val="24"/>
              </w:rPr>
              <w:t>—As mentioned, students may not “fully understand the concepts of gender expression and identity” at such a young age.  Including such topics in the curriculum will only cause confusion in the students and push them in one direction or another without them even being able to understand the concepts that are being taught to them.  These concepts should be removed from the Health education framework for the simple fact that it will cause confusion in children because they simply cannot comprehend the concepts at such a young age.</w:t>
            </w:r>
          </w:p>
        </w:tc>
        <w:tc>
          <w:tcPr>
            <w:tcW w:w="1345" w:type="dxa"/>
          </w:tcPr>
          <w:p w:rsidR="004A09DB" w:rsidRPr="000A10B0" w:rsidRDefault="004A09DB" w:rsidP="00F42FD8">
            <w:pPr>
              <w:jc w:val="center"/>
              <w:rPr>
                <w:rFonts w:eastAsia="Times New Roman" w:cs="Arial"/>
                <w:bCs/>
                <w:szCs w:val="24"/>
              </w:rPr>
            </w:pPr>
            <w:r>
              <w:rPr>
                <w:rFonts w:eastAsia="Times New Roman" w:cs="Arial"/>
                <w:bCs/>
                <w:szCs w:val="24"/>
              </w:rPr>
              <w:t>Att 955b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4A09DB" w:rsidRPr="00DA4278" w:rsidTr="00F42FD8">
        <w:trPr>
          <w:cantSplit/>
          <w:trHeight w:val="3320"/>
        </w:trPr>
        <w:tc>
          <w:tcPr>
            <w:tcW w:w="1646" w:type="dxa"/>
          </w:tcPr>
          <w:p w:rsidR="004A09DB" w:rsidRPr="004F4EA7" w:rsidRDefault="004A09DB" w:rsidP="00000731">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szCs w:val="24"/>
              </w:rPr>
            </w:pPr>
            <w:r w:rsidRPr="000A10B0">
              <w:rPr>
                <w:rFonts w:cs="Arial"/>
                <w:szCs w:val="24"/>
              </w:rPr>
              <w:t>3</w:t>
            </w:r>
          </w:p>
        </w:tc>
        <w:tc>
          <w:tcPr>
            <w:tcW w:w="2093" w:type="dxa"/>
            <w:noWrap/>
          </w:tcPr>
          <w:p w:rsidR="00800B54" w:rsidRDefault="00800B54"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4A09DB" w:rsidRPr="000A10B0" w:rsidRDefault="00602030" w:rsidP="00F42FD8">
            <w:pPr>
              <w:rPr>
                <w:rFonts w:cs="Arial"/>
                <w:szCs w:val="24"/>
              </w:rPr>
            </w:pPr>
            <w:r>
              <w:rPr>
                <w:rFonts w:eastAsia="Times New Roman" w:cs="Arial"/>
                <w:noProof/>
                <w:szCs w:val="24"/>
              </w:rPr>
              <w:t>330+ individuals submitted</w:t>
            </w:r>
            <w:r w:rsidR="00800B54">
              <w:rPr>
                <w:rFonts w:eastAsia="Times New Roman" w:cs="Arial"/>
                <w:noProof/>
                <w:szCs w:val="24"/>
              </w:rPr>
              <w:t xml:space="preserve"> this comment through </w:t>
            </w:r>
            <w:r w:rsidR="00800B54">
              <w:rPr>
                <w:rFonts w:eastAsia="Times New Roman" w:cs="Arial"/>
                <w:b/>
                <w:noProof/>
                <w:szCs w:val="24"/>
              </w:rPr>
              <w:t xml:space="preserve">Form Email 1 </w:t>
            </w:r>
            <w:r w:rsidR="00800B54">
              <w:rPr>
                <w:rFonts w:eastAsia="Times New Roman" w:cs="Arial"/>
                <w:noProof/>
                <w:szCs w:val="24"/>
              </w:rPr>
              <w:t>with identical or similar language</w:t>
            </w:r>
          </w:p>
        </w:tc>
        <w:tc>
          <w:tcPr>
            <w:tcW w:w="8910" w:type="dxa"/>
          </w:tcPr>
          <w:p w:rsidR="004A09DB" w:rsidRPr="00F56411" w:rsidRDefault="004A09DB" w:rsidP="00F42FD8">
            <w:pPr>
              <w:rPr>
                <w:rFonts w:cs="Arial"/>
                <w:b/>
                <w:szCs w:val="24"/>
              </w:rPr>
            </w:pPr>
            <w:r w:rsidRPr="00F56411">
              <w:rPr>
                <w:rFonts w:cs="Arial"/>
                <w:b/>
                <w:szCs w:val="24"/>
              </w:rPr>
              <w:t>p 43 Line 1109-1113</w:t>
            </w:r>
          </w:p>
          <w:p w:rsidR="004A09DB" w:rsidRPr="000A10B0" w:rsidRDefault="004A09DB" w:rsidP="00F42FD8">
            <w:pPr>
              <w:rPr>
                <w:rFonts w:cs="Arial"/>
                <w:b/>
                <w:szCs w:val="24"/>
              </w:rPr>
            </w:pPr>
            <w:r w:rsidRPr="000A10B0">
              <w:rPr>
                <w:rFonts w:cs="Arial"/>
                <w:b/>
                <w:szCs w:val="24"/>
              </w:rPr>
              <w:t>Remove</w:t>
            </w:r>
          </w:p>
          <w:p w:rsidR="004A09DB" w:rsidRPr="000A10B0" w:rsidRDefault="004A09DB" w:rsidP="00F42FD8">
            <w:pPr>
              <w:spacing w:after="240"/>
              <w:rPr>
                <w:rFonts w:cs="Arial"/>
                <w:szCs w:val="24"/>
              </w:rPr>
            </w:pPr>
            <w:r w:rsidRPr="000A10B0">
              <w:rPr>
                <w:rFonts w:cs="Arial"/>
                <w:szCs w:val="24"/>
              </w:rPr>
              <w:t>While students may not fully understand the concepts of gender expression and identity, some children in kindergarten and even younger have identified as transgender or understand they have a gender identity that is different from their sex assigned at birth. This may present itself in different ways including dress, activity preferences, experimenting with dramatic play, and feeling uncomfortable self-identifying with their sex assigned at birth.</w:t>
            </w:r>
          </w:p>
          <w:p w:rsidR="004A09DB" w:rsidRPr="000A10B0" w:rsidRDefault="004A09DB" w:rsidP="00F42FD8">
            <w:pPr>
              <w:rPr>
                <w:rFonts w:cs="Arial"/>
                <w:b/>
                <w:szCs w:val="24"/>
              </w:rPr>
            </w:pPr>
            <w:r w:rsidRPr="000A10B0">
              <w:rPr>
                <w:rFonts w:cs="Arial"/>
                <w:szCs w:val="24"/>
              </w:rPr>
              <w:t>This is not supported by science and is just emotionally based.  This may cause confusion in other children who are simply playing.  For example, a boy who loves pink may not be transgender. The boy does not need to be labeled a certain way</w:t>
            </w:r>
          </w:p>
        </w:tc>
        <w:tc>
          <w:tcPr>
            <w:tcW w:w="1345" w:type="dxa"/>
          </w:tcPr>
          <w:p w:rsidR="004A09DB" w:rsidRPr="000A10B0" w:rsidRDefault="00800B54"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4A09DB" w:rsidRPr="00DA4278" w:rsidTr="00F42FD8">
        <w:trPr>
          <w:cantSplit/>
          <w:trHeight w:val="1880"/>
        </w:trPr>
        <w:tc>
          <w:tcPr>
            <w:tcW w:w="1646" w:type="dxa"/>
          </w:tcPr>
          <w:p w:rsidR="004A09DB" w:rsidRPr="004F4EA7" w:rsidRDefault="004A09DB" w:rsidP="00000731">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883D12" w:rsidRDefault="004A09DB" w:rsidP="00F42FD8">
            <w:pPr>
              <w:jc w:val="center"/>
              <w:rPr>
                <w:rFonts w:cs="Arial"/>
                <w:szCs w:val="24"/>
              </w:rPr>
            </w:pPr>
            <w:r>
              <w:rPr>
                <w:rFonts w:cs="Arial"/>
                <w:szCs w:val="24"/>
              </w:rPr>
              <w:t>3</w:t>
            </w:r>
          </w:p>
        </w:tc>
        <w:tc>
          <w:tcPr>
            <w:tcW w:w="2093" w:type="dxa"/>
            <w:noWrap/>
          </w:tcPr>
          <w:p w:rsidR="004A09DB" w:rsidRPr="008D2AA6" w:rsidRDefault="004A09DB" w:rsidP="00F42FD8">
            <w:pPr>
              <w:rPr>
                <w:rFonts w:cs="Arial"/>
                <w:szCs w:val="24"/>
              </w:rPr>
            </w:pPr>
            <w:r>
              <w:rPr>
                <w:rFonts w:cs="Arial"/>
                <w:szCs w:val="24"/>
              </w:rPr>
              <w:t>Tom Hatch, Father</w:t>
            </w:r>
          </w:p>
        </w:tc>
        <w:tc>
          <w:tcPr>
            <w:tcW w:w="8910" w:type="dxa"/>
          </w:tcPr>
          <w:p w:rsidR="004A09DB" w:rsidRDefault="004A09DB" w:rsidP="00F42FD8">
            <w:pPr>
              <w:spacing w:after="240"/>
              <w:rPr>
                <w:rFonts w:cs="Arial"/>
                <w:szCs w:val="24"/>
              </w:rPr>
            </w:pPr>
            <w:r w:rsidRPr="00F56411">
              <w:rPr>
                <w:rFonts w:cs="Arial"/>
                <w:b/>
                <w:szCs w:val="24"/>
              </w:rPr>
              <w:t>Page 43, Line 1110,</w:t>
            </w:r>
            <w:r>
              <w:rPr>
                <w:rFonts w:cs="Arial"/>
                <w:szCs w:val="24"/>
              </w:rPr>
              <w:t xml:space="preserve"> after “</w:t>
            </w:r>
            <w:r w:rsidRPr="00172205">
              <w:rPr>
                <w:rFonts w:cs="Arial"/>
                <w:szCs w:val="24"/>
              </w:rPr>
              <w:t>transgender</w:t>
            </w:r>
            <w:r>
              <w:rPr>
                <w:rFonts w:cs="Arial"/>
                <w:szCs w:val="24"/>
              </w:rPr>
              <w:t>”, a phrase that says something like “display preferences that do not conform to gender stereotypes”</w:t>
            </w:r>
          </w:p>
          <w:p w:rsidR="004A09DB" w:rsidRDefault="004A09DB" w:rsidP="00F42FD8">
            <w:pPr>
              <w:spacing w:after="240"/>
              <w:rPr>
                <w:rFonts w:cs="Arial"/>
                <w:szCs w:val="24"/>
              </w:rPr>
            </w:pPr>
            <w:r>
              <w:rPr>
                <w:rFonts w:cs="Arial"/>
                <w:szCs w:val="24"/>
              </w:rPr>
              <w:t>Remove the phrase “</w:t>
            </w:r>
            <w:r w:rsidRPr="00172205">
              <w:rPr>
                <w:rFonts w:cs="Arial"/>
                <w:szCs w:val="24"/>
              </w:rPr>
              <w:t>understand they have a gender identity that is different from their sex assigned at birth</w:t>
            </w:r>
            <w:r>
              <w:rPr>
                <w:rFonts w:cs="Arial"/>
                <w:szCs w:val="24"/>
              </w:rPr>
              <w:t>”</w:t>
            </w:r>
          </w:p>
          <w:p w:rsidR="004A09DB" w:rsidRPr="008D2AA6" w:rsidRDefault="004A09DB" w:rsidP="00F42FD8">
            <w:pPr>
              <w:rPr>
                <w:rFonts w:cs="Arial"/>
                <w:szCs w:val="24"/>
              </w:rPr>
            </w:pPr>
            <w:r>
              <w:rPr>
                <w:rFonts w:cs="Arial"/>
                <w:szCs w:val="24"/>
              </w:rPr>
              <w:t>“</w:t>
            </w:r>
            <w:r w:rsidRPr="005F3E0B">
              <w:rPr>
                <w:rFonts w:cs="Arial"/>
                <w:i/>
                <w:szCs w:val="24"/>
              </w:rPr>
              <w:t>Why</w:t>
            </w:r>
            <w:r>
              <w:rPr>
                <w:rFonts w:cs="Arial"/>
                <w:szCs w:val="24"/>
              </w:rPr>
              <w:t xml:space="preserve">?” To make the text more philosophically consistent and avoid confusing children. If it is true that gender does not always determine preferences for colors, activities, clothing types, and so on (it is true), it cannot also be true that children would need to challenge their assigned gender, since there are no gender-generating preferences to consider. Rather preferences are independent of gender, and should be considered separately. Why continue to link preferences to gender, if they are not determined by gender? Why submit to and reinforce gender stereotypes by teaching children that they can be boys or girls, when it’s their preferences we want them to accept </w:t>
            </w:r>
            <w:r w:rsidRPr="00372F55">
              <w:rPr>
                <w:rFonts w:cs="Arial"/>
                <w:szCs w:val="24"/>
              </w:rPr>
              <w:t>regardless of gender</w:t>
            </w:r>
            <w:r>
              <w:rPr>
                <w:rFonts w:cs="Arial"/>
                <w:szCs w:val="24"/>
              </w:rPr>
              <w:t>? If a child (boy or girl) feels like a girl because they want to wear dresses and makeup, we should not teach them to label that as “girl”, but rather just preferences.  That is teaching them to challenge gender stereotypes more powerfully than encouraging them to question which gender they are. If a child feels constrained to identify as a different gender based on unexpected preferences, gender labels actually reinforces gender stereotypes, rather than challenge them.</w:t>
            </w:r>
          </w:p>
        </w:tc>
        <w:tc>
          <w:tcPr>
            <w:tcW w:w="1345" w:type="dxa"/>
          </w:tcPr>
          <w:p w:rsidR="004A09DB" w:rsidRPr="000A10B0" w:rsidRDefault="004A09DB" w:rsidP="00F42FD8">
            <w:pPr>
              <w:jc w:val="center"/>
              <w:rPr>
                <w:rFonts w:eastAsia="Times New Roman" w:cs="Arial"/>
                <w:bCs/>
                <w:szCs w:val="24"/>
              </w:rPr>
            </w:pPr>
            <w:r>
              <w:rPr>
                <w:rFonts w:eastAsia="Times New Roman" w:cs="Arial"/>
                <w:bCs/>
                <w:szCs w:val="24"/>
              </w:rPr>
              <w:t>Att 911b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4A09DB" w:rsidRPr="00DA4278" w:rsidTr="00F42FD8">
        <w:trPr>
          <w:cantSplit/>
          <w:trHeight w:val="2510"/>
        </w:trPr>
        <w:tc>
          <w:tcPr>
            <w:tcW w:w="1646" w:type="dxa"/>
          </w:tcPr>
          <w:p w:rsidR="004A09DB" w:rsidRPr="004F4EA7" w:rsidRDefault="004A09DB" w:rsidP="00000731">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883D12" w:rsidRDefault="004A09DB" w:rsidP="00F42FD8">
            <w:pPr>
              <w:jc w:val="center"/>
              <w:rPr>
                <w:rFonts w:cs="Arial"/>
                <w:szCs w:val="24"/>
              </w:rPr>
            </w:pPr>
            <w:r>
              <w:rPr>
                <w:rFonts w:cs="Arial"/>
                <w:szCs w:val="24"/>
              </w:rPr>
              <w:t>3</w:t>
            </w:r>
          </w:p>
        </w:tc>
        <w:tc>
          <w:tcPr>
            <w:tcW w:w="2093" w:type="dxa"/>
            <w:noWrap/>
          </w:tcPr>
          <w:p w:rsidR="004A09DB" w:rsidRPr="008D2AA6" w:rsidRDefault="004A09DB" w:rsidP="00F42FD8">
            <w:pPr>
              <w:rPr>
                <w:rFonts w:cs="Arial"/>
                <w:szCs w:val="24"/>
              </w:rPr>
            </w:pPr>
            <w:r>
              <w:rPr>
                <w:rFonts w:cs="Arial"/>
                <w:szCs w:val="24"/>
              </w:rPr>
              <w:t>Tom Hatch, Father</w:t>
            </w:r>
          </w:p>
        </w:tc>
        <w:tc>
          <w:tcPr>
            <w:tcW w:w="8910" w:type="dxa"/>
          </w:tcPr>
          <w:p w:rsidR="004A09DB" w:rsidRDefault="004A09DB" w:rsidP="00F42FD8">
            <w:pPr>
              <w:spacing w:after="240"/>
              <w:rPr>
                <w:rFonts w:cs="Arial"/>
                <w:szCs w:val="24"/>
              </w:rPr>
            </w:pPr>
            <w:r w:rsidRPr="00F56411">
              <w:rPr>
                <w:rFonts w:cs="Arial"/>
                <w:b/>
                <w:szCs w:val="24"/>
              </w:rPr>
              <w:t>Page 43, line 1114</w:t>
            </w:r>
            <w:r>
              <w:rPr>
                <w:rFonts w:cs="Arial"/>
                <w:szCs w:val="24"/>
              </w:rPr>
              <w:t>, Change the term “gender non-conformity” to “unexpected preferences” or “non-traditional preferences”.</w:t>
            </w:r>
          </w:p>
          <w:p w:rsidR="004A09DB" w:rsidRDefault="004A09DB" w:rsidP="00F42FD8">
            <w:pPr>
              <w:rPr>
                <w:rFonts w:cs="Arial"/>
                <w:szCs w:val="24"/>
              </w:rPr>
            </w:pPr>
            <w:r>
              <w:rPr>
                <w:rFonts w:cs="Arial"/>
                <w:szCs w:val="24"/>
              </w:rPr>
              <w:t>Again, it confuses children to teach them to challenge gender stereotypes by resisting calling “pink and princess girl-only” while at the same time telling them that individuals doing so are “not conforming to gender”.  Since people of different genders have completely overlapping behavior and preferences, then there are no behavior or preferences that should be labeled as “gender non-conforming”.  By telling children that they are resisting, we are telling them that some behaviors are gender-specific.</w:t>
            </w:r>
          </w:p>
        </w:tc>
        <w:tc>
          <w:tcPr>
            <w:tcW w:w="1345" w:type="dxa"/>
          </w:tcPr>
          <w:p w:rsidR="004A09DB" w:rsidRDefault="004A09DB" w:rsidP="00F42FD8">
            <w:pPr>
              <w:jc w:val="center"/>
              <w:rPr>
                <w:rFonts w:eastAsia="Times New Roman" w:cs="Arial"/>
                <w:bCs/>
                <w:szCs w:val="24"/>
              </w:rPr>
            </w:pPr>
            <w:r>
              <w:rPr>
                <w:rFonts w:eastAsia="Times New Roman" w:cs="Arial"/>
                <w:bCs/>
                <w:szCs w:val="24"/>
              </w:rPr>
              <w:t>Att 911b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4A09DB" w:rsidRPr="00DA4278" w:rsidTr="00F42FD8">
        <w:trPr>
          <w:cantSplit/>
          <w:trHeight w:val="1250"/>
        </w:trPr>
        <w:tc>
          <w:tcPr>
            <w:tcW w:w="1646" w:type="dxa"/>
          </w:tcPr>
          <w:p w:rsidR="004A09DB" w:rsidRPr="004F4EA7" w:rsidRDefault="004A09DB" w:rsidP="00000731">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szCs w:val="24"/>
              </w:rPr>
            </w:pPr>
            <w:r w:rsidRPr="000A10B0">
              <w:rPr>
                <w:rFonts w:cs="Arial"/>
                <w:szCs w:val="24"/>
              </w:rPr>
              <w:t>3</w:t>
            </w:r>
          </w:p>
        </w:tc>
        <w:tc>
          <w:tcPr>
            <w:tcW w:w="2093" w:type="dxa"/>
            <w:noWrap/>
          </w:tcPr>
          <w:p w:rsidR="004A09DB" w:rsidRPr="000A10B0" w:rsidRDefault="004A09DB" w:rsidP="00F42FD8">
            <w:pPr>
              <w:rPr>
                <w:rFonts w:eastAsia="Times New Roman" w:cs="Arial"/>
                <w:noProof/>
                <w:szCs w:val="24"/>
              </w:rPr>
            </w:pPr>
            <w:r w:rsidRPr="000A10B0">
              <w:rPr>
                <w:rFonts w:eastAsia="Times New Roman" w:cs="Arial"/>
                <w:noProof/>
                <w:szCs w:val="24"/>
              </w:rPr>
              <w:t>David Ball</w:t>
            </w:r>
            <w:r>
              <w:rPr>
                <w:rFonts w:eastAsia="Times New Roman" w:cs="Arial"/>
                <w:noProof/>
                <w:szCs w:val="24"/>
              </w:rPr>
              <w:t xml:space="preserve">, </w:t>
            </w:r>
            <w:r w:rsidRPr="000A10B0">
              <w:rPr>
                <w:rFonts w:eastAsia="Times New Roman" w:cs="Arial"/>
                <w:noProof/>
                <w:szCs w:val="24"/>
              </w:rPr>
              <w:t>Father of a 4</w:t>
            </w:r>
            <w:r w:rsidRPr="00A32AEA">
              <w:rPr>
                <w:rFonts w:eastAsia="Times New Roman" w:cs="Arial"/>
                <w:noProof/>
                <w:szCs w:val="24"/>
              </w:rPr>
              <w:t>th</w:t>
            </w:r>
            <w:r w:rsidRPr="000A10B0">
              <w:rPr>
                <w:rFonts w:eastAsia="Times New Roman" w:cs="Arial"/>
                <w:noProof/>
                <w:szCs w:val="24"/>
              </w:rPr>
              <w:t xml:space="preserve"> Grader in Private School</w:t>
            </w:r>
          </w:p>
        </w:tc>
        <w:tc>
          <w:tcPr>
            <w:tcW w:w="8910" w:type="dxa"/>
          </w:tcPr>
          <w:p w:rsidR="004A09DB" w:rsidRPr="00F56411" w:rsidRDefault="004A09DB" w:rsidP="00F42FD8">
            <w:pPr>
              <w:rPr>
                <w:rFonts w:cs="Arial"/>
                <w:b/>
                <w:szCs w:val="24"/>
              </w:rPr>
            </w:pPr>
            <w:r w:rsidRPr="00F56411">
              <w:rPr>
                <w:rFonts w:cs="Arial"/>
                <w:b/>
                <w:szCs w:val="24"/>
              </w:rPr>
              <w:t>Page 43, line 1115</w:t>
            </w:r>
          </w:p>
          <w:p w:rsidR="004A09DB" w:rsidRPr="000A10B0" w:rsidRDefault="00A949F1" w:rsidP="00F42FD8">
            <w:pPr>
              <w:spacing w:after="240"/>
              <w:rPr>
                <w:rFonts w:eastAsia="Times New Roman" w:cs="Arial"/>
                <w:color w:val="000000"/>
                <w:szCs w:val="24"/>
              </w:rPr>
            </w:pPr>
            <w:r>
              <w:rPr>
                <w:rFonts w:eastAsia="Times New Roman" w:cs="Arial"/>
                <w:color w:val="000000"/>
                <w:szCs w:val="24"/>
              </w:rPr>
              <w:t xml:space="preserve">Remove: </w:t>
            </w:r>
            <w:r w:rsidR="004A09DB" w:rsidRPr="000A10B0">
              <w:rPr>
                <w:rFonts w:eastAsia="Times New Roman" w:cs="Arial"/>
                <w:color w:val="000000"/>
                <w:szCs w:val="24"/>
              </w:rPr>
              <w:t>My Princess Boy by Cheryl Kilodavis is an age-appropriate book that can be used to demonstrate gender differences and inclusion.</w:t>
            </w:r>
          </w:p>
          <w:p w:rsidR="004A09DB" w:rsidRPr="000A10B0" w:rsidRDefault="004A09DB" w:rsidP="00F42FD8">
            <w:pPr>
              <w:rPr>
                <w:rFonts w:cs="Arial"/>
                <w:szCs w:val="24"/>
              </w:rPr>
            </w:pPr>
            <w:r w:rsidRPr="000A10B0">
              <w:rPr>
                <w:rFonts w:eastAsia="Times New Roman" w:cs="Arial"/>
                <w:color w:val="000000"/>
                <w:szCs w:val="24"/>
              </w:rPr>
              <w:t>Comment: If my child comes anywhere near this book, I’ll be down at your school to let you know how I feel about your gay religion.</w:t>
            </w:r>
          </w:p>
        </w:tc>
        <w:tc>
          <w:tcPr>
            <w:tcW w:w="1345" w:type="dxa"/>
          </w:tcPr>
          <w:p w:rsidR="004A09DB" w:rsidRPr="000A10B0" w:rsidRDefault="004A09DB" w:rsidP="00F42FD8">
            <w:pPr>
              <w:jc w:val="center"/>
              <w:rPr>
                <w:rFonts w:eastAsia="Times New Roman" w:cs="Arial"/>
                <w:bCs/>
                <w:szCs w:val="24"/>
              </w:rPr>
            </w:pPr>
            <w:r w:rsidRPr="000A10B0">
              <w:rPr>
                <w:rFonts w:eastAsia="Times New Roman" w:cs="Arial"/>
                <w:bCs/>
                <w:szCs w:val="24"/>
              </w:rPr>
              <w:t>Att 834b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4A09DB" w:rsidRPr="00DA4278" w:rsidTr="00F42FD8">
        <w:trPr>
          <w:cantSplit/>
          <w:trHeight w:val="1250"/>
        </w:trPr>
        <w:tc>
          <w:tcPr>
            <w:tcW w:w="1646" w:type="dxa"/>
          </w:tcPr>
          <w:p w:rsidR="004A09DB" w:rsidRPr="004F4EA7" w:rsidRDefault="004A09DB" w:rsidP="00000731">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rPr>
            </w:pPr>
            <w:r w:rsidRPr="000A10B0">
              <w:rPr>
                <w:rFonts w:cs="Arial"/>
              </w:rPr>
              <w:t>3</w:t>
            </w:r>
          </w:p>
        </w:tc>
        <w:tc>
          <w:tcPr>
            <w:tcW w:w="2093" w:type="dxa"/>
            <w:noWrap/>
          </w:tcPr>
          <w:p w:rsidR="00800B54" w:rsidRDefault="00800B54"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4A09DB" w:rsidRPr="000A10B0" w:rsidRDefault="00602030" w:rsidP="00F42FD8">
            <w:pPr>
              <w:rPr>
                <w:rFonts w:cs="Arial"/>
                <w:szCs w:val="24"/>
              </w:rPr>
            </w:pPr>
            <w:r>
              <w:rPr>
                <w:rFonts w:eastAsia="Times New Roman" w:cs="Arial"/>
                <w:noProof/>
                <w:szCs w:val="24"/>
              </w:rPr>
              <w:t>330+ individuals submitted</w:t>
            </w:r>
            <w:r w:rsidR="00800B54">
              <w:rPr>
                <w:rFonts w:eastAsia="Times New Roman" w:cs="Arial"/>
                <w:noProof/>
                <w:szCs w:val="24"/>
              </w:rPr>
              <w:t xml:space="preserve"> this comment through </w:t>
            </w:r>
            <w:r w:rsidR="00800B54">
              <w:rPr>
                <w:rFonts w:eastAsia="Times New Roman" w:cs="Arial"/>
                <w:b/>
                <w:noProof/>
                <w:szCs w:val="24"/>
              </w:rPr>
              <w:t xml:space="preserve">Form Email 1 </w:t>
            </w:r>
            <w:r w:rsidR="00800B54">
              <w:rPr>
                <w:rFonts w:eastAsia="Times New Roman" w:cs="Arial"/>
                <w:noProof/>
                <w:szCs w:val="24"/>
              </w:rPr>
              <w:t>with identical or similar language</w:t>
            </w:r>
          </w:p>
        </w:tc>
        <w:tc>
          <w:tcPr>
            <w:tcW w:w="8910" w:type="dxa"/>
          </w:tcPr>
          <w:p w:rsidR="004A09DB" w:rsidRPr="00F56411" w:rsidRDefault="004A09DB" w:rsidP="00F42FD8">
            <w:pPr>
              <w:rPr>
                <w:rFonts w:cs="Arial"/>
                <w:b/>
                <w:szCs w:val="24"/>
                <w:lang w:eastAsia="ko-KR"/>
              </w:rPr>
            </w:pPr>
            <w:r w:rsidRPr="00F56411">
              <w:rPr>
                <w:rFonts w:cs="Arial"/>
                <w:b/>
                <w:color w:val="000000"/>
                <w:szCs w:val="24"/>
                <w:lang w:eastAsia="ko-KR"/>
              </w:rPr>
              <w:t xml:space="preserve">Remove P. 43 Line: 1115-1118 </w:t>
            </w:r>
          </w:p>
          <w:p w:rsidR="004A09DB" w:rsidRPr="000A10B0" w:rsidRDefault="004A09DB" w:rsidP="00F42FD8">
            <w:pPr>
              <w:spacing w:after="240"/>
              <w:rPr>
                <w:rFonts w:cs="Arial"/>
                <w:color w:val="000000"/>
                <w:szCs w:val="24"/>
                <w:lang w:eastAsia="ko-KR"/>
              </w:rPr>
            </w:pPr>
            <w:r w:rsidRPr="000A10B0">
              <w:rPr>
                <w:rFonts w:cs="Arial"/>
                <w:i/>
                <w:iCs/>
                <w:color w:val="000000"/>
                <w:szCs w:val="24"/>
                <w:lang w:eastAsia="ko-KR"/>
              </w:rPr>
              <w:t>My Princess Boy</w:t>
            </w:r>
            <w:r w:rsidRPr="000A10B0">
              <w:rPr>
                <w:rFonts w:cs="Arial"/>
                <w:color w:val="000000"/>
                <w:szCs w:val="24"/>
                <w:lang w:eastAsia="ko-KR"/>
              </w:rPr>
              <w:t xml:space="preserve"> by Cheryl Kilodavis is an age-appropriate book that can be used to demonstrate gender differences and inclusion.</w:t>
            </w:r>
          </w:p>
          <w:p w:rsidR="004A09DB" w:rsidRPr="000A10B0" w:rsidRDefault="004A09DB" w:rsidP="00F42FD8">
            <w:pPr>
              <w:rPr>
                <w:rFonts w:cs="Arial"/>
                <w:b/>
                <w:szCs w:val="24"/>
              </w:rPr>
            </w:pPr>
            <w:r w:rsidRPr="000A10B0">
              <w:rPr>
                <w:rFonts w:cs="Arial"/>
                <w:color w:val="000000"/>
                <w:szCs w:val="24"/>
                <w:lang w:eastAsia="ko-KR"/>
              </w:rPr>
              <w:t>(My Princess Boy does not demonstrate gender differences but uses gender stereotypes to identify transgender. ex: if you wear a dress, you are a princess?)</w:t>
            </w:r>
          </w:p>
        </w:tc>
        <w:tc>
          <w:tcPr>
            <w:tcW w:w="1345" w:type="dxa"/>
          </w:tcPr>
          <w:p w:rsidR="004A09DB" w:rsidRPr="000A10B0" w:rsidRDefault="00800B54" w:rsidP="00F42FD8">
            <w:pP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4A09DB" w:rsidRPr="00DA4278" w:rsidTr="00F42FD8">
        <w:trPr>
          <w:cantSplit/>
          <w:trHeight w:val="1250"/>
        </w:trPr>
        <w:tc>
          <w:tcPr>
            <w:tcW w:w="1646" w:type="dxa"/>
          </w:tcPr>
          <w:p w:rsidR="004A09DB" w:rsidRPr="004F4EA7" w:rsidRDefault="004A09DB" w:rsidP="00000731">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szCs w:val="24"/>
              </w:rPr>
            </w:pPr>
            <w:r w:rsidRPr="000A10B0">
              <w:rPr>
                <w:rFonts w:cs="Arial"/>
                <w:szCs w:val="24"/>
              </w:rPr>
              <w:t>3</w:t>
            </w:r>
          </w:p>
        </w:tc>
        <w:tc>
          <w:tcPr>
            <w:tcW w:w="2093" w:type="dxa"/>
            <w:noWrap/>
          </w:tcPr>
          <w:p w:rsidR="004A09DB" w:rsidRPr="000A10B0" w:rsidRDefault="004A09DB" w:rsidP="00F42FD8">
            <w:pPr>
              <w:rPr>
                <w:rFonts w:eastAsia="Times New Roman" w:cs="Arial"/>
                <w:noProof/>
                <w:szCs w:val="24"/>
              </w:rPr>
            </w:pPr>
            <w:r w:rsidRPr="000A10B0">
              <w:rPr>
                <w:rFonts w:eastAsia="Times New Roman" w:cs="Arial"/>
                <w:noProof/>
                <w:szCs w:val="24"/>
              </w:rPr>
              <w:t>David Ball</w:t>
            </w:r>
            <w:r>
              <w:rPr>
                <w:rFonts w:eastAsia="Times New Roman" w:cs="Arial"/>
                <w:noProof/>
                <w:szCs w:val="24"/>
              </w:rPr>
              <w:t xml:space="preserve">, </w:t>
            </w:r>
            <w:r w:rsidRPr="000A10B0">
              <w:rPr>
                <w:rFonts w:eastAsia="Times New Roman" w:cs="Arial"/>
                <w:noProof/>
                <w:szCs w:val="24"/>
              </w:rPr>
              <w:t>Father of a 4</w:t>
            </w:r>
            <w:r w:rsidRPr="00A32AEA">
              <w:rPr>
                <w:rFonts w:eastAsia="Times New Roman" w:cs="Arial"/>
                <w:noProof/>
                <w:szCs w:val="24"/>
              </w:rPr>
              <w:t>th</w:t>
            </w:r>
            <w:r w:rsidRPr="000A10B0">
              <w:rPr>
                <w:rFonts w:eastAsia="Times New Roman" w:cs="Arial"/>
                <w:noProof/>
                <w:szCs w:val="24"/>
              </w:rPr>
              <w:t xml:space="preserve"> Grader in Private School</w:t>
            </w:r>
          </w:p>
        </w:tc>
        <w:tc>
          <w:tcPr>
            <w:tcW w:w="8910" w:type="dxa"/>
          </w:tcPr>
          <w:p w:rsidR="004A09DB" w:rsidRPr="00F56411" w:rsidRDefault="004A09DB" w:rsidP="00F42FD8">
            <w:pPr>
              <w:rPr>
                <w:rFonts w:cs="Arial"/>
                <w:b/>
                <w:szCs w:val="24"/>
              </w:rPr>
            </w:pPr>
            <w:r w:rsidRPr="00F56411">
              <w:rPr>
                <w:rFonts w:cs="Arial"/>
                <w:b/>
                <w:szCs w:val="24"/>
              </w:rPr>
              <w:t>Page 44, line 1119</w:t>
            </w:r>
          </w:p>
          <w:p w:rsidR="004A09DB" w:rsidRPr="000A10B0" w:rsidRDefault="004A09DB" w:rsidP="00F42FD8">
            <w:pPr>
              <w:spacing w:after="240"/>
              <w:rPr>
                <w:rFonts w:cs="Arial"/>
                <w:szCs w:val="24"/>
              </w:rPr>
            </w:pPr>
            <w:r w:rsidRPr="000A10B0">
              <w:rPr>
                <w:rFonts w:cs="Arial"/>
                <w:szCs w:val="24"/>
              </w:rPr>
              <w:t>Dispelling myths about gender expectations in kindergarten can lay the groundwork for acceptance, inclusiveness, and an anti-</w:t>
            </w:r>
            <w:r>
              <w:rPr>
                <w:rFonts w:cs="Arial"/>
                <w:szCs w:val="24"/>
              </w:rPr>
              <w:t>bullying environment in schools</w:t>
            </w:r>
          </w:p>
          <w:p w:rsidR="004A09DB" w:rsidRPr="000A10B0" w:rsidRDefault="004A09DB" w:rsidP="00F42FD8">
            <w:pPr>
              <w:rPr>
                <w:rFonts w:cs="Arial"/>
                <w:szCs w:val="24"/>
              </w:rPr>
            </w:pPr>
            <w:r w:rsidRPr="000A10B0">
              <w:rPr>
                <w:rFonts w:cs="Arial"/>
                <w:szCs w:val="24"/>
              </w:rPr>
              <w:t>Comment: Again, your claim of only using evidence-based science is display here. Where’s the science that supports this stance?</w:t>
            </w:r>
          </w:p>
        </w:tc>
        <w:tc>
          <w:tcPr>
            <w:tcW w:w="1345" w:type="dxa"/>
          </w:tcPr>
          <w:p w:rsidR="004A09DB" w:rsidRPr="000A10B0" w:rsidRDefault="004A09DB" w:rsidP="00F42FD8">
            <w:pPr>
              <w:rPr>
                <w:rFonts w:eastAsia="Times New Roman" w:cs="Arial"/>
                <w:bCs/>
                <w:szCs w:val="24"/>
              </w:rPr>
            </w:pPr>
            <w:r w:rsidRPr="000A10B0">
              <w:rPr>
                <w:rFonts w:eastAsia="Times New Roman" w:cs="Arial"/>
                <w:bCs/>
                <w:szCs w:val="24"/>
              </w:rPr>
              <w:t>Att 834b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7354E1" w:rsidRPr="00DA4278" w:rsidTr="00F42FD8">
        <w:trPr>
          <w:cantSplit/>
          <w:trHeight w:val="1250"/>
        </w:trPr>
        <w:tc>
          <w:tcPr>
            <w:tcW w:w="1646" w:type="dxa"/>
          </w:tcPr>
          <w:p w:rsidR="007354E1" w:rsidRPr="004F4EA7" w:rsidRDefault="007354E1" w:rsidP="00000731">
            <w:pPr>
              <w:pStyle w:val="ListParagraph"/>
              <w:numPr>
                <w:ilvl w:val="0"/>
                <w:numId w:val="48"/>
              </w:numPr>
              <w:spacing w:after="0" w:line="240" w:lineRule="auto"/>
              <w:ind w:left="0" w:firstLine="0"/>
              <w:contextualSpacing w:val="0"/>
              <w:jc w:val="center"/>
              <w:rPr>
                <w:rFonts w:cs="Arial"/>
                <w:bCs/>
              </w:rPr>
            </w:pPr>
          </w:p>
        </w:tc>
        <w:tc>
          <w:tcPr>
            <w:tcW w:w="1589" w:type="dxa"/>
            <w:noWrap/>
          </w:tcPr>
          <w:p w:rsidR="007354E1" w:rsidRPr="000A10B0" w:rsidRDefault="007354E1" w:rsidP="00F42FD8">
            <w:pPr>
              <w:jc w:val="center"/>
              <w:rPr>
                <w:rFonts w:cs="Arial"/>
                <w:szCs w:val="24"/>
              </w:rPr>
            </w:pPr>
            <w:r>
              <w:rPr>
                <w:rFonts w:cs="Arial"/>
                <w:szCs w:val="24"/>
              </w:rPr>
              <w:t>3</w:t>
            </w:r>
          </w:p>
        </w:tc>
        <w:tc>
          <w:tcPr>
            <w:tcW w:w="2093" w:type="dxa"/>
            <w:noWrap/>
          </w:tcPr>
          <w:p w:rsidR="007354E1" w:rsidRPr="000A10B0" w:rsidRDefault="007354E1" w:rsidP="00F42FD8">
            <w:pPr>
              <w:rPr>
                <w:rFonts w:eastAsia="Times New Roman" w:cs="Arial"/>
                <w:noProof/>
                <w:szCs w:val="24"/>
              </w:rPr>
            </w:pPr>
            <w:r>
              <w:rPr>
                <w:rFonts w:cs="Arial"/>
                <w:szCs w:val="24"/>
              </w:rPr>
              <w:t>Theodore Faulders, Faculty Association of CA Community Colleges</w:t>
            </w:r>
          </w:p>
        </w:tc>
        <w:tc>
          <w:tcPr>
            <w:tcW w:w="8910" w:type="dxa"/>
          </w:tcPr>
          <w:p w:rsidR="007354E1" w:rsidRPr="000A10B0" w:rsidRDefault="007354E1" w:rsidP="00F42FD8">
            <w:pPr>
              <w:rPr>
                <w:rFonts w:cs="Arial"/>
                <w:szCs w:val="24"/>
              </w:rPr>
            </w:pPr>
            <w:r w:rsidRPr="00F56411">
              <w:rPr>
                <w:rFonts w:cs="Arial"/>
                <w:b/>
                <w:szCs w:val="24"/>
              </w:rPr>
              <w:t xml:space="preserve">Page 44, Line 1119 </w:t>
            </w:r>
            <w:r>
              <w:rPr>
                <w:rFonts w:cs="Arial"/>
                <w:szCs w:val="24"/>
              </w:rPr>
              <w:t>– “myths about gender expectations” are not myths but common patterns from genetics.</w:t>
            </w:r>
          </w:p>
        </w:tc>
        <w:tc>
          <w:tcPr>
            <w:tcW w:w="1345" w:type="dxa"/>
          </w:tcPr>
          <w:p w:rsidR="007354E1" w:rsidRPr="000A10B0" w:rsidRDefault="007354E1" w:rsidP="00F42FD8">
            <w:pPr>
              <w:rPr>
                <w:rFonts w:eastAsia="Times New Roman" w:cs="Arial"/>
                <w:bCs/>
                <w:szCs w:val="24"/>
              </w:rPr>
            </w:pPr>
            <w:r>
              <w:rPr>
                <w:rFonts w:eastAsia="Times New Roman" w:cs="Arial"/>
                <w:bCs/>
                <w:szCs w:val="24"/>
              </w:rPr>
              <w:t>Att 965b</w:t>
            </w:r>
          </w:p>
        </w:tc>
        <w:tc>
          <w:tcPr>
            <w:tcW w:w="2994" w:type="dxa"/>
          </w:tcPr>
          <w:p w:rsidR="007354E1" w:rsidRDefault="007354E1" w:rsidP="00F42FD8">
            <w:pPr>
              <w:ind w:left="-18"/>
              <w:jc w:val="center"/>
              <w:rPr>
                <w:rFonts w:eastAsia="Times New Roman" w:cs="Arial"/>
                <w:b/>
                <w:bCs/>
                <w:szCs w:val="24"/>
              </w:rPr>
            </w:pPr>
            <w:r>
              <w:rPr>
                <w:rFonts w:eastAsia="Times New Roman" w:cs="Arial"/>
                <w:b/>
                <w:bCs/>
                <w:szCs w:val="24"/>
              </w:rPr>
              <w:t>Not Recommended</w:t>
            </w:r>
          </w:p>
        </w:tc>
      </w:tr>
      <w:tr w:rsidR="004A09DB" w:rsidRPr="00DA4278" w:rsidTr="00F42FD8">
        <w:trPr>
          <w:cantSplit/>
          <w:trHeight w:val="800"/>
        </w:trPr>
        <w:tc>
          <w:tcPr>
            <w:tcW w:w="1646" w:type="dxa"/>
          </w:tcPr>
          <w:p w:rsidR="004A09DB" w:rsidRPr="004F4EA7" w:rsidRDefault="004A09DB" w:rsidP="00000731">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rPr>
            </w:pPr>
            <w:r w:rsidRPr="000A10B0">
              <w:rPr>
                <w:rFonts w:cs="Arial"/>
              </w:rPr>
              <w:t>3</w:t>
            </w:r>
          </w:p>
        </w:tc>
        <w:tc>
          <w:tcPr>
            <w:tcW w:w="2093" w:type="dxa"/>
            <w:noWrap/>
          </w:tcPr>
          <w:p w:rsidR="00800B54" w:rsidRDefault="00800B54"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4A09DB" w:rsidRPr="000A10B0" w:rsidRDefault="00602030" w:rsidP="00F42FD8">
            <w:pPr>
              <w:rPr>
                <w:rFonts w:cs="Arial"/>
                <w:szCs w:val="24"/>
              </w:rPr>
            </w:pPr>
            <w:r>
              <w:rPr>
                <w:rFonts w:eastAsia="Times New Roman" w:cs="Arial"/>
                <w:noProof/>
                <w:szCs w:val="24"/>
              </w:rPr>
              <w:t>330+ individuals submitted</w:t>
            </w:r>
            <w:r w:rsidR="00800B54">
              <w:rPr>
                <w:rFonts w:eastAsia="Times New Roman" w:cs="Arial"/>
                <w:noProof/>
                <w:szCs w:val="24"/>
              </w:rPr>
              <w:t xml:space="preserve"> this comment through </w:t>
            </w:r>
            <w:r w:rsidR="00800B54">
              <w:rPr>
                <w:rFonts w:eastAsia="Times New Roman" w:cs="Arial"/>
                <w:b/>
                <w:noProof/>
                <w:szCs w:val="24"/>
              </w:rPr>
              <w:t xml:space="preserve">Form Email 1 </w:t>
            </w:r>
            <w:r w:rsidR="00800B54">
              <w:rPr>
                <w:rFonts w:eastAsia="Times New Roman" w:cs="Arial"/>
                <w:noProof/>
                <w:szCs w:val="24"/>
              </w:rPr>
              <w:t>with identical or similar language</w:t>
            </w:r>
          </w:p>
        </w:tc>
        <w:tc>
          <w:tcPr>
            <w:tcW w:w="8910" w:type="dxa"/>
          </w:tcPr>
          <w:p w:rsidR="004A09DB" w:rsidRPr="00F56411" w:rsidRDefault="004A09DB" w:rsidP="00F42FD8">
            <w:pPr>
              <w:rPr>
                <w:rFonts w:cs="Arial"/>
                <w:b/>
                <w:szCs w:val="24"/>
                <w:lang w:eastAsia="ko-KR"/>
              </w:rPr>
            </w:pPr>
            <w:r w:rsidRPr="00F56411">
              <w:rPr>
                <w:rFonts w:cs="Arial"/>
                <w:b/>
                <w:szCs w:val="24"/>
                <w:lang w:eastAsia="ko-KR"/>
              </w:rPr>
              <w:t xml:space="preserve">Remove </w:t>
            </w:r>
            <w:r w:rsidRPr="00F56411">
              <w:rPr>
                <w:rFonts w:cs="Arial"/>
                <w:b/>
                <w:color w:val="000000"/>
                <w:szCs w:val="24"/>
                <w:lang w:eastAsia="ko-KR"/>
              </w:rPr>
              <w:t>P. 44 Line 1119-1120</w:t>
            </w:r>
          </w:p>
          <w:p w:rsidR="004A09DB" w:rsidRPr="000A10B0" w:rsidRDefault="004A09DB" w:rsidP="00F42FD8">
            <w:pPr>
              <w:spacing w:after="240"/>
              <w:rPr>
                <w:rFonts w:cs="Arial"/>
                <w:szCs w:val="24"/>
                <w:lang w:eastAsia="ko-KR"/>
              </w:rPr>
            </w:pPr>
            <w:r w:rsidRPr="000A10B0">
              <w:rPr>
                <w:rFonts w:cs="Arial"/>
                <w:color w:val="000000"/>
                <w:szCs w:val="24"/>
                <w:lang w:eastAsia="ko-KR"/>
              </w:rPr>
              <w:t>Dispelling myths about gender expectations in kindergarten can lay the groundwork for acceptance, inclusiveness, and an anti-bullying environment in schools.</w:t>
            </w:r>
          </w:p>
          <w:p w:rsidR="004A09DB" w:rsidRPr="000A10B0" w:rsidRDefault="004A09DB" w:rsidP="00F42FD8">
            <w:pPr>
              <w:rPr>
                <w:rFonts w:cs="Arial"/>
                <w:szCs w:val="24"/>
                <w:lang w:eastAsia="ko-KR"/>
              </w:rPr>
            </w:pPr>
            <w:r w:rsidRPr="000A10B0">
              <w:rPr>
                <w:rFonts w:cs="Arial"/>
                <w:color w:val="000000"/>
                <w:szCs w:val="24"/>
                <w:lang w:eastAsia="ko-KR"/>
              </w:rPr>
              <w:t>What science supports the fact that sex is not male or female?</w:t>
            </w:r>
          </w:p>
        </w:tc>
        <w:tc>
          <w:tcPr>
            <w:tcW w:w="1345" w:type="dxa"/>
          </w:tcPr>
          <w:p w:rsidR="004A09DB" w:rsidRPr="000A10B0" w:rsidRDefault="00800B54" w:rsidP="00F42FD8">
            <w:pP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1D31BB" w:rsidRPr="001D31BB" w:rsidTr="00F42FD8">
        <w:trPr>
          <w:cantSplit/>
          <w:trHeight w:val="1763"/>
        </w:trPr>
        <w:tc>
          <w:tcPr>
            <w:tcW w:w="1646" w:type="dxa"/>
          </w:tcPr>
          <w:p w:rsidR="001D31BB" w:rsidRPr="004F4EA7" w:rsidRDefault="001D31BB" w:rsidP="00000731">
            <w:pPr>
              <w:pStyle w:val="ListParagraph"/>
              <w:numPr>
                <w:ilvl w:val="0"/>
                <w:numId w:val="48"/>
              </w:numPr>
              <w:spacing w:after="0" w:line="240" w:lineRule="auto"/>
              <w:ind w:left="0" w:firstLine="0"/>
              <w:contextualSpacing w:val="0"/>
              <w:jc w:val="center"/>
              <w:rPr>
                <w:rFonts w:cs="Arial"/>
                <w:bCs/>
              </w:rPr>
            </w:pPr>
          </w:p>
        </w:tc>
        <w:tc>
          <w:tcPr>
            <w:tcW w:w="1589" w:type="dxa"/>
            <w:noWrap/>
          </w:tcPr>
          <w:p w:rsidR="001D31BB" w:rsidRPr="001D31BB" w:rsidRDefault="001D31BB" w:rsidP="00F42FD8">
            <w:pPr>
              <w:jc w:val="center"/>
              <w:rPr>
                <w:rFonts w:cs="Arial"/>
                <w:sz w:val="22"/>
              </w:rPr>
            </w:pPr>
            <w:r w:rsidRPr="001D31BB">
              <w:rPr>
                <w:rFonts w:cs="Arial"/>
                <w:sz w:val="22"/>
              </w:rPr>
              <w:t>3</w:t>
            </w:r>
          </w:p>
        </w:tc>
        <w:tc>
          <w:tcPr>
            <w:tcW w:w="2093" w:type="dxa"/>
            <w:noWrap/>
          </w:tcPr>
          <w:p w:rsidR="00800B54" w:rsidRDefault="00800B54" w:rsidP="00F42FD8">
            <w:pPr>
              <w:spacing w:after="240"/>
              <w:rPr>
                <w:rFonts w:eastAsia="Times New Roman" w:cs="Arial"/>
                <w:noProof/>
                <w:szCs w:val="24"/>
              </w:rPr>
            </w:pPr>
            <w:r>
              <w:rPr>
                <w:rFonts w:eastAsia="Times New Roman" w:cs="Arial"/>
                <w:noProof/>
                <w:szCs w:val="24"/>
              </w:rPr>
              <w:t>Parents, Legal Guardians, Concerned Citizens</w:t>
            </w:r>
          </w:p>
          <w:p w:rsidR="001D31BB" w:rsidRPr="001D31BB" w:rsidRDefault="00800B54" w:rsidP="00F42FD8">
            <w:pPr>
              <w:rPr>
                <w:rFonts w:eastAsia="Times New Roman" w:cs="Arial"/>
                <w:i/>
                <w:noProof/>
                <w:sz w:val="22"/>
              </w:rPr>
            </w:pPr>
            <w:r>
              <w:rPr>
                <w:rFonts w:eastAsia="Times New Roman" w:cs="Arial"/>
                <w:noProof/>
                <w:szCs w:val="24"/>
              </w:rPr>
              <w:t>7 individuals submitted this  comment with identical or similar language</w:t>
            </w:r>
          </w:p>
        </w:tc>
        <w:tc>
          <w:tcPr>
            <w:tcW w:w="8910" w:type="dxa"/>
          </w:tcPr>
          <w:p w:rsidR="001D31BB" w:rsidRPr="00430828" w:rsidRDefault="001D31BB" w:rsidP="00F42FD8">
            <w:pPr>
              <w:pStyle w:val="Heading2"/>
              <w:spacing w:before="0"/>
              <w:outlineLvl w:val="1"/>
              <w:rPr>
                <w:rFonts w:ascii="Arial" w:hAnsi="Arial" w:cs="Arial"/>
                <w:b w:val="0"/>
                <w:color w:val="auto"/>
                <w:sz w:val="24"/>
                <w:szCs w:val="24"/>
              </w:rPr>
            </w:pPr>
            <w:r w:rsidRPr="00430828">
              <w:rPr>
                <w:rFonts w:ascii="Arial" w:hAnsi="Arial" w:cs="Arial"/>
                <w:color w:val="auto"/>
                <w:sz w:val="24"/>
                <w:szCs w:val="24"/>
              </w:rPr>
              <w:t>Page 44, Lines 1119-1131:</w:t>
            </w:r>
          </w:p>
          <w:p w:rsidR="001D31BB" w:rsidRPr="00430828" w:rsidRDefault="001D31BB" w:rsidP="00F42FD8">
            <w:pPr>
              <w:pStyle w:val="BodyText"/>
              <w:ind w:left="0" w:right="121" w:firstLine="0"/>
              <w:rPr>
                <w:b/>
                <w:sz w:val="24"/>
                <w:szCs w:val="24"/>
              </w:rPr>
            </w:pPr>
            <w:r w:rsidRPr="00430828">
              <w:rPr>
                <w:b/>
                <w:sz w:val="24"/>
                <w:szCs w:val="24"/>
              </w:rPr>
              <w:t xml:space="preserve">Recommended Paragraph: </w:t>
            </w:r>
          </w:p>
          <w:p w:rsidR="001D31BB" w:rsidRPr="00430828" w:rsidRDefault="001D31BB" w:rsidP="00F42FD8">
            <w:pPr>
              <w:pStyle w:val="BodyText"/>
              <w:spacing w:after="240"/>
              <w:ind w:left="702" w:right="121"/>
              <w:rPr>
                <w:sz w:val="24"/>
                <w:szCs w:val="24"/>
              </w:rPr>
            </w:pPr>
            <w:r w:rsidRPr="00430828">
              <w:rPr>
                <w:sz w:val="24"/>
                <w:szCs w:val="24"/>
              </w:rPr>
              <w:t>Kindergarten can lay the groundwork for acceptance, inclusiveness, and an anti-bullying environment in schools. As students learn to accept differences and unique characteristics of others, they also learn about the characteristics of bullying and how to avoid being a bully (K.1.3.G, K.1.6.–7.S, Essential Concepts; K.7.2.M, Practicing Health-Enhancing Behaviors).</w:t>
            </w:r>
          </w:p>
          <w:p w:rsidR="001D31BB" w:rsidRPr="00430828" w:rsidRDefault="001D31BB" w:rsidP="00F42FD8">
            <w:pPr>
              <w:pStyle w:val="Heading2"/>
              <w:spacing w:before="0"/>
              <w:outlineLvl w:val="1"/>
              <w:rPr>
                <w:rFonts w:ascii="Arial" w:hAnsi="Arial" w:cs="Arial"/>
                <w:b w:val="0"/>
                <w:color w:val="auto"/>
                <w:sz w:val="24"/>
                <w:szCs w:val="24"/>
              </w:rPr>
            </w:pPr>
            <w:r w:rsidRPr="00430828">
              <w:rPr>
                <w:rFonts w:ascii="Arial" w:hAnsi="Arial" w:cs="Arial"/>
                <w:color w:val="auto"/>
                <w:sz w:val="24"/>
                <w:szCs w:val="24"/>
              </w:rPr>
              <w:t>Reason:</w:t>
            </w:r>
          </w:p>
          <w:p w:rsidR="001D31BB" w:rsidRPr="001D31BB" w:rsidRDefault="001D31BB" w:rsidP="00F42FD8">
            <w:pPr>
              <w:pStyle w:val="BodyText"/>
              <w:ind w:left="702" w:right="217"/>
              <w:rPr>
                <w:sz w:val="22"/>
                <w:szCs w:val="22"/>
              </w:rPr>
            </w:pPr>
            <w:r w:rsidRPr="00430828">
              <w:rPr>
                <w:sz w:val="24"/>
                <w:szCs w:val="24"/>
              </w:rPr>
              <w:t>Under minding and bullying students to feel like their beliefs are myths are false, bias statements.  The bias against the diversity of cultures is also reflected in the recommendation to “challenge stereotypes.”</w:t>
            </w:r>
            <w:r w:rsidRPr="001D31BB">
              <w:rPr>
                <w:sz w:val="22"/>
                <w:szCs w:val="22"/>
              </w:rPr>
              <w:t xml:space="preserve"> </w:t>
            </w:r>
          </w:p>
        </w:tc>
        <w:tc>
          <w:tcPr>
            <w:tcW w:w="1345" w:type="dxa"/>
          </w:tcPr>
          <w:p w:rsidR="001D31BB" w:rsidRPr="007D6DFB" w:rsidRDefault="00FF3D3D" w:rsidP="00F42FD8">
            <w:pPr>
              <w:jc w:val="center"/>
              <w:rPr>
                <w:rFonts w:eastAsia="Times New Roman" w:cs="Arial"/>
                <w:bCs/>
                <w:szCs w:val="24"/>
                <w:lang w:val="de-DE"/>
              </w:rPr>
            </w:pPr>
            <w:r w:rsidRPr="007D6DFB">
              <w:rPr>
                <w:rFonts w:eastAsia="Times New Roman" w:cs="Arial"/>
                <w:bCs/>
                <w:szCs w:val="24"/>
                <w:lang w:val="de-DE"/>
              </w:rPr>
              <w:t>Att 1134b</w:t>
            </w:r>
            <w:r w:rsidR="00430828" w:rsidRPr="007D6DFB">
              <w:rPr>
                <w:rFonts w:eastAsia="Times New Roman" w:cs="Arial"/>
                <w:bCs/>
                <w:szCs w:val="24"/>
                <w:lang w:val="de-DE"/>
              </w:rPr>
              <w:t xml:space="preserve"> </w:t>
            </w:r>
            <w:r w:rsidRPr="007D6DFB">
              <w:rPr>
                <w:rFonts w:eastAsia="Times New Roman" w:cs="Arial"/>
                <w:bCs/>
                <w:szCs w:val="24"/>
                <w:lang w:val="de-DE"/>
              </w:rPr>
              <w:t>Att 1143b</w:t>
            </w:r>
            <w:r w:rsidR="00430828" w:rsidRPr="007D6DFB">
              <w:rPr>
                <w:rFonts w:eastAsia="Times New Roman" w:cs="Arial"/>
                <w:bCs/>
                <w:szCs w:val="24"/>
                <w:lang w:val="de-DE"/>
              </w:rPr>
              <w:t xml:space="preserve"> </w:t>
            </w:r>
            <w:r w:rsidRPr="007D6DFB">
              <w:rPr>
                <w:rFonts w:eastAsia="Times New Roman" w:cs="Arial"/>
                <w:bCs/>
                <w:szCs w:val="24"/>
                <w:lang w:val="de-DE"/>
              </w:rPr>
              <w:t>Att 1145b</w:t>
            </w:r>
            <w:r w:rsidR="00430828" w:rsidRPr="007D6DFB">
              <w:rPr>
                <w:rFonts w:eastAsia="Times New Roman" w:cs="Arial"/>
                <w:bCs/>
                <w:szCs w:val="24"/>
                <w:lang w:val="de-DE"/>
              </w:rPr>
              <w:t xml:space="preserve"> </w:t>
            </w:r>
            <w:r w:rsidRPr="007D6DFB">
              <w:rPr>
                <w:rFonts w:eastAsia="Times New Roman" w:cs="Arial"/>
                <w:bCs/>
                <w:szCs w:val="24"/>
                <w:lang w:val="de-DE"/>
              </w:rPr>
              <w:t>Att 1150b</w:t>
            </w:r>
            <w:r w:rsidR="00430828" w:rsidRPr="007D6DFB">
              <w:rPr>
                <w:rFonts w:eastAsia="Times New Roman" w:cs="Arial"/>
                <w:bCs/>
                <w:szCs w:val="24"/>
                <w:lang w:val="de-DE"/>
              </w:rPr>
              <w:t xml:space="preserve"> </w:t>
            </w:r>
            <w:r w:rsidRPr="007D6DFB">
              <w:rPr>
                <w:rFonts w:eastAsia="Times New Roman" w:cs="Arial"/>
                <w:bCs/>
                <w:szCs w:val="24"/>
                <w:lang w:val="de-DE"/>
              </w:rPr>
              <w:t>Att 1187b</w:t>
            </w:r>
            <w:r w:rsidR="00430828" w:rsidRPr="007D6DFB">
              <w:rPr>
                <w:rFonts w:eastAsia="Times New Roman" w:cs="Arial"/>
                <w:bCs/>
                <w:szCs w:val="24"/>
                <w:lang w:val="de-DE"/>
              </w:rPr>
              <w:t xml:space="preserve"> </w:t>
            </w:r>
            <w:r w:rsidRPr="007D6DFB">
              <w:rPr>
                <w:rFonts w:eastAsia="Times New Roman" w:cs="Arial"/>
                <w:bCs/>
                <w:szCs w:val="24"/>
                <w:lang w:val="de-DE"/>
              </w:rPr>
              <w:t>Att 1198b</w:t>
            </w:r>
            <w:r w:rsidR="00430828" w:rsidRPr="007D6DFB">
              <w:rPr>
                <w:rFonts w:eastAsia="Times New Roman" w:cs="Arial"/>
                <w:bCs/>
                <w:szCs w:val="24"/>
                <w:lang w:val="de-DE"/>
              </w:rPr>
              <w:t xml:space="preserve"> </w:t>
            </w:r>
            <w:r w:rsidRPr="007D6DFB">
              <w:rPr>
                <w:rFonts w:eastAsia="Times New Roman" w:cs="Arial"/>
                <w:bCs/>
                <w:szCs w:val="24"/>
                <w:lang w:val="de-DE"/>
              </w:rPr>
              <w:t>Att 1323b</w:t>
            </w:r>
          </w:p>
        </w:tc>
        <w:tc>
          <w:tcPr>
            <w:tcW w:w="2994" w:type="dxa"/>
          </w:tcPr>
          <w:p w:rsidR="001D31BB" w:rsidRPr="001D31BB" w:rsidRDefault="001D31BB" w:rsidP="00F42FD8">
            <w:pPr>
              <w:ind w:left="-18"/>
              <w:jc w:val="center"/>
              <w:rPr>
                <w:rFonts w:eastAsia="Times New Roman" w:cs="Arial"/>
                <w:b/>
                <w:bCs/>
                <w:szCs w:val="24"/>
              </w:rPr>
            </w:pPr>
            <w:r w:rsidRPr="001D31BB">
              <w:rPr>
                <w:rFonts w:eastAsia="Times New Roman" w:cs="Arial"/>
                <w:b/>
                <w:bCs/>
                <w:szCs w:val="24"/>
              </w:rPr>
              <w:t>Not Recommended</w:t>
            </w:r>
          </w:p>
        </w:tc>
      </w:tr>
      <w:tr w:rsidR="001D31BB" w:rsidRPr="00DA4278" w:rsidTr="00F42FD8">
        <w:trPr>
          <w:cantSplit/>
          <w:trHeight w:val="890"/>
        </w:trPr>
        <w:tc>
          <w:tcPr>
            <w:tcW w:w="1646" w:type="dxa"/>
          </w:tcPr>
          <w:p w:rsidR="001D31BB" w:rsidRPr="004F4EA7" w:rsidRDefault="004E5570" w:rsidP="00000731">
            <w:pPr>
              <w:pStyle w:val="ListParagraph"/>
              <w:numPr>
                <w:ilvl w:val="0"/>
                <w:numId w:val="48"/>
              </w:numPr>
              <w:spacing w:after="0" w:line="240" w:lineRule="auto"/>
              <w:ind w:left="0" w:firstLine="0"/>
              <w:contextualSpacing w:val="0"/>
              <w:jc w:val="center"/>
              <w:rPr>
                <w:rFonts w:cs="Arial"/>
                <w:bCs/>
              </w:rPr>
            </w:pPr>
            <w:r>
              <w:rPr>
                <w:rFonts w:cs="Arial"/>
                <w:bCs/>
              </w:rPr>
              <w:lastRenderedPageBreak/>
              <w:t xml:space="preserve"> (</w:t>
            </w:r>
            <w:r w:rsidR="001D31BB" w:rsidRPr="004F4EA7">
              <w:rPr>
                <w:rFonts w:cs="Arial"/>
                <w:bCs/>
              </w:rPr>
              <w:t>1 of 2</w:t>
            </w:r>
            <w:r>
              <w:rPr>
                <w:rFonts w:cs="Arial"/>
                <w:bCs/>
              </w:rPr>
              <w:t>)</w:t>
            </w:r>
          </w:p>
        </w:tc>
        <w:tc>
          <w:tcPr>
            <w:tcW w:w="1589" w:type="dxa"/>
            <w:noWrap/>
          </w:tcPr>
          <w:p w:rsidR="001D31BB" w:rsidRPr="001D31BB" w:rsidRDefault="001D31BB" w:rsidP="00F42FD8">
            <w:pPr>
              <w:jc w:val="center"/>
              <w:rPr>
                <w:rFonts w:cs="Arial"/>
                <w:szCs w:val="24"/>
              </w:rPr>
            </w:pPr>
            <w:r w:rsidRPr="001D31BB">
              <w:rPr>
                <w:rFonts w:cs="Arial"/>
                <w:szCs w:val="24"/>
              </w:rPr>
              <w:t>3</w:t>
            </w:r>
          </w:p>
        </w:tc>
        <w:tc>
          <w:tcPr>
            <w:tcW w:w="2093" w:type="dxa"/>
            <w:noWrap/>
          </w:tcPr>
          <w:p w:rsidR="00800B54" w:rsidRDefault="00800B54" w:rsidP="00F42FD8">
            <w:pPr>
              <w:spacing w:after="240"/>
              <w:rPr>
                <w:rFonts w:eastAsia="Times New Roman" w:cs="Arial"/>
                <w:noProof/>
                <w:szCs w:val="24"/>
              </w:rPr>
            </w:pPr>
            <w:r>
              <w:rPr>
                <w:rFonts w:eastAsia="Times New Roman" w:cs="Arial"/>
                <w:noProof/>
                <w:szCs w:val="24"/>
              </w:rPr>
              <w:t>Parents, Legal Guardians, Concerned Citizens</w:t>
            </w:r>
          </w:p>
          <w:p w:rsidR="001D31BB" w:rsidRPr="001D31BB" w:rsidRDefault="00800B54" w:rsidP="00F42FD8">
            <w:pPr>
              <w:rPr>
                <w:rFonts w:cs="Arial"/>
                <w:szCs w:val="24"/>
              </w:rPr>
            </w:pPr>
            <w:r>
              <w:rPr>
                <w:rFonts w:eastAsia="Times New Roman" w:cs="Arial"/>
                <w:noProof/>
                <w:szCs w:val="24"/>
              </w:rPr>
              <w:t>7 individuals submitted this  comment with identical or similar language</w:t>
            </w:r>
          </w:p>
        </w:tc>
        <w:tc>
          <w:tcPr>
            <w:tcW w:w="8910" w:type="dxa"/>
          </w:tcPr>
          <w:p w:rsidR="001D31BB" w:rsidRPr="001D31BB" w:rsidRDefault="001D31BB" w:rsidP="00F42FD8">
            <w:pPr>
              <w:pStyle w:val="Heading2"/>
              <w:spacing w:before="0"/>
              <w:outlineLvl w:val="1"/>
              <w:rPr>
                <w:rFonts w:ascii="Arial" w:hAnsi="Arial" w:cs="Arial"/>
                <w:color w:val="auto"/>
                <w:sz w:val="24"/>
                <w:szCs w:val="24"/>
              </w:rPr>
            </w:pPr>
            <w:r w:rsidRPr="001D31BB">
              <w:rPr>
                <w:rFonts w:ascii="Arial" w:hAnsi="Arial" w:cs="Arial"/>
                <w:color w:val="auto"/>
                <w:sz w:val="24"/>
                <w:szCs w:val="24"/>
              </w:rPr>
              <w:t>Page 44-45, Lines 1138 - 1151:</w:t>
            </w:r>
          </w:p>
          <w:p w:rsidR="001D31BB" w:rsidRDefault="001D31BB" w:rsidP="00F42FD8">
            <w:r>
              <w:t>Delete:  Line 1138-1139</w:t>
            </w:r>
            <w:proofErr w:type="gramStart"/>
            <w:r>
              <w:t xml:space="preserve"> ..</w:t>
            </w:r>
            <w:proofErr w:type="gramEnd"/>
            <w:r>
              <w:t>who defy traditional stereotypes...</w:t>
            </w:r>
          </w:p>
          <w:p w:rsidR="001D31BB" w:rsidRDefault="001D31BB" w:rsidP="00F42FD8">
            <w:r>
              <w:t>Line 1141-1142 ...and myth busters. Be sure to include individuals of all genders, including people who are transgender…</w:t>
            </w:r>
          </w:p>
          <w:p w:rsidR="001D31BB" w:rsidRDefault="001D31BB" w:rsidP="00F42FD8">
            <w:r>
              <w:t>Reasons for Edits:</w:t>
            </w:r>
          </w:p>
          <w:p w:rsidR="001D31BB" w:rsidRDefault="001D31BB" w:rsidP="00F42FD8">
            <w:r>
              <w:t>(1)</w:t>
            </w:r>
            <w:r>
              <w:tab/>
              <w:t>Students from culturally traditional families are not represented anywhere in the Health Framework. It is biased to characterize children’s traditional cultures as “myths” and “stereotypes” that must be busted and defied. The families of these students need to be included throughout the Framework, so that the students that hold to traditional cultures are NOT</w:t>
            </w:r>
            <w:r w:rsidR="00430828">
              <w:t xml:space="preserve"> being discriminated against.</w:t>
            </w:r>
          </w:p>
          <w:p w:rsidR="001D31BB" w:rsidRPr="001D31BB" w:rsidRDefault="001D31BB" w:rsidP="00F42FD8">
            <w:r>
              <w:t>(2)</w:t>
            </w:r>
            <w:r>
              <w:tab/>
              <w:t>By seeking only community members that defy traditional values are a violation of (Ed Code 220) “ (No person shall be subjected to discrimination on the basis of disability, gender, gender identity, gender expression, nationality, race or ethnicity, religion, sexual orientation, or any other characteristic that is contained in the definition of hate crimes set forth in Section 422.55 of the Penal Code, including immigration status, in any program or activity conducted by an educational institution that receives, or benefits from, state financial assistance, or enrolls pupils who receive state student financial aid. (Amended by Stats. 2017, Ch. 493, Sec. 3. (AB 699) Effective January 1, 2018.)</w:t>
            </w:r>
            <w:r w:rsidRPr="001D31BB">
              <w:rPr>
                <w:rFonts w:cs="Arial"/>
                <w:szCs w:val="24"/>
              </w:rPr>
              <w:t>.</w:t>
            </w:r>
          </w:p>
        </w:tc>
        <w:tc>
          <w:tcPr>
            <w:tcW w:w="1345" w:type="dxa"/>
          </w:tcPr>
          <w:p w:rsidR="001D31BB" w:rsidRPr="007D6DFB" w:rsidRDefault="00FF3D3D" w:rsidP="00F42FD8">
            <w:pPr>
              <w:jc w:val="center"/>
              <w:rPr>
                <w:rFonts w:eastAsia="Times New Roman" w:cs="Arial"/>
                <w:bCs/>
                <w:szCs w:val="24"/>
                <w:lang w:val="de-DE"/>
              </w:rPr>
            </w:pPr>
            <w:r w:rsidRPr="007D6DFB">
              <w:rPr>
                <w:rFonts w:eastAsia="Times New Roman" w:cs="Arial"/>
                <w:bCs/>
                <w:szCs w:val="24"/>
                <w:lang w:val="de-DE"/>
              </w:rPr>
              <w:t>Att 1134b</w:t>
            </w:r>
            <w:r w:rsidR="00430828" w:rsidRPr="007D6DFB">
              <w:rPr>
                <w:rFonts w:eastAsia="Times New Roman" w:cs="Arial"/>
                <w:bCs/>
                <w:szCs w:val="24"/>
                <w:lang w:val="de-DE"/>
              </w:rPr>
              <w:t xml:space="preserve"> </w:t>
            </w:r>
            <w:r w:rsidRPr="007D6DFB">
              <w:rPr>
                <w:rFonts w:eastAsia="Times New Roman" w:cs="Arial"/>
                <w:bCs/>
                <w:szCs w:val="24"/>
                <w:lang w:val="de-DE"/>
              </w:rPr>
              <w:t>Att 1143b</w:t>
            </w:r>
            <w:r w:rsidR="00430828" w:rsidRPr="007D6DFB">
              <w:rPr>
                <w:rFonts w:eastAsia="Times New Roman" w:cs="Arial"/>
                <w:bCs/>
                <w:szCs w:val="24"/>
                <w:lang w:val="de-DE"/>
              </w:rPr>
              <w:t xml:space="preserve"> </w:t>
            </w:r>
            <w:r w:rsidRPr="007D6DFB">
              <w:rPr>
                <w:rFonts w:eastAsia="Times New Roman" w:cs="Arial"/>
                <w:bCs/>
                <w:szCs w:val="24"/>
                <w:lang w:val="de-DE"/>
              </w:rPr>
              <w:t>Att 1145b</w:t>
            </w:r>
            <w:r w:rsidR="00430828" w:rsidRPr="007D6DFB">
              <w:rPr>
                <w:rFonts w:eastAsia="Times New Roman" w:cs="Arial"/>
                <w:bCs/>
                <w:szCs w:val="24"/>
                <w:lang w:val="de-DE"/>
              </w:rPr>
              <w:t xml:space="preserve"> </w:t>
            </w:r>
            <w:r w:rsidRPr="007D6DFB">
              <w:rPr>
                <w:rFonts w:eastAsia="Times New Roman" w:cs="Arial"/>
                <w:bCs/>
                <w:szCs w:val="24"/>
                <w:lang w:val="de-DE"/>
              </w:rPr>
              <w:t>Att 1150b</w:t>
            </w:r>
            <w:r w:rsidR="00430828" w:rsidRPr="007D6DFB">
              <w:rPr>
                <w:rFonts w:eastAsia="Times New Roman" w:cs="Arial"/>
                <w:bCs/>
                <w:szCs w:val="24"/>
                <w:lang w:val="de-DE"/>
              </w:rPr>
              <w:t xml:space="preserve"> </w:t>
            </w:r>
            <w:r w:rsidRPr="007D6DFB">
              <w:rPr>
                <w:rFonts w:eastAsia="Times New Roman" w:cs="Arial"/>
                <w:bCs/>
                <w:szCs w:val="24"/>
                <w:lang w:val="de-DE"/>
              </w:rPr>
              <w:t>Att 1187b</w:t>
            </w:r>
            <w:r w:rsidR="00430828" w:rsidRPr="007D6DFB">
              <w:rPr>
                <w:rFonts w:eastAsia="Times New Roman" w:cs="Arial"/>
                <w:bCs/>
                <w:szCs w:val="24"/>
                <w:lang w:val="de-DE"/>
              </w:rPr>
              <w:t xml:space="preserve"> </w:t>
            </w:r>
            <w:r w:rsidRPr="007D6DFB">
              <w:rPr>
                <w:rFonts w:eastAsia="Times New Roman" w:cs="Arial"/>
                <w:bCs/>
                <w:szCs w:val="24"/>
                <w:lang w:val="de-DE"/>
              </w:rPr>
              <w:t>Att 1198b</w:t>
            </w:r>
            <w:r w:rsidR="00430828" w:rsidRPr="007D6DFB">
              <w:rPr>
                <w:rFonts w:eastAsia="Times New Roman" w:cs="Arial"/>
                <w:bCs/>
                <w:szCs w:val="24"/>
                <w:lang w:val="de-DE"/>
              </w:rPr>
              <w:t xml:space="preserve"> </w:t>
            </w:r>
            <w:r w:rsidRPr="007D6DFB">
              <w:rPr>
                <w:rFonts w:eastAsia="Times New Roman" w:cs="Arial"/>
                <w:bCs/>
                <w:szCs w:val="24"/>
                <w:lang w:val="de-DE"/>
              </w:rPr>
              <w:t>Att 1323b</w:t>
            </w:r>
          </w:p>
        </w:tc>
        <w:tc>
          <w:tcPr>
            <w:tcW w:w="2994" w:type="dxa"/>
          </w:tcPr>
          <w:p w:rsidR="001D31BB" w:rsidRDefault="001D31BB" w:rsidP="00F42FD8">
            <w:pPr>
              <w:ind w:left="-18"/>
              <w:jc w:val="center"/>
              <w:rPr>
                <w:rFonts w:eastAsia="Times New Roman" w:cs="Arial"/>
                <w:b/>
                <w:bCs/>
                <w:szCs w:val="24"/>
              </w:rPr>
            </w:pPr>
            <w:r>
              <w:rPr>
                <w:rFonts w:eastAsia="Times New Roman" w:cs="Arial"/>
                <w:b/>
                <w:bCs/>
                <w:szCs w:val="24"/>
              </w:rPr>
              <w:t>Not Recommended</w:t>
            </w:r>
          </w:p>
        </w:tc>
      </w:tr>
      <w:tr w:rsidR="001D31BB" w:rsidRPr="00DA4278" w:rsidTr="00F42FD8">
        <w:trPr>
          <w:cantSplit/>
          <w:trHeight w:val="1763"/>
        </w:trPr>
        <w:tc>
          <w:tcPr>
            <w:tcW w:w="1646" w:type="dxa"/>
          </w:tcPr>
          <w:p w:rsidR="001D31BB" w:rsidRPr="004F4EA7" w:rsidRDefault="00000731" w:rsidP="00000731">
            <w:pPr>
              <w:pStyle w:val="ListParagraph"/>
              <w:spacing w:after="0" w:line="240" w:lineRule="auto"/>
              <w:ind w:left="0"/>
              <w:contextualSpacing w:val="0"/>
              <w:rPr>
                <w:rFonts w:cs="Arial"/>
                <w:bCs/>
              </w:rPr>
            </w:pPr>
            <w:r>
              <w:rPr>
                <w:rFonts w:cs="Arial"/>
                <w:bCs/>
              </w:rPr>
              <w:lastRenderedPageBreak/>
              <w:t>200</w:t>
            </w:r>
            <w:r w:rsidR="004E5570">
              <w:rPr>
                <w:rFonts w:cs="Arial"/>
                <w:bCs/>
              </w:rPr>
              <w:t xml:space="preserve"> (</w:t>
            </w:r>
            <w:r w:rsidR="001D31BB" w:rsidRPr="004F4EA7">
              <w:rPr>
                <w:rFonts w:cs="Arial"/>
                <w:bCs/>
              </w:rPr>
              <w:t>2 of 2</w:t>
            </w:r>
            <w:r w:rsidR="004E5570">
              <w:rPr>
                <w:rFonts w:cs="Arial"/>
                <w:bCs/>
              </w:rPr>
              <w:t>)</w:t>
            </w:r>
          </w:p>
        </w:tc>
        <w:tc>
          <w:tcPr>
            <w:tcW w:w="1589" w:type="dxa"/>
            <w:noWrap/>
          </w:tcPr>
          <w:p w:rsidR="001D31BB" w:rsidRPr="001D31BB" w:rsidRDefault="001D31BB" w:rsidP="00F42FD8">
            <w:pPr>
              <w:jc w:val="center"/>
              <w:rPr>
                <w:rFonts w:cs="Arial"/>
                <w:szCs w:val="24"/>
              </w:rPr>
            </w:pPr>
            <w:r w:rsidRPr="001D31BB">
              <w:rPr>
                <w:rFonts w:cs="Arial"/>
                <w:szCs w:val="24"/>
              </w:rPr>
              <w:t>3</w:t>
            </w:r>
          </w:p>
        </w:tc>
        <w:tc>
          <w:tcPr>
            <w:tcW w:w="2093" w:type="dxa"/>
            <w:noWrap/>
          </w:tcPr>
          <w:p w:rsidR="00800B54" w:rsidRDefault="00800B54" w:rsidP="00F42FD8">
            <w:pPr>
              <w:spacing w:after="240"/>
              <w:rPr>
                <w:rFonts w:eastAsia="Times New Roman" w:cs="Arial"/>
                <w:noProof/>
                <w:szCs w:val="24"/>
              </w:rPr>
            </w:pPr>
            <w:r>
              <w:rPr>
                <w:rFonts w:eastAsia="Times New Roman" w:cs="Arial"/>
                <w:noProof/>
                <w:szCs w:val="24"/>
              </w:rPr>
              <w:t>Parents, Legal Guardians, Concerned Citizens</w:t>
            </w:r>
          </w:p>
          <w:p w:rsidR="001D31BB" w:rsidRPr="001D31BB" w:rsidRDefault="00800B54" w:rsidP="00F42FD8">
            <w:pPr>
              <w:rPr>
                <w:rFonts w:cs="Arial"/>
                <w:szCs w:val="24"/>
              </w:rPr>
            </w:pPr>
            <w:r>
              <w:rPr>
                <w:rFonts w:eastAsia="Times New Roman" w:cs="Arial"/>
                <w:noProof/>
                <w:szCs w:val="24"/>
              </w:rPr>
              <w:t>7 individuals submitted this  comment with identical or similar language</w:t>
            </w:r>
          </w:p>
        </w:tc>
        <w:tc>
          <w:tcPr>
            <w:tcW w:w="8910" w:type="dxa"/>
          </w:tcPr>
          <w:p w:rsidR="001D31BB" w:rsidRPr="001D31BB" w:rsidRDefault="001D31BB" w:rsidP="00F42FD8">
            <w:pPr>
              <w:pStyle w:val="Heading2"/>
              <w:spacing w:before="0"/>
              <w:outlineLvl w:val="1"/>
              <w:rPr>
                <w:rFonts w:ascii="Arial" w:hAnsi="Arial" w:cs="Arial"/>
                <w:b w:val="0"/>
                <w:color w:val="auto"/>
                <w:sz w:val="24"/>
                <w:szCs w:val="24"/>
              </w:rPr>
            </w:pPr>
            <w:r>
              <w:rPr>
                <w:rFonts w:ascii="Arial" w:hAnsi="Arial" w:cs="Arial"/>
                <w:b w:val="0"/>
                <w:color w:val="auto"/>
                <w:sz w:val="24"/>
                <w:szCs w:val="24"/>
              </w:rPr>
              <w:t>Reason:</w:t>
            </w:r>
          </w:p>
          <w:p w:rsidR="001D31BB" w:rsidRPr="001D31BB" w:rsidRDefault="001D31BB" w:rsidP="00F42FD8">
            <w:pPr>
              <w:pStyle w:val="Heading2"/>
              <w:outlineLvl w:val="1"/>
              <w:rPr>
                <w:rFonts w:ascii="Arial" w:hAnsi="Arial" w:cs="Arial"/>
                <w:b w:val="0"/>
                <w:color w:val="auto"/>
                <w:sz w:val="24"/>
                <w:szCs w:val="24"/>
              </w:rPr>
            </w:pPr>
            <w:r w:rsidRPr="001D31BB">
              <w:rPr>
                <w:rFonts w:ascii="Arial" w:hAnsi="Arial" w:cs="Arial"/>
                <w:b w:val="0"/>
                <w:color w:val="auto"/>
                <w:sz w:val="24"/>
                <w:szCs w:val="24"/>
              </w:rPr>
              <w:t>1)</w:t>
            </w:r>
            <w:r w:rsidRPr="001D31BB">
              <w:rPr>
                <w:rFonts w:ascii="Arial" w:hAnsi="Arial" w:cs="Arial"/>
                <w:b w:val="0"/>
                <w:color w:val="auto"/>
                <w:sz w:val="24"/>
                <w:szCs w:val="24"/>
              </w:rPr>
              <w:tab/>
              <w:t>Also violates (Ed Code 212.3) “Religion” includes all aspects of religious belief, observance, and practice and inc</w:t>
            </w:r>
            <w:r w:rsidR="00DE7347">
              <w:rPr>
                <w:rFonts w:ascii="Arial" w:hAnsi="Arial" w:cs="Arial"/>
                <w:b w:val="0"/>
                <w:color w:val="auto"/>
                <w:sz w:val="24"/>
                <w:szCs w:val="24"/>
              </w:rPr>
              <w:t xml:space="preserve">ludes agnosticism and atheism.) </w:t>
            </w:r>
            <w:r w:rsidRPr="001D31BB">
              <w:rPr>
                <w:rFonts w:ascii="Arial" w:hAnsi="Arial" w:cs="Arial"/>
                <w:b w:val="0"/>
                <w:color w:val="auto"/>
                <w:sz w:val="24"/>
                <w:szCs w:val="24"/>
              </w:rPr>
              <w:t xml:space="preserve">(Added by Stats. 2007, Ch. 569, Sec. </w:t>
            </w:r>
            <w:r w:rsidR="00DE7347">
              <w:rPr>
                <w:rFonts w:ascii="Arial" w:hAnsi="Arial" w:cs="Arial"/>
                <w:b w:val="0"/>
                <w:color w:val="auto"/>
                <w:sz w:val="24"/>
                <w:szCs w:val="24"/>
              </w:rPr>
              <w:t xml:space="preserve">8. Effective January 1, 2008.) </w:t>
            </w:r>
          </w:p>
          <w:p w:rsidR="001D31BB" w:rsidRPr="001D31BB" w:rsidRDefault="001D31BB" w:rsidP="00F42FD8">
            <w:pPr>
              <w:pStyle w:val="Heading2"/>
              <w:outlineLvl w:val="1"/>
              <w:rPr>
                <w:rFonts w:ascii="Arial" w:hAnsi="Arial" w:cs="Arial"/>
                <w:b w:val="0"/>
                <w:color w:val="auto"/>
                <w:sz w:val="24"/>
                <w:szCs w:val="24"/>
              </w:rPr>
            </w:pPr>
            <w:r w:rsidRPr="001D31BB">
              <w:rPr>
                <w:rFonts w:ascii="Arial" w:hAnsi="Arial" w:cs="Arial"/>
                <w:b w:val="0"/>
                <w:color w:val="auto"/>
                <w:sz w:val="24"/>
                <w:szCs w:val="24"/>
              </w:rPr>
              <w:t>You can take out the portions mention above and still</w:t>
            </w:r>
            <w:r w:rsidR="00DE7347">
              <w:rPr>
                <w:rFonts w:ascii="Arial" w:hAnsi="Arial" w:cs="Arial"/>
                <w:b w:val="0"/>
                <w:color w:val="auto"/>
                <w:sz w:val="24"/>
                <w:szCs w:val="24"/>
              </w:rPr>
              <w:t xml:space="preserve"> include ALL community members.</w:t>
            </w:r>
          </w:p>
          <w:p w:rsidR="001D31BB" w:rsidRPr="001D31BB" w:rsidRDefault="001D31BB" w:rsidP="00F42FD8">
            <w:pPr>
              <w:pStyle w:val="Heading2"/>
              <w:outlineLvl w:val="1"/>
              <w:rPr>
                <w:rFonts w:ascii="Arial" w:hAnsi="Arial" w:cs="Arial"/>
                <w:b w:val="0"/>
                <w:color w:val="auto"/>
                <w:sz w:val="24"/>
                <w:szCs w:val="24"/>
              </w:rPr>
            </w:pPr>
            <w:r w:rsidRPr="001D31BB">
              <w:rPr>
                <w:rFonts w:ascii="Arial" w:hAnsi="Arial" w:cs="Arial"/>
                <w:b w:val="0"/>
                <w:color w:val="auto"/>
                <w:sz w:val="24"/>
                <w:szCs w:val="24"/>
              </w:rPr>
              <w:t xml:space="preserve">Line 1141-1142 does not conform to the statement in Chapter 4, page 58, Lines 1466-1469, the Health Education Framework: “While recognizing that gender is not binary, the use of “boys/girls” and “male/female” is intentional in this chapter to accommodate the developmental stage of fifth graders who are more concrete learners than students in middle or high school. More inclusive terms related to gender identity </w:t>
            </w:r>
            <w:r w:rsidR="00DE7347">
              <w:rPr>
                <w:rFonts w:ascii="Arial" w:hAnsi="Arial" w:cs="Arial"/>
                <w:b w:val="0"/>
                <w:color w:val="auto"/>
                <w:sz w:val="24"/>
                <w:szCs w:val="24"/>
              </w:rPr>
              <w:t>will be used in higher grades.”</w:t>
            </w:r>
          </w:p>
          <w:p w:rsidR="001D31BB" w:rsidRPr="001D31BB" w:rsidRDefault="001D31BB" w:rsidP="00F42FD8">
            <w:pPr>
              <w:pStyle w:val="Heading2"/>
              <w:spacing w:before="0"/>
              <w:outlineLvl w:val="1"/>
              <w:rPr>
                <w:rFonts w:ascii="Arial" w:hAnsi="Arial" w:cs="Arial"/>
                <w:color w:val="auto"/>
                <w:sz w:val="24"/>
                <w:szCs w:val="24"/>
              </w:rPr>
            </w:pPr>
            <w:r w:rsidRPr="001D31BB">
              <w:rPr>
                <w:rFonts w:ascii="Arial" w:hAnsi="Arial" w:cs="Arial"/>
                <w:b w:val="0"/>
                <w:color w:val="auto"/>
                <w:sz w:val="24"/>
                <w:szCs w:val="24"/>
              </w:rPr>
              <w:t>Since Chapter 4 acknowledges that gender should be described as binary for fifth graders, the Framework needs to conform to this in all the earlier grades</w:t>
            </w:r>
          </w:p>
        </w:tc>
        <w:tc>
          <w:tcPr>
            <w:tcW w:w="1345" w:type="dxa"/>
          </w:tcPr>
          <w:p w:rsidR="001D31BB" w:rsidRPr="007D6DFB" w:rsidRDefault="00FF3D3D" w:rsidP="00F42FD8">
            <w:pPr>
              <w:jc w:val="center"/>
              <w:rPr>
                <w:rFonts w:eastAsia="Times New Roman" w:cs="Arial"/>
                <w:bCs/>
                <w:szCs w:val="24"/>
                <w:lang w:val="de-DE"/>
              </w:rPr>
            </w:pPr>
            <w:r w:rsidRPr="007D6DFB">
              <w:rPr>
                <w:rFonts w:eastAsia="Times New Roman" w:cs="Arial"/>
                <w:bCs/>
                <w:szCs w:val="24"/>
                <w:lang w:val="de-DE"/>
              </w:rPr>
              <w:t>Att 1134b</w:t>
            </w:r>
            <w:r w:rsidR="00430828" w:rsidRPr="007D6DFB">
              <w:rPr>
                <w:rFonts w:eastAsia="Times New Roman" w:cs="Arial"/>
                <w:bCs/>
                <w:szCs w:val="24"/>
                <w:lang w:val="de-DE"/>
              </w:rPr>
              <w:t xml:space="preserve"> </w:t>
            </w:r>
            <w:r w:rsidRPr="007D6DFB">
              <w:rPr>
                <w:rFonts w:eastAsia="Times New Roman" w:cs="Arial"/>
                <w:bCs/>
                <w:szCs w:val="24"/>
                <w:lang w:val="de-DE"/>
              </w:rPr>
              <w:t>Att 1143b</w:t>
            </w:r>
            <w:r w:rsidR="00430828" w:rsidRPr="007D6DFB">
              <w:rPr>
                <w:rFonts w:eastAsia="Times New Roman" w:cs="Arial"/>
                <w:bCs/>
                <w:szCs w:val="24"/>
                <w:lang w:val="de-DE"/>
              </w:rPr>
              <w:t xml:space="preserve"> </w:t>
            </w:r>
            <w:r w:rsidRPr="007D6DFB">
              <w:rPr>
                <w:rFonts w:eastAsia="Times New Roman" w:cs="Arial"/>
                <w:bCs/>
                <w:szCs w:val="24"/>
                <w:lang w:val="de-DE"/>
              </w:rPr>
              <w:t>Att 1145b</w:t>
            </w:r>
            <w:r w:rsidR="00430828" w:rsidRPr="007D6DFB">
              <w:rPr>
                <w:rFonts w:eastAsia="Times New Roman" w:cs="Arial"/>
                <w:bCs/>
                <w:szCs w:val="24"/>
                <w:lang w:val="de-DE"/>
              </w:rPr>
              <w:t xml:space="preserve"> </w:t>
            </w:r>
            <w:r w:rsidRPr="007D6DFB">
              <w:rPr>
                <w:rFonts w:eastAsia="Times New Roman" w:cs="Arial"/>
                <w:bCs/>
                <w:szCs w:val="24"/>
                <w:lang w:val="de-DE"/>
              </w:rPr>
              <w:t>Att 1150b</w:t>
            </w:r>
            <w:r w:rsidR="00430828" w:rsidRPr="007D6DFB">
              <w:rPr>
                <w:rFonts w:eastAsia="Times New Roman" w:cs="Arial"/>
                <w:bCs/>
                <w:szCs w:val="24"/>
                <w:lang w:val="de-DE"/>
              </w:rPr>
              <w:t xml:space="preserve"> </w:t>
            </w:r>
            <w:r w:rsidRPr="007D6DFB">
              <w:rPr>
                <w:rFonts w:eastAsia="Times New Roman" w:cs="Arial"/>
                <w:bCs/>
                <w:szCs w:val="24"/>
                <w:lang w:val="de-DE"/>
              </w:rPr>
              <w:t>Att 1187b</w:t>
            </w:r>
            <w:r w:rsidR="00430828" w:rsidRPr="007D6DFB">
              <w:rPr>
                <w:rFonts w:eastAsia="Times New Roman" w:cs="Arial"/>
                <w:bCs/>
                <w:szCs w:val="24"/>
                <w:lang w:val="de-DE"/>
              </w:rPr>
              <w:t xml:space="preserve"> </w:t>
            </w:r>
            <w:r w:rsidRPr="007D6DFB">
              <w:rPr>
                <w:rFonts w:eastAsia="Times New Roman" w:cs="Arial"/>
                <w:bCs/>
                <w:szCs w:val="24"/>
                <w:lang w:val="de-DE"/>
              </w:rPr>
              <w:t>Att 1198b</w:t>
            </w:r>
            <w:r w:rsidR="00430828" w:rsidRPr="007D6DFB">
              <w:rPr>
                <w:rFonts w:eastAsia="Times New Roman" w:cs="Arial"/>
                <w:bCs/>
                <w:szCs w:val="24"/>
                <w:lang w:val="de-DE"/>
              </w:rPr>
              <w:t xml:space="preserve"> </w:t>
            </w:r>
            <w:r w:rsidRPr="007D6DFB">
              <w:rPr>
                <w:rFonts w:eastAsia="Times New Roman" w:cs="Arial"/>
                <w:bCs/>
                <w:szCs w:val="24"/>
                <w:lang w:val="de-DE"/>
              </w:rPr>
              <w:t>Att 1323b</w:t>
            </w:r>
          </w:p>
        </w:tc>
        <w:tc>
          <w:tcPr>
            <w:tcW w:w="2994" w:type="dxa"/>
          </w:tcPr>
          <w:p w:rsidR="001D31BB" w:rsidRDefault="001D31BB" w:rsidP="00F42FD8">
            <w:pPr>
              <w:ind w:left="-18"/>
              <w:jc w:val="center"/>
              <w:rPr>
                <w:rFonts w:eastAsia="Times New Roman" w:cs="Arial"/>
                <w:b/>
                <w:bCs/>
                <w:szCs w:val="24"/>
              </w:rPr>
            </w:pPr>
            <w:r>
              <w:rPr>
                <w:rFonts w:eastAsia="Times New Roman" w:cs="Arial"/>
                <w:b/>
                <w:bCs/>
                <w:szCs w:val="24"/>
              </w:rPr>
              <w:t>Not Recommended</w:t>
            </w:r>
          </w:p>
        </w:tc>
      </w:tr>
      <w:tr w:rsidR="004A09DB" w:rsidRPr="00DA4278" w:rsidTr="00F42FD8">
        <w:trPr>
          <w:cantSplit/>
          <w:trHeight w:val="1763"/>
        </w:trPr>
        <w:tc>
          <w:tcPr>
            <w:tcW w:w="1646" w:type="dxa"/>
          </w:tcPr>
          <w:p w:rsidR="004A09DB" w:rsidRPr="004F4EA7" w:rsidRDefault="004A09DB" w:rsidP="001620ED">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rPr>
            </w:pPr>
            <w:r>
              <w:rPr>
                <w:rFonts w:cs="Arial"/>
              </w:rPr>
              <w:t>3</w:t>
            </w:r>
          </w:p>
        </w:tc>
        <w:tc>
          <w:tcPr>
            <w:tcW w:w="2093" w:type="dxa"/>
            <w:noWrap/>
          </w:tcPr>
          <w:p w:rsidR="004A09DB" w:rsidRDefault="004A09DB" w:rsidP="00F42FD8">
            <w:pPr>
              <w:spacing w:after="120"/>
              <w:rPr>
                <w:rFonts w:cs="Arial"/>
                <w:b/>
                <w:szCs w:val="24"/>
              </w:rPr>
            </w:pPr>
            <w:r w:rsidRPr="00496423">
              <w:rPr>
                <w:rFonts w:eastAsia="Times New Roman" w:cs="Arial"/>
                <w:noProof/>
                <w:szCs w:val="24"/>
              </w:rPr>
              <w:t>Nancy Yturralde</w:t>
            </w:r>
            <w:r>
              <w:rPr>
                <w:rFonts w:eastAsia="Times New Roman" w:cs="Arial"/>
                <w:noProof/>
                <w:szCs w:val="24"/>
              </w:rPr>
              <w:t xml:space="preserve">, </w:t>
            </w:r>
            <w:r w:rsidRPr="00496423">
              <w:rPr>
                <w:rFonts w:eastAsia="Times New Roman" w:cs="Arial"/>
                <w:noProof/>
                <w:szCs w:val="24"/>
              </w:rPr>
              <w:t>Retired BCLAD California Teacher K-12; Community Member, Grandmother, Great-Grandmother</w:t>
            </w:r>
          </w:p>
        </w:tc>
        <w:tc>
          <w:tcPr>
            <w:tcW w:w="8910" w:type="dxa"/>
          </w:tcPr>
          <w:p w:rsidR="004A09DB" w:rsidRPr="00F56411" w:rsidRDefault="004A09DB" w:rsidP="00F42FD8">
            <w:pPr>
              <w:rPr>
                <w:rFonts w:cs="Arial"/>
                <w:b/>
                <w:szCs w:val="24"/>
              </w:rPr>
            </w:pPr>
            <w:r w:rsidRPr="00F56411">
              <w:rPr>
                <w:rFonts w:cs="Arial"/>
                <w:b/>
                <w:szCs w:val="24"/>
              </w:rPr>
              <w:t>Page 44:Lines 1119-1131</w:t>
            </w:r>
          </w:p>
          <w:p w:rsidR="004A09DB" w:rsidRPr="00F56411" w:rsidRDefault="004A09DB" w:rsidP="00F42FD8">
            <w:pPr>
              <w:rPr>
                <w:rFonts w:cs="Arial"/>
                <w:b/>
                <w:szCs w:val="24"/>
              </w:rPr>
            </w:pPr>
            <w:r w:rsidRPr="00F56411">
              <w:rPr>
                <w:rFonts w:cs="Arial"/>
                <w:b/>
                <w:szCs w:val="24"/>
              </w:rPr>
              <w:t>Page 61: Line:1582 (“The Great Big Book of Families”)</w:t>
            </w:r>
          </w:p>
          <w:p w:rsidR="004A09DB" w:rsidRPr="00F56411" w:rsidRDefault="004A09DB" w:rsidP="00F42FD8">
            <w:pPr>
              <w:spacing w:after="240"/>
              <w:rPr>
                <w:rFonts w:cs="Arial"/>
                <w:b/>
                <w:szCs w:val="24"/>
              </w:rPr>
            </w:pPr>
            <w:r w:rsidRPr="00F56411">
              <w:rPr>
                <w:rFonts w:cs="Arial"/>
                <w:b/>
                <w:szCs w:val="24"/>
              </w:rPr>
              <w:t>Page 109: Line 2801(“Asha’s Mums: Respecting Differences”)</w:t>
            </w:r>
          </w:p>
          <w:p w:rsidR="004A09DB" w:rsidRDefault="004A09DB" w:rsidP="00F42FD8">
            <w:pPr>
              <w:spacing w:after="240"/>
              <w:rPr>
                <w:rFonts w:cs="Arial"/>
                <w:szCs w:val="24"/>
              </w:rPr>
            </w:pPr>
            <w:r>
              <w:rPr>
                <w:rFonts w:cs="Arial"/>
                <w:szCs w:val="24"/>
              </w:rPr>
              <w:t>The important concept to teach and model to children is that all people should be respected no matter what their differences are.  All of us as members of the human race need to develop love, kindness, humility, and patience.  This can be done without references to transgenderism and homosexuality, concepts that should be taught at home and not in the public-school system.</w:t>
            </w:r>
          </w:p>
          <w:p w:rsidR="004A09DB" w:rsidRPr="00DE68BB" w:rsidRDefault="004A09DB" w:rsidP="00F42FD8">
            <w:pPr>
              <w:rPr>
                <w:rFonts w:cs="Arial"/>
                <w:szCs w:val="24"/>
              </w:rPr>
            </w:pPr>
            <w:r>
              <w:rPr>
                <w:rFonts w:cs="Arial"/>
                <w:szCs w:val="24"/>
              </w:rPr>
              <w:t>Eliminate the references to transgenderism and homosexuality in the above lines.</w:t>
            </w:r>
          </w:p>
        </w:tc>
        <w:tc>
          <w:tcPr>
            <w:tcW w:w="1345" w:type="dxa"/>
          </w:tcPr>
          <w:p w:rsidR="004A09DB" w:rsidRPr="000A10B0" w:rsidRDefault="004A09DB" w:rsidP="00F42FD8">
            <w:pPr>
              <w:jc w:val="center"/>
              <w:rPr>
                <w:rFonts w:eastAsia="Times New Roman" w:cs="Arial"/>
                <w:bCs/>
                <w:szCs w:val="24"/>
              </w:rPr>
            </w:pPr>
            <w:r>
              <w:rPr>
                <w:rFonts w:eastAsia="Times New Roman" w:cs="Arial"/>
                <w:bCs/>
                <w:szCs w:val="24"/>
              </w:rPr>
              <w:t>Att 1040b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4A09DB" w:rsidRPr="00DA4278" w:rsidTr="00F42FD8">
        <w:trPr>
          <w:cantSplit/>
          <w:trHeight w:val="1763"/>
        </w:trPr>
        <w:tc>
          <w:tcPr>
            <w:tcW w:w="1646" w:type="dxa"/>
          </w:tcPr>
          <w:p w:rsidR="004A09DB" w:rsidRPr="004F4EA7" w:rsidRDefault="004A09DB" w:rsidP="001620ED">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szCs w:val="24"/>
              </w:rPr>
            </w:pPr>
            <w:r w:rsidRPr="000A10B0">
              <w:rPr>
                <w:rFonts w:cs="Arial"/>
                <w:szCs w:val="24"/>
              </w:rPr>
              <w:t>3</w:t>
            </w:r>
          </w:p>
        </w:tc>
        <w:tc>
          <w:tcPr>
            <w:tcW w:w="2093" w:type="dxa"/>
            <w:noWrap/>
          </w:tcPr>
          <w:p w:rsidR="004A09DB" w:rsidRPr="000A10B0" w:rsidRDefault="004A09DB" w:rsidP="00F42FD8">
            <w:pPr>
              <w:rPr>
                <w:rFonts w:eastAsia="Times New Roman" w:cs="Arial"/>
                <w:noProof/>
                <w:szCs w:val="24"/>
              </w:rPr>
            </w:pPr>
            <w:r w:rsidRPr="000A10B0">
              <w:rPr>
                <w:rFonts w:eastAsia="Times New Roman" w:cs="Arial"/>
                <w:noProof/>
                <w:szCs w:val="24"/>
              </w:rPr>
              <w:t>David Ball</w:t>
            </w:r>
            <w:r>
              <w:rPr>
                <w:rFonts w:eastAsia="Times New Roman" w:cs="Arial"/>
                <w:noProof/>
                <w:szCs w:val="24"/>
              </w:rPr>
              <w:t xml:space="preserve">, </w:t>
            </w:r>
            <w:r w:rsidRPr="000A10B0">
              <w:rPr>
                <w:rFonts w:eastAsia="Times New Roman" w:cs="Arial"/>
                <w:noProof/>
                <w:szCs w:val="24"/>
              </w:rPr>
              <w:t>Father of a 4</w:t>
            </w:r>
            <w:r w:rsidRPr="00BA7166">
              <w:rPr>
                <w:rFonts w:eastAsia="Times New Roman" w:cs="Arial"/>
                <w:noProof/>
                <w:szCs w:val="24"/>
              </w:rPr>
              <w:t xml:space="preserve">th </w:t>
            </w:r>
            <w:r w:rsidRPr="000A10B0">
              <w:rPr>
                <w:rFonts w:eastAsia="Times New Roman" w:cs="Arial"/>
                <w:noProof/>
                <w:szCs w:val="24"/>
              </w:rPr>
              <w:t>Grader in Private School</w:t>
            </w:r>
          </w:p>
        </w:tc>
        <w:tc>
          <w:tcPr>
            <w:tcW w:w="8910" w:type="dxa"/>
          </w:tcPr>
          <w:p w:rsidR="004A09DB" w:rsidRPr="00F56411" w:rsidRDefault="004A09DB" w:rsidP="00F42FD8">
            <w:pPr>
              <w:rPr>
                <w:rFonts w:cs="Arial"/>
                <w:b/>
                <w:szCs w:val="24"/>
              </w:rPr>
            </w:pPr>
            <w:r w:rsidRPr="00F56411">
              <w:rPr>
                <w:rFonts w:cs="Arial"/>
                <w:b/>
                <w:szCs w:val="24"/>
              </w:rPr>
              <w:t>Page 44, line 1125</w:t>
            </w:r>
          </w:p>
          <w:p w:rsidR="004A09DB" w:rsidRPr="000A10B0" w:rsidRDefault="004A09DB" w:rsidP="00F42FD8">
            <w:pPr>
              <w:spacing w:after="240"/>
              <w:rPr>
                <w:rFonts w:cs="Arial"/>
                <w:szCs w:val="24"/>
              </w:rPr>
            </w:pPr>
            <w:r w:rsidRPr="000A10B0">
              <w:rPr>
                <w:rFonts w:cs="Arial"/>
                <w:szCs w:val="24"/>
              </w:rPr>
              <w:t>Discuss gender with kindergarteners by exploring gender stereotypes and asking open-ended questions, such as what are preferred colors, toys, and activities for boys/girls, and then challenging stereotypes if presented.</w:t>
            </w:r>
          </w:p>
          <w:p w:rsidR="004A09DB" w:rsidRPr="000A10B0" w:rsidRDefault="004A09DB" w:rsidP="00F42FD8">
            <w:pPr>
              <w:rPr>
                <w:rFonts w:cs="Arial"/>
                <w:szCs w:val="24"/>
              </w:rPr>
            </w:pPr>
            <w:r w:rsidRPr="000A10B0">
              <w:rPr>
                <w:rFonts w:cs="Arial"/>
                <w:szCs w:val="24"/>
              </w:rPr>
              <w:t>Comment: I’m not interested in your exploring my childs gender and then affirming her choice when she says she thinks she might like girls. This crap is just plain grotesque.  Public education is infected by satanic forces. You laugh. Go ahead, that’s where this garbage comes from.</w:t>
            </w:r>
          </w:p>
        </w:tc>
        <w:tc>
          <w:tcPr>
            <w:tcW w:w="1345" w:type="dxa"/>
          </w:tcPr>
          <w:p w:rsidR="004A09DB" w:rsidRPr="000A10B0" w:rsidRDefault="004A09DB" w:rsidP="00F42FD8">
            <w:pPr>
              <w:jc w:val="center"/>
              <w:rPr>
                <w:rFonts w:eastAsia="Times New Roman" w:cs="Arial"/>
                <w:bCs/>
                <w:szCs w:val="24"/>
              </w:rPr>
            </w:pPr>
            <w:r w:rsidRPr="000A10B0">
              <w:rPr>
                <w:rFonts w:eastAsia="Times New Roman" w:cs="Arial"/>
                <w:bCs/>
                <w:szCs w:val="24"/>
              </w:rPr>
              <w:t>Att 834b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4A09DB" w:rsidRPr="00DA4278" w:rsidTr="00F42FD8">
        <w:trPr>
          <w:cantSplit/>
          <w:trHeight w:val="4013"/>
        </w:trPr>
        <w:tc>
          <w:tcPr>
            <w:tcW w:w="1646" w:type="dxa"/>
          </w:tcPr>
          <w:p w:rsidR="004A09DB" w:rsidRPr="004F4EA7" w:rsidRDefault="004A09DB" w:rsidP="001620ED">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rPr>
            </w:pPr>
            <w:r w:rsidRPr="000A10B0">
              <w:rPr>
                <w:rFonts w:cs="Arial"/>
              </w:rPr>
              <w:t>3</w:t>
            </w:r>
          </w:p>
        </w:tc>
        <w:tc>
          <w:tcPr>
            <w:tcW w:w="2093" w:type="dxa"/>
            <w:noWrap/>
          </w:tcPr>
          <w:p w:rsidR="00800B54" w:rsidRDefault="00800B54"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4A09DB" w:rsidRPr="000A10B0" w:rsidRDefault="00602030" w:rsidP="00F42FD8">
            <w:pPr>
              <w:rPr>
                <w:rFonts w:cs="Arial"/>
                <w:szCs w:val="24"/>
              </w:rPr>
            </w:pPr>
            <w:r>
              <w:rPr>
                <w:rFonts w:eastAsia="Times New Roman" w:cs="Arial"/>
                <w:noProof/>
                <w:szCs w:val="24"/>
              </w:rPr>
              <w:t>330+ individuals submitted</w:t>
            </w:r>
            <w:r w:rsidR="00800B54">
              <w:rPr>
                <w:rFonts w:eastAsia="Times New Roman" w:cs="Arial"/>
                <w:noProof/>
                <w:szCs w:val="24"/>
              </w:rPr>
              <w:t xml:space="preserve"> this comment through </w:t>
            </w:r>
            <w:r w:rsidR="00800B54">
              <w:rPr>
                <w:rFonts w:eastAsia="Times New Roman" w:cs="Arial"/>
                <w:b/>
                <w:noProof/>
                <w:szCs w:val="24"/>
              </w:rPr>
              <w:t xml:space="preserve">Form Email 1 </w:t>
            </w:r>
            <w:r w:rsidR="00800B54">
              <w:rPr>
                <w:rFonts w:eastAsia="Times New Roman" w:cs="Arial"/>
                <w:noProof/>
                <w:szCs w:val="24"/>
              </w:rPr>
              <w:t>with identical or similar language</w:t>
            </w:r>
          </w:p>
        </w:tc>
        <w:tc>
          <w:tcPr>
            <w:tcW w:w="8910" w:type="dxa"/>
          </w:tcPr>
          <w:p w:rsidR="004A09DB" w:rsidRPr="00F56411" w:rsidRDefault="00430828" w:rsidP="00F42FD8">
            <w:pPr>
              <w:rPr>
                <w:rFonts w:cs="Arial"/>
                <w:b/>
                <w:szCs w:val="24"/>
                <w:lang w:eastAsia="ko-KR"/>
              </w:rPr>
            </w:pPr>
            <w:r>
              <w:rPr>
                <w:rFonts w:cs="Arial"/>
                <w:b/>
                <w:color w:val="000000"/>
                <w:szCs w:val="24"/>
                <w:lang w:eastAsia="ko-KR"/>
              </w:rPr>
              <w:t>Remove P. 44 Line 1125-1131</w:t>
            </w:r>
          </w:p>
          <w:p w:rsidR="004A09DB" w:rsidRPr="000A10B0" w:rsidRDefault="004A09DB" w:rsidP="00F42FD8">
            <w:pPr>
              <w:spacing w:after="240"/>
              <w:rPr>
                <w:rFonts w:cs="Arial"/>
                <w:szCs w:val="24"/>
                <w:lang w:eastAsia="ko-KR"/>
              </w:rPr>
            </w:pPr>
            <w:r w:rsidRPr="000A10B0">
              <w:rPr>
                <w:rFonts w:cs="Arial"/>
                <w:color w:val="000000"/>
                <w:szCs w:val="24"/>
                <w:lang w:eastAsia="ko-KR"/>
              </w:rPr>
              <w:t>Discuss gender with kindergarteners by exploring gender stereotypes and asking open-ended questions, such as what are preferred colors, toys, and activities for boys/girls, and then challenging stereotypes if presented. Throughout this discussion, show images of children around the same age who do not conform to typical gender stereotypes. Examples do not have to be exaggerated or overt. Simple differences, such as colors or toy preferences, can demonstrate acceptance of gender non-conformity.</w:t>
            </w:r>
          </w:p>
          <w:p w:rsidR="004A09DB" w:rsidRPr="000A10B0" w:rsidRDefault="004A09DB" w:rsidP="00F42FD8">
            <w:pPr>
              <w:rPr>
                <w:rFonts w:cs="Arial"/>
                <w:b/>
                <w:szCs w:val="24"/>
              </w:rPr>
            </w:pPr>
            <w:r w:rsidRPr="000A10B0">
              <w:rPr>
                <w:rFonts w:cs="Arial"/>
                <w:color w:val="000000"/>
                <w:szCs w:val="24"/>
                <w:lang w:eastAsia="ko-KR"/>
              </w:rPr>
              <w:t>(Gender stereotype is subjective depending on their religious or cultural views. Gender non-conformity is not scientifically proven and should not be forced to be accepted. If concepts like these are forced to be accepted in public schools, lawsuits are to be expected.)</w:t>
            </w:r>
          </w:p>
        </w:tc>
        <w:tc>
          <w:tcPr>
            <w:tcW w:w="1345" w:type="dxa"/>
          </w:tcPr>
          <w:p w:rsidR="004A09DB" w:rsidRPr="000A10B0" w:rsidRDefault="00800B54" w:rsidP="00F42FD8">
            <w:pP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4A09DB" w:rsidRPr="00DA4278" w:rsidTr="00F42FD8">
        <w:trPr>
          <w:cantSplit/>
          <w:trHeight w:val="440"/>
        </w:trPr>
        <w:tc>
          <w:tcPr>
            <w:tcW w:w="1646" w:type="dxa"/>
          </w:tcPr>
          <w:p w:rsidR="004A09DB" w:rsidRPr="004F4EA7" w:rsidRDefault="004A09DB" w:rsidP="001620ED">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rPr>
            </w:pPr>
            <w:r w:rsidRPr="000A10B0">
              <w:rPr>
                <w:rFonts w:cs="Arial"/>
              </w:rPr>
              <w:t>3</w:t>
            </w:r>
          </w:p>
        </w:tc>
        <w:tc>
          <w:tcPr>
            <w:tcW w:w="2093" w:type="dxa"/>
            <w:noWrap/>
          </w:tcPr>
          <w:p w:rsidR="004E241C" w:rsidRDefault="004E241C" w:rsidP="00F42FD8">
            <w:pPr>
              <w:spacing w:after="240"/>
              <w:rPr>
                <w:rFonts w:eastAsia="Times New Roman" w:cs="Arial"/>
                <w:noProof/>
                <w:szCs w:val="24"/>
              </w:rPr>
            </w:pPr>
            <w:r>
              <w:rPr>
                <w:rFonts w:eastAsia="Times New Roman" w:cs="Arial"/>
                <w:noProof/>
                <w:szCs w:val="24"/>
              </w:rPr>
              <w:t>Parents, Legal Guardians, Concerned Citizens</w:t>
            </w:r>
          </w:p>
          <w:p w:rsidR="004A09DB" w:rsidRPr="000A10B0" w:rsidRDefault="004E241C" w:rsidP="00F42FD8">
            <w:pPr>
              <w:rPr>
                <w:rFonts w:cs="Arial"/>
                <w:szCs w:val="24"/>
              </w:rPr>
            </w:pPr>
            <w:r>
              <w:rPr>
                <w:rFonts w:eastAsia="Times New Roman" w:cs="Arial"/>
                <w:noProof/>
                <w:szCs w:val="24"/>
              </w:rPr>
              <w:t>9 individuals submitted this  comment with identical or similar language</w:t>
            </w:r>
          </w:p>
        </w:tc>
        <w:tc>
          <w:tcPr>
            <w:tcW w:w="8910" w:type="dxa"/>
          </w:tcPr>
          <w:p w:rsidR="004A09DB" w:rsidRPr="000A10B0" w:rsidRDefault="004A09DB" w:rsidP="00F42FD8">
            <w:pPr>
              <w:spacing w:after="240"/>
              <w:rPr>
                <w:b/>
                <w:bCs/>
                <w:szCs w:val="24"/>
              </w:rPr>
            </w:pPr>
            <w:r w:rsidRPr="000A10B0">
              <w:rPr>
                <w:b/>
                <w:bCs/>
                <w:szCs w:val="24"/>
              </w:rPr>
              <w:t>Page 44 of 147, Line 1138-1142</w:t>
            </w:r>
          </w:p>
          <w:p w:rsidR="004A09DB" w:rsidRPr="000A10B0" w:rsidRDefault="004A09DB" w:rsidP="00F42FD8">
            <w:pPr>
              <w:rPr>
                <w:rFonts w:cs="Arial"/>
                <w:color w:val="000000"/>
                <w:szCs w:val="24"/>
                <w:lang w:eastAsia="ko-KR"/>
              </w:rPr>
            </w:pPr>
            <w:r w:rsidRPr="000A10B0">
              <w:rPr>
                <w:szCs w:val="24"/>
              </w:rPr>
              <w:t>Teaching the traditional family unit of a father, mother and children is healthy and appropriate in the school setting. The school setting should honor the traditional family unit and seek to strengthen our society through promoting it. Teaching otherwise will lead to the degradation of our society.</w:t>
            </w:r>
          </w:p>
        </w:tc>
        <w:tc>
          <w:tcPr>
            <w:tcW w:w="1345" w:type="dxa"/>
          </w:tcPr>
          <w:p w:rsidR="004A09DB" w:rsidRPr="007D6DFB" w:rsidRDefault="004E241C" w:rsidP="00F42FD8">
            <w:pPr>
              <w:jc w:val="center"/>
              <w:rPr>
                <w:rFonts w:eastAsia="Times New Roman" w:cs="Arial"/>
                <w:bCs/>
                <w:szCs w:val="24"/>
                <w:lang w:val="de-DE"/>
              </w:rPr>
            </w:pPr>
            <w:r w:rsidRPr="007D6DFB">
              <w:rPr>
                <w:rFonts w:eastAsia="Times New Roman" w:cs="Arial"/>
                <w:bCs/>
                <w:szCs w:val="24"/>
                <w:lang w:val="de-DE"/>
              </w:rPr>
              <w:t>Att 537b</w:t>
            </w:r>
            <w:r w:rsidR="009D259B" w:rsidRPr="007D6DFB">
              <w:rPr>
                <w:rFonts w:eastAsia="Times New Roman" w:cs="Arial"/>
                <w:bCs/>
                <w:szCs w:val="24"/>
                <w:lang w:val="de-DE"/>
              </w:rPr>
              <w:t xml:space="preserve"> </w:t>
            </w:r>
            <w:r w:rsidRPr="007D6DFB">
              <w:rPr>
                <w:rFonts w:eastAsia="Times New Roman" w:cs="Arial"/>
                <w:bCs/>
                <w:szCs w:val="24"/>
                <w:lang w:val="de-DE"/>
              </w:rPr>
              <w:t>543b</w:t>
            </w:r>
            <w:r w:rsidR="009D259B" w:rsidRPr="007D6DFB">
              <w:rPr>
                <w:rFonts w:eastAsia="Times New Roman" w:cs="Arial"/>
                <w:bCs/>
                <w:szCs w:val="24"/>
                <w:lang w:val="de-DE"/>
              </w:rPr>
              <w:t xml:space="preserve"> </w:t>
            </w:r>
            <w:r w:rsidRPr="007D6DFB">
              <w:rPr>
                <w:rFonts w:eastAsia="Times New Roman" w:cs="Arial"/>
                <w:bCs/>
                <w:szCs w:val="24"/>
                <w:lang w:val="de-DE"/>
              </w:rPr>
              <w:t>569b</w:t>
            </w:r>
            <w:r w:rsidR="009D259B" w:rsidRPr="007D6DFB">
              <w:rPr>
                <w:rFonts w:eastAsia="Times New Roman" w:cs="Arial"/>
                <w:bCs/>
                <w:szCs w:val="24"/>
                <w:lang w:val="de-DE"/>
              </w:rPr>
              <w:t xml:space="preserve"> </w:t>
            </w:r>
            <w:r w:rsidRPr="007D6DFB">
              <w:rPr>
                <w:rFonts w:eastAsia="Times New Roman" w:cs="Arial"/>
                <w:bCs/>
                <w:szCs w:val="24"/>
                <w:lang w:val="de-DE"/>
              </w:rPr>
              <w:t>586b</w:t>
            </w:r>
            <w:r w:rsidR="009D259B" w:rsidRPr="007D6DFB">
              <w:rPr>
                <w:rFonts w:eastAsia="Times New Roman" w:cs="Arial"/>
                <w:bCs/>
                <w:szCs w:val="24"/>
                <w:lang w:val="de-DE"/>
              </w:rPr>
              <w:t xml:space="preserve"> </w:t>
            </w:r>
            <w:r w:rsidRPr="007D6DFB">
              <w:rPr>
                <w:rFonts w:eastAsia="Times New Roman" w:cs="Arial"/>
                <w:bCs/>
                <w:szCs w:val="24"/>
                <w:lang w:val="de-DE"/>
              </w:rPr>
              <w:t>891b</w:t>
            </w:r>
            <w:r w:rsidR="009D259B" w:rsidRPr="007D6DFB">
              <w:rPr>
                <w:rFonts w:eastAsia="Times New Roman" w:cs="Arial"/>
                <w:bCs/>
                <w:szCs w:val="24"/>
                <w:lang w:val="de-DE"/>
              </w:rPr>
              <w:t xml:space="preserve"> </w:t>
            </w:r>
            <w:r w:rsidRPr="007D6DFB">
              <w:rPr>
                <w:rFonts w:eastAsia="Times New Roman" w:cs="Arial"/>
                <w:bCs/>
                <w:szCs w:val="24"/>
                <w:lang w:val="de-DE"/>
              </w:rPr>
              <w:t>895b</w:t>
            </w:r>
            <w:r w:rsidR="009D259B" w:rsidRPr="007D6DFB">
              <w:rPr>
                <w:rFonts w:eastAsia="Times New Roman" w:cs="Arial"/>
                <w:bCs/>
                <w:szCs w:val="24"/>
                <w:lang w:val="de-DE"/>
              </w:rPr>
              <w:t xml:space="preserve"> </w:t>
            </w:r>
            <w:r w:rsidRPr="007D6DFB">
              <w:rPr>
                <w:rFonts w:eastAsia="Times New Roman" w:cs="Arial"/>
                <w:bCs/>
                <w:szCs w:val="24"/>
                <w:lang w:val="de-DE"/>
              </w:rPr>
              <w:t>976b</w:t>
            </w:r>
            <w:r w:rsidR="009D259B" w:rsidRPr="007D6DFB">
              <w:rPr>
                <w:rFonts w:eastAsia="Times New Roman" w:cs="Arial"/>
                <w:bCs/>
                <w:szCs w:val="24"/>
                <w:lang w:val="de-DE"/>
              </w:rPr>
              <w:t xml:space="preserve"> </w:t>
            </w:r>
            <w:r w:rsidRPr="007D6DFB">
              <w:rPr>
                <w:rFonts w:eastAsia="Times New Roman" w:cs="Arial"/>
                <w:bCs/>
                <w:szCs w:val="24"/>
                <w:lang w:val="de-DE"/>
              </w:rPr>
              <w:t>1039b</w:t>
            </w:r>
            <w:r w:rsidR="009D259B" w:rsidRPr="007D6DFB">
              <w:rPr>
                <w:rFonts w:eastAsia="Times New Roman" w:cs="Arial"/>
                <w:bCs/>
                <w:szCs w:val="24"/>
                <w:lang w:val="de-DE"/>
              </w:rPr>
              <w:t xml:space="preserve"> </w:t>
            </w:r>
            <w:r w:rsidRPr="007D6DFB">
              <w:rPr>
                <w:rFonts w:eastAsia="Times New Roman" w:cs="Arial"/>
                <w:bCs/>
                <w:szCs w:val="24"/>
                <w:lang w:val="de-DE"/>
              </w:rPr>
              <w:t>1132b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4A09DB" w:rsidRPr="00DA4278" w:rsidTr="00F42FD8">
        <w:trPr>
          <w:cantSplit/>
          <w:trHeight w:val="4112"/>
        </w:trPr>
        <w:tc>
          <w:tcPr>
            <w:tcW w:w="1646" w:type="dxa"/>
          </w:tcPr>
          <w:p w:rsidR="004A09DB" w:rsidRPr="004F4EA7" w:rsidRDefault="004A09DB" w:rsidP="001620ED">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3833BE" w:rsidRDefault="004A09DB" w:rsidP="00F42FD8">
            <w:pPr>
              <w:jc w:val="center"/>
              <w:rPr>
                <w:rFonts w:cs="Arial"/>
                <w:szCs w:val="24"/>
              </w:rPr>
            </w:pPr>
            <w:r w:rsidRPr="003833BE">
              <w:rPr>
                <w:rFonts w:cs="Arial"/>
                <w:szCs w:val="24"/>
              </w:rPr>
              <w:t>3</w:t>
            </w:r>
          </w:p>
        </w:tc>
        <w:tc>
          <w:tcPr>
            <w:tcW w:w="2093" w:type="dxa"/>
            <w:noWrap/>
          </w:tcPr>
          <w:p w:rsidR="004A09DB" w:rsidRPr="003833BE" w:rsidRDefault="004A09DB" w:rsidP="00F42FD8">
            <w:pPr>
              <w:rPr>
                <w:rFonts w:cs="Arial"/>
                <w:szCs w:val="24"/>
              </w:rPr>
            </w:pPr>
            <w:r w:rsidRPr="003833BE">
              <w:rPr>
                <w:rFonts w:eastAsia="Times New Roman" w:cs="Arial"/>
                <w:noProof/>
                <w:szCs w:val="24"/>
              </w:rPr>
              <w:t>Dr. Mike Stewart</w:t>
            </w:r>
            <w:r>
              <w:rPr>
                <w:rFonts w:eastAsia="Times New Roman" w:cs="Arial"/>
                <w:noProof/>
                <w:szCs w:val="24"/>
              </w:rPr>
              <w:t xml:space="preserve">, </w:t>
            </w:r>
            <w:r w:rsidRPr="003833BE">
              <w:rPr>
                <w:rFonts w:cs="Arial"/>
                <w:szCs w:val="24"/>
              </w:rPr>
              <w:t>Family Member</w:t>
            </w:r>
          </w:p>
        </w:tc>
        <w:tc>
          <w:tcPr>
            <w:tcW w:w="8910" w:type="dxa"/>
          </w:tcPr>
          <w:p w:rsidR="004A09DB" w:rsidRPr="003833BE" w:rsidRDefault="004A09DB" w:rsidP="00F42FD8">
            <w:pPr>
              <w:rPr>
                <w:rFonts w:cs="Arial"/>
                <w:szCs w:val="24"/>
              </w:rPr>
            </w:pPr>
            <w:r w:rsidRPr="003833BE">
              <w:rPr>
                <w:rFonts w:cs="Arial"/>
                <w:b/>
              </w:rPr>
              <w:t>Page 44, Line 1138-1142 ( Edit the words “defy” to “serve in a variety of roles” Partnering with your community:</w:t>
            </w:r>
            <w:r w:rsidRPr="003833BE">
              <w:rPr>
                <w:rFonts w:cs="Arial"/>
              </w:rPr>
              <w:t xml:space="preserve"> Members of the community who “serve in a variety of roles” (e.g., women firefighters, male nurses, and &lt;byh&gt;</w:t>
            </w:r>
            <w:r w:rsidRPr="003833BE">
              <w:rPr>
                <w:rFonts w:cs="Arial"/>
                <w:highlight w:val="yellow"/>
              </w:rPr>
              <w:t>stay-at-home fathers/guardians/caretakers)</w:t>
            </w:r>
            <w:r w:rsidRPr="003833BE">
              <w:rPr>
                <w:rFonts w:cs="Arial"/>
              </w:rPr>
              <w:t>&lt;eyh&gt; could be invited as guest speakers to share about their jobs and to serve as role models and myth busters. Be sure to include individuals of all genders , including people who are transgender.  Comment – This document takes the position that there are an “infinite number of genders” and that the teacher is not to assume gender based on external markers. If this is the official position then it seems impossible for the teacher to achieve a balanced level of speakers.  The district should also include what it is describing as “traditional” role players in the list as that “stereotype” is likely not a present reality in many of the children’s lives such as a long term married working father/mother, stay at home mom, etc.  What is diversity to you may be normative for me and that only expands some of the students knowledge base.</w:t>
            </w:r>
          </w:p>
        </w:tc>
        <w:tc>
          <w:tcPr>
            <w:tcW w:w="1345" w:type="dxa"/>
          </w:tcPr>
          <w:p w:rsidR="004A09DB" w:rsidRPr="000A10B0" w:rsidRDefault="004A09DB" w:rsidP="00F42FD8">
            <w:pPr>
              <w:jc w:val="center"/>
              <w:rPr>
                <w:rFonts w:eastAsia="Times New Roman" w:cs="Arial"/>
                <w:bCs/>
                <w:szCs w:val="24"/>
              </w:rPr>
            </w:pPr>
            <w:r>
              <w:rPr>
                <w:rFonts w:eastAsia="Times New Roman" w:cs="Arial"/>
                <w:bCs/>
                <w:szCs w:val="24"/>
              </w:rPr>
              <w:t>Att 991b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4A09DB" w:rsidRPr="00DA4278" w:rsidTr="00F42FD8">
        <w:trPr>
          <w:cantSplit/>
          <w:trHeight w:val="1152"/>
        </w:trPr>
        <w:tc>
          <w:tcPr>
            <w:tcW w:w="1646" w:type="dxa"/>
          </w:tcPr>
          <w:p w:rsidR="004A09DB" w:rsidRPr="004F4EA7" w:rsidRDefault="004A09DB" w:rsidP="001620ED">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szCs w:val="24"/>
              </w:rPr>
            </w:pPr>
            <w:r w:rsidRPr="000A10B0">
              <w:rPr>
                <w:rFonts w:cs="Arial"/>
                <w:szCs w:val="24"/>
              </w:rPr>
              <w:t>3</w:t>
            </w:r>
          </w:p>
        </w:tc>
        <w:tc>
          <w:tcPr>
            <w:tcW w:w="2093" w:type="dxa"/>
            <w:noWrap/>
          </w:tcPr>
          <w:p w:rsidR="004A09DB" w:rsidRPr="000A10B0" w:rsidRDefault="004A09DB" w:rsidP="00F42FD8">
            <w:pPr>
              <w:rPr>
                <w:rFonts w:cs="Arial"/>
                <w:szCs w:val="24"/>
              </w:rPr>
            </w:pPr>
            <w:r w:rsidRPr="000A10B0">
              <w:rPr>
                <w:rFonts w:cs="Arial"/>
                <w:szCs w:val="24"/>
              </w:rPr>
              <w:t>James Gonzales community member</w:t>
            </w:r>
          </w:p>
        </w:tc>
        <w:tc>
          <w:tcPr>
            <w:tcW w:w="8910" w:type="dxa"/>
          </w:tcPr>
          <w:p w:rsidR="004A09DB" w:rsidRPr="000A10B0" w:rsidRDefault="004A09DB" w:rsidP="00F42FD8">
            <w:pPr>
              <w:rPr>
                <w:rFonts w:cs="Arial"/>
                <w:szCs w:val="24"/>
              </w:rPr>
            </w:pPr>
            <w:r w:rsidRPr="000A10B0">
              <w:rPr>
                <w:rFonts w:cs="Arial"/>
                <w:b/>
                <w:szCs w:val="24"/>
              </w:rPr>
              <w:t>Page 44, Line 1141-1142</w:t>
            </w:r>
            <w:r w:rsidRPr="000A10B0">
              <w:rPr>
                <w:rFonts w:cs="Arial"/>
                <w:szCs w:val="24"/>
              </w:rPr>
              <w:t xml:space="preserve"> Remove Be sure to include individuals of all genders, including people who are transgender.</w:t>
            </w:r>
          </w:p>
        </w:tc>
        <w:tc>
          <w:tcPr>
            <w:tcW w:w="1345" w:type="dxa"/>
          </w:tcPr>
          <w:p w:rsidR="004A09DB" w:rsidRPr="000A10B0" w:rsidRDefault="004A09DB" w:rsidP="00F42FD8">
            <w:pPr>
              <w:jc w:val="center"/>
              <w:rPr>
                <w:rFonts w:eastAsia="Times New Roman" w:cs="Arial"/>
                <w:bCs/>
                <w:szCs w:val="24"/>
              </w:rPr>
            </w:pPr>
            <w:r w:rsidRPr="000A10B0">
              <w:rPr>
                <w:rFonts w:eastAsia="Times New Roman" w:cs="Arial"/>
                <w:bCs/>
                <w:szCs w:val="24"/>
              </w:rPr>
              <w:t>Att 494b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4A09DB" w:rsidRPr="00DA4278" w:rsidTr="00F42FD8">
        <w:trPr>
          <w:cantSplit/>
          <w:trHeight w:val="4814"/>
        </w:trPr>
        <w:tc>
          <w:tcPr>
            <w:tcW w:w="1646" w:type="dxa"/>
          </w:tcPr>
          <w:p w:rsidR="004A09DB" w:rsidRPr="004F4EA7" w:rsidRDefault="004A09DB" w:rsidP="001620ED">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410915" w:rsidRDefault="004A09DB" w:rsidP="00F42FD8">
            <w:pPr>
              <w:jc w:val="center"/>
              <w:rPr>
                <w:rFonts w:cs="Arial"/>
                <w:szCs w:val="24"/>
              </w:rPr>
            </w:pPr>
            <w:r>
              <w:rPr>
                <w:rFonts w:cs="Arial"/>
                <w:szCs w:val="24"/>
              </w:rPr>
              <w:t>3</w:t>
            </w:r>
          </w:p>
        </w:tc>
        <w:tc>
          <w:tcPr>
            <w:tcW w:w="2093" w:type="dxa"/>
            <w:noWrap/>
          </w:tcPr>
          <w:p w:rsidR="004A09DB" w:rsidRPr="008D2AA6" w:rsidRDefault="004A09DB" w:rsidP="00F42FD8">
            <w:pPr>
              <w:rPr>
                <w:rFonts w:cs="Arial"/>
                <w:szCs w:val="24"/>
              </w:rPr>
            </w:pPr>
            <w:r>
              <w:rPr>
                <w:rFonts w:cs="Arial"/>
                <w:szCs w:val="24"/>
              </w:rPr>
              <w:t>David Schmus, Executive Director of Christian Educators Association International, credentialed secondary social science educator with 15 years of CA classroom teaching experience and adjunct professor of education at Biola University.</w:t>
            </w:r>
          </w:p>
        </w:tc>
        <w:tc>
          <w:tcPr>
            <w:tcW w:w="8910" w:type="dxa"/>
          </w:tcPr>
          <w:p w:rsidR="004A09DB" w:rsidRPr="006D4414" w:rsidRDefault="004A09DB" w:rsidP="00F42FD8">
            <w:pPr>
              <w:rPr>
                <w:rFonts w:cs="Arial"/>
                <w:szCs w:val="24"/>
              </w:rPr>
            </w:pPr>
            <w:r w:rsidRPr="00F56411">
              <w:rPr>
                <w:rFonts w:cs="Arial"/>
                <w:b/>
                <w:szCs w:val="24"/>
              </w:rPr>
              <w:t>Page 44, lines 1141-42.</w:t>
            </w:r>
            <w:r w:rsidRPr="006D4414">
              <w:rPr>
                <w:rFonts w:cs="Arial"/>
                <w:szCs w:val="24"/>
              </w:rPr>
              <w:t xml:space="preserve"> Delete “</w:t>
            </w:r>
            <w:r w:rsidRPr="006D4414">
              <w:rPr>
                <w:szCs w:val="24"/>
              </w:rPr>
              <w:t xml:space="preserve">Be sure to include individuals of all genders, including people who are transgender.”  </w:t>
            </w:r>
            <w:r>
              <w:rPr>
                <w:szCs w:val="24"/>
              </w:rPr>
              <w:t>According to gender theory behind the CHYA, how many genders are there? Encouraging schools to invite speakers of “all” genders to present to TK – 3</w:t>
            </w:r>
            <w:r w:rsidRPr="008B6620">
              <w:rPr>
                <w:szCs w:val="24"/>
              </w:rPr>
              <w:t>rd</w:t>
            </w:r>
            <w:r>
              <w:rPr>
                <w:szCs w:val="24"/>
              </w:rPr>
              <w:t xml:space="preserve"> graders may be impossible. The previous lines already would include speakers of a variety of genders.</w:t>
            </w:r>
          </w:p>
        </w:tc>
        <w:tc>
          <w:tcPr>
            <w:tcW w:w="1345" w:type="dxa"/>
          </w:tcPr>
          <w:p w:rsidR="004A09DB" w:rsidRPr="000A10B0" w:rsidRDefault="004A09DB" w:rsidP="00F42FD8">
            <w:pPr>
              <w:jc w:val="center"/>
              <w:rPr>
                <w:rFonts w:eastAsia="Times New Roman" w:cs="Arial"/>
                <w:bCs/>
                <w:szCs w:val="24"/>
              </w:rPr>
            </w:pPr>
            <w:r>
              <w:rPr>
                <w:rFonts w:eastAsia="Times New Roman" w:cs="Arial"/>
                <w:bCs/>
                <w:szCs w:val="24"/>
              </w:rPr>
              <w:t>Att 1098b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4A09DB" w:rsidRPr="00DA4278" w:rsidTr="00F42FD8">
        <w:trPr>
          <w:cantSplit/>
          <w:trHeight w:val="773"/>
        </w:trPr>
        <w:tc>
          <w:tcPr>
            <w:tcW w:w="1646" w:type="dxa"/>
          </w:tcPr>
          <w:p w:rsidR="004A09DB" w:rsidRPr="004F4EA7" w:rsidRDefault="004A09DB" w:rsidP="001620ED">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410915" w:rsidRDefault="004A09DB" w:rsidP="00F42FD8">
            <w:pPr>
              <w:jc w:val="center"/>
              <w:rPr>
                <w:rFonts w:cs="Arial"/>
                <w:szCs w:val="24"/>
              </w:rPr>
            </w:pPr>
            <w:r>
              <w:rPr>
                <w:rFonts w:cs="Arial"/>
                <w:szCs w:val="24"/>
              </w:rPr>
              <w:t>3</w:t>
            </w:r>
          </w:p>
        </w:tc>
        <w:tc>
          <w:tcPr>
            <w:tcW w:w="2093" w:type="dxa"/>
            <w:noWrap/>
          </w:tcPr>
          <w:p w:rsidR="004A09DB" w:rsidRPr="008D2AA6" w:rsidRDefault="004A09DB" w:rsidP="00F42FD8">
            <w:pPr>
              <w:rPr>
                <w:rFonts w:cs="Arial"/>
                <w:szCs w:val="24"/>
              </w:rPr>
            </w:pPr>
            <w:r>
              <w:rPr>
                <w:rFonts w:cs="Arial"/>
                <w:szCs w:val="24"/>
              </w:rPr>
              <w:t>Katie Nguyen Public School Parent</w:t>
            </w:r>
          </w:p>
        </w:tc>
        <w:tc>
          <w:tcPr>
            <w:tcW w:w="8910" w:type="dxa"/>
          </w:tcPr>
          <w:p w:rsidR="004A09DB" w:rsidRPr="00410915" w:rsidRDefault="004A09DB" w:rsidP="00F42FD8">
            <w:pPr>
              <w:rPr>
                <w:rFonts w:cs="Arial"/>
                <w:szCs w:val="24"/>
              </w:rPr>
            </w:pPr>
            <w:r w:rsidRPr="002131AD">
              <w:rPr>
                <w:rFonts w:cs="Arial"/>
                <w:b/>
                <w:szCs w:val="24"/>
              </w:rPr>
              <w:t xml:space="preserve">Page </w:t>
            </w:r>
            <w:r>
              <w:rPr>
                <w:rFonts w:cs="Arial"/>
                <w:b/>
                <w:szCs w:val="24"/>
              </w:rPr>
              <w:t>44</w:t>
            </w:r>
            <w:r w:rsidRPr="002131AD">
              <w:rPr>
                <w:rFonts w:cs="Arial"/>
                <w:b/>
                <w:szCs w:val="24"/>
              </w:rPr>
              <w:t xml:space="preserve">, Line </w:t>
            </w:r>
            <w:r>
              <w:rPr>
                <w:rFonts w:cs="Arial"/>
                <w:b/>
                <w:szCs w:val="24"/>
              </w:rPr>
              <w:t>1142-1143</w:t>
            </w:r>
            <w:r>
              <w:rPr>
                <w:rFonts w:cs="Arial"/>
                <w:szCs w:val="24"/>
              </w:rPr>
              <w:t>–Why is transgender the only demographic highlighted in this concept? It seems to hold sexuality and gender above all, which, in itself, is discriminatory.  This whole sentence needs to be inclusive of all or removed.</w:t>
            </w:r>
          </w:p>
        </w:tc>
        <w:tc>
          <w:tcPr>
            <w:tcW w:w="1345" w:type="dxa"/>
          </w:tcPr>
          <w:p w:rsidR="004A09DB" w:rsidRPr="000A10B0" w:rsidRDefault="004A09DB" w:rsidP="00F42FD8">
            <w:pPr>
              <w:jc w:val="center"/>
              <w:rPr>
                <w:rFonts w:eastAsia="Times New Roman" w:cs="Arial"/>
                <w:bCs/>
                <w:szCs w:val="24"/>
              </w:rPr>
            </w:pPr>
            <w:r>
              <w:rPr>
                <w:rFonts w:eastAsia="Times New Roman" w:cs="Arial"/>
                <w:bCs/>
                <w:szCs w:val="24"/>
              </w:rPr>
              <w:t>Att 1088b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4A09DB" w:rsidRPr="00DA4278" w:rsidTr="00F42FD8">
        <w:trPr>
          <w:cantSplit/>
          <w:trHeight w:val="1152"/>
        </w:trPr>
        <w:tc>
          <w:tcPr>
            <w:tcW w:w="1646" w:type="dxa"/>
          </w:tcPr>
          <w:p w:rsidR="004A09DB" w:rsidRPr="004F4EA7" w:rsidRDefault="004A09DB" w:rsidP="001620ED">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410915" w:rsidRDefault="004A09DB" w:rsidP="00F42FD8">
            <w:pPr>
              <w:jc w:val="center"/>
              <w:rPr>
                <w:rFonts w:cs="Arial"/>
                <w:szCs w:val="24"/>
              </w:rPr>
            </w:pPr>
            <w:r>
              <w:rPr>
                <w:rFonts w:cs="Arial"/>
                <w:szCs w:val="24"/>
              </w:rPr>
              <w:t>3</w:t>
            </w:r>
          </w:p>
        </w:tc>
        <w:tc>
          <w:tcPr>
            <w:tcW w:w="2093" w:type="dxa"/>
            <w:noWrap/>
          </w:tcPr>
          <w:p w:rsidR="004A09DB" w:rsidRPr="005A5578" w:rsidRDefault="004A09DB" w:rsidP="00F42FD8">
            <w:pPr>
              <w:rPr>
                <w:rFonts w:cs="Arial"/>
                <w:b/>
                <w:szCs w:val="24"/>
              </w:rPr>
            </w:pPr>
            <w:r>
              <w:rPr>
                <w:rFonts w:eastAsia="Times New Roman" w:cs="Arial"/>
                <w:noProof/>
                <w:szCs w:val="24"/>
              </w:rPr>
              <w:t>Dawn Anderson, Director, Health and Prevention Programs- Ventura County Office of Education</w:t>
            </w:r>
          </w:p>
        </w:tc>
        <w:tc>
          <w:tcPr>
            <w:tcW w:w="8910" w:type="dxa"/>
          </w:tcPr>
          <w:p w:rsidR="004A09DB" w:rsidRPr="00CA6500" w:rsidRDefault="004A09DB" w:rsidP="00F42FD8">
            <w:pPr>
              <w:rPr>
                <w:rFonts w:cs="Arial"/>
                <w:szCs w:val="24"/>
              </w:rPr>
            </w:pPr>
            <w:r>
              <w:rPr>
                <w:rFonts w:cs="Arial"/>
                <w:b/>
                <w:szCs w:val="24"/>
              </w:rPr>
              <w:t>Page 46, Near line 1167</w:t>
            </w:r>
            <w:r w:rsidRPr="00CA6500">
              <w:rPr>
                <w:rFonts w:cs="Arial"/>
                <w:szCs w:val="24"/>
              </w:rPr>
              <w:t xml:space="preserve"> Injury and Prevention- Near line 1167</w:t>
            </w:r>
          </w:p>
          <w:p w:rsidR="004A09DB" w:rsidRPr="00393CD2" w:rsidRDefault="004A09DB" w:rsidP="00F42FD8">
            <w:pPr>
              <w:rPr>
                <w:rFonts w:cs="Arial"/>
                <w:color w:val="000000"/>
                <w:szCs w:val="24"/>
              </w:rPr>
            </w:pPr>
            <w:r w:rsidRPr="00CA6500">
              <w:rPr>
                <w:rFonts w:cs="Arial"/>
                <w:szCs w:val="24"/>
              </w:rPr>
              <w:t xml:space="preserve">Consider adding resource: California Department of Disabilities for Water Safety </w:t>
            </w:r>
            <w:r w:rsidRPr="0067353B">
              <w:rPr>
                <w:rFonts w:cs="Arial"/>
              </w:rPr>
              <w:t>https://www.dds.ca.gov/Drowning/</w:t>
            </w:r>
            <w:r w:rsidRPr="00CA6500">
              <w:rPr>
                <w:rFonts w:cs="Arial"/>
                <w:color w:val="000000"/>
                <w:szCs w:val="24"/>
              </w:rPr>
              <w:t xml:space="preserve">  (note above)</w:t>
            </w:r>
            <w:r>
              <w:rPr>
                <w:rFonts w:cs="Arial"/>
                <w:color w:val="000000"/>
                <w:szCs w:val="24"/>
              </w:rPr>
              <w:t>.</w:t>
            </w:r>
          </w:p>
        </w:tc>
        <w:tc>
          <w:tcPr>
            <w:tcW w:w="1345" w:type="dxa"/>
          </w:tcPr>
          <w:p w:rsidR="004A09DB" w:rsidRPr="000A10B0" w:rsidRDefault="004A09DB" w:rsidP="00F42FD8">
            <w:pPr>
              <w:jc w:val="center"/>
              <w:rPr>
                <w:rFonts w:eastAsia="Times New Roman" w:cs="Arial"/>
                <w:bCs/>
                <w:szCs w:val="24"/>
              </w:rPr>
            </w:pPr>
            <w:r>
              <w:rPr>
                <w:rFonts w:eastAsia="Times New Roman" w:cs="Arial"/>
                <w:bCs/>
                <w:szCs w:val="24"/>
              </w:rPr>
              <w:t>Att 1056b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Recommended</w:t>
            </w:r>
          </w:p>
        </w:tc>
      </w:tr>
      <w:tr w:rsidR="004A09DB" w:rsidRPr="00DA4278" w:rsidTr="001620ED">
        <w:trPr>
          <w:cantSplit/>
          <w:trHeight w:val="1925"/>
        </w:trPr>
        <w:tc>
          <w:tcPr>
            <w:tcW w:w="1646" w:type="dxa"/>
          </w:tcPr>
          <w:p w:rsidR="004A09DB" w:rsidRPr="004F4EA7" w:rsidRDefault="004A09DB" w:rsidP="001620ED">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410915" w:rsidRDefault="004A09DB" w:rsidP="00F42FD8">
            <w:pPr>
              <w:jc w:val="center"/>
              <w:rPr>
                <w:rFonts w:cs="Arial"/>
                <w:szCs w:val="24"/>
              </w:rPr>
            </w:pPr>
            <w:r>
              <w:rPr>
                <w:rFonts w:cs="Arial"/>
                <w:szCs w:val="24"/>
              </w:rPr>
              <w:t>3</w:t>
            </w:r>
          </w:p>
        </w:tc>
        <w:tc>
          <w:tcPr>
            <w:tcW w:w="2093" w:type="dxa"/>
            <w:noWrap/>
          </w:tcPr>
          <w:p w:rsidR="004A09DB" w:rsidRPr="005A5578" w:rsidRDefault="004A09DB" w:rsidP="00F42FD8">
            <w:pPr>
              <w:rPr>
                <w:rFonts w:cs="Arial"/>
                <w:b/>
                <w:szCs w:val="24"/>
              </w:rPr>
            </w:pPr>
            <w:r>
              <w:rPr>
                <w:rFonts w:eastAsia="Times New Roman" w:cs="Arial"/>
                <w:noProof/>
                <w:szCs w:val="24"/>
              </w:rPr>
              <w:t>Dawn Anderson, Director, Health and Prevention Programs- Ventura County Office of Education</w:t>
            </w:r>
          </w:p>
        </w:tc>
        <w:tc>
          <w:tcPr>
            <w:tcW w:w="8910" w:type="dxa"/>
          </w:tcPr>
          <w:p w:rsidR="004A09DB" w:rsidRPr="00D77085" w:rsidRDefault="004A09DB" w:rsidP="00F42FD8">
            <w:pPr>
              <w:rPr>
                <w:rFonts w:cs="Arial"/>
                <w:b/>
                <w:color w:val="000000"/>
                <w:szCs w:val="24"/>
              </w:rPr>
            </w:pPr>
            <w:r w:rsidRPr="00D77085">
              <w:rPr>
                <w:rFonts w:cs="Arial"/>
                <w:b/>
                <w:szCs w:val="24"/>
              </w:rPr>
              <w:t>Page 46</w:t>
            </w:r>
            <w:r>
              <w:rPr>
                <w:rFonts w:cs="Arial"/>
                <w:b/>
                <w:szCs w:val="24"/>
              </w:rPr>
              <w:t>,</w:t>
            </w:r>
            <w:r w:rsidRPr="00D77085">
              <w:rPr>
                <w:rFonts w:cs="Arial"/>
                <w:b/>
                <w:szCs w:val="24"/>
              </w:rPr>
              <w:t xml:space="preserve"> Line 1182</w:t>
            </w:r>
          </w:p>
          <w:p w:rsidR="004A09DB" w:rsidRPr="00393CD2" w:rsidRDefault="004A09DB" w:rsidP="00F42FD8">
            <w:pPr>
              <w:rPr>
                <w:rFonts w:cs="Arial"/>
                <w:color w:val="000000"/>
                <w:szCs w:val="24"/>
              </w:rPr>
            </w:pPr>
            <w:r w:rsidRPr="00CA6500">
              <w:rPr>
                <w:rFonts w:cs="Arial"/>
                <w:color w:val="000000"/>
                <w:szCs w:val="24"/>
              </w:rPr>
              <w:t xml:space="preserve">Consider: Since children under the age of 8 must be secured in a car seat or booster seat, teachers can generalize their safety lesson to include riding in cars of parents, guardians, grandparents, or friends.  </w:t>
            </w:r>
            <w:r w:rsidRPr="0067353B">
              <w:rPr>
                <w:rFonts w:cs="Arial"/>
              </w:rPr>
              <w:t>https://www.chp.ca.gov/programs-services/programs/youth-programs/child-safety-seats</w:t>
            </w:r>
          </w:p>
        </w:tc>
        <w:tc>
          <w:tcPr>
            <w:tcW w:w="1345" w:type="dxa"/>
          </w:tcPr>
          <w:p w:rsidR="004A09DB" w:rsidRPr="000A10B0" w:rsidRDefault="004A09DB" w:rsidP="00F42FD8">
            <w:pPr>
              <w:jc w:val="center"/>
              <w:rPr>
                <w:rFonts w:eastAsia="Times New Roman" w:cs="Arial"/>
                <w:bCs/>
                <w:szCs w:val="24"/>
              </w:rPr>
            </w:pPr>
            <w:r>
              <w:rPr>
                <w:rFonts w:eastAsia="Times New Roman" w:cs="Arial"/>
                <w:bCs/>
                <w:szCs w:val="24"/>
              </w:rPr>
              <w:t>Att 1056b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Recommended</w:t>
            </w:r>
          </w:p>
        </w:tc>
      </w:tr>
      <w:tr w:rsidR="004A09DB" w:rsidRPr="00DA4278" w:rsidTr="00F42FD8">
        <w:trPr>
          <w:cantSplit/>
          <w:trHeight w:val="737"/>
        </w:trPr>
        <w:tc>
          <w:tcPr>
            <w:tcW w:w="1646" w:type="dxa"/>
          </w:tcPr>
          <w:p w:rsidR="004A09DB" w:rsidRPr="004F4EA7" w:rsidRDefault="004A09DB" w:rsidP="001620ED">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rPr>
            </w:pPr>
            <w:r w:rsidRPr="000A10B0">
              <w:rPr>
                <w:rFonts w:cs="Arial"/>
              </w:rPr>
              <w:t>3</w:t>
            </w:r>
          </w:p>
        </w:tc>
        <w:tc>
          <w:tcPr>
            <w:tcW w:w="2093" w:type="dxa"/>
            <w:noWrap/>
          </w:tcPr>
          <w:p w:rsidR="004A09DB" w:rsidRPr="000A10B0" w:rsidRDefault="004A09DB" w:rsidP="00F42FD8">
            <w:pPr>
              <w:rPr>
                <w:rFonts w:cs="Arial"/>
              </w:rPr>
            </w:pPr>
            <w:r w:rsidRPr="000A10B0">
              <w:rPr>
                <w:rFonts w:cs="Arial"/>
                <w:szCs w:val="24"/>
              </w:rPr>
              <w:t>Rose Acosta- CSUN Teaching Student</w:t>
            </w:r>
          </w:p>
        </w:tc>
        <w:tc>
          <w:tcPr>
            <w:tcW w:w="8910" w:type="dxa"/>
          </w:tcPr>
          <w:p w:rsidR="004A09DB" w:rsidRPr="000A10B0" w:rsidRDefault="004A09DB" w:rsidP="00F42FD8">
            <w:pPr>
              <w:rPr>
                <w:rFonts w:cs="Arial"/>
                <w:szCs w:val="24"/>
              </w:rPr>
            </w:pPr>
            <w:r w:rsidRPr="00F56411">
              <w:rPr>
                <w:rFonts w:cs="Arial"/>
                <w:b/>
                <w:szCs w:val="24"/>
              </w:rPr>
              <w:t>Page 47, line 120- 1201-</w:t>
            </w:r>
            <w:r w:rsidRPr="000A10B0">
              <w:rPr>
                <w:rFonts w:cs="Arial"/>
                <w:szCs w:val="24"/>
              </w:rPr>
              <w:t xml:space="preserve"> there is no transition from bike safety to stranger danger. It jumps from bike rodeo to children’s dramatic play.</w:t>
            </w:r>
          </w:p>
        </w:tc>
        <w:tc>
          <w:tcPr>
            <w:tcW w:w="1345" w:type="dxa"/>
          </w:tcPr>
          <w:p w:rsidR="004A09DB" w:rsidRPr="000A10B0" w:rsidRDefault="004A09DB" w:rsidP="00F42FD8">
            <w:pPr>
              <w:jc w:val="center"/>
              <w:rPr>
                <w:rFonts w:eastAsia="Times New Roman" w:cs="Arial"/>
                <w:bCs/>
                <w:szCs w:val="24"/>
              </w:rPr>
            </w:pPr>
            <w:r w:rsidRPr="000A10B0">
              <w:rPr>
                <w:rFonts w:eastAsia="Times New Roman" w:cs="Arial"/>
                <w:bCs/>
                <w:szCs w:val="24"/>
              </w:rPr>
              <w:t>Att 172b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Recommended with Writer’s Discretion</w:t>
            </w:r>
          </w:p>
        </w:tc>
      </w:tr>
      <w:tr w:rsidR="00224E36" w:rsidRPr="00DA4278" w:rsidTr="00F42FD8">
        <w:trPr>
          <w:cantSplit/>
          <w:trHeight w:val="1043"/>
        </w:trPr>
        <w:tc>
          <w:tcPr>
            <w:tcW w:w="1646" w:type="dxa"/>
          </w:tcPr>
          <w:p w:rsidR="00224E36" w:rsidRPr="004F4EA7" w:rsidRDefault="00224E36" w:rsidP="001620ED">
            <w:pPr>
              <w:pStyle w:val="ListParagraph"/>
              <w:numPr>
                <w:ilvl w:val="0"/>
                <w:numId w:val="48"/>
              </w:numPr>
              <w:spacing w:after="0" w:line="240" w:lineRule="auto"/>
              <w:ind w:left="0" w:firstLine="0"/>
              <w:contextualSpacing w:val="0"/>
              <w:jc w:val="center"/>
              <w:rPr>
                <w:rFonts w:cs="Arial"/>
                <w:bCs/>
              </w:rPr>
            </w:pPr>
          </w:p>
        </w:tc>
        <w:tc>
          <w:tcPr>
            <w:tcW w:w="1589" w:type="dxa"/>
            <w:noWrap/>
          </w:tcPr>
          <w:p w:rsidR="00224E36" w:rsidRDefault="00224E36" w:rsidP="00F42FD8">
            <w:pPr>
              <w:jc w:val="center"/>
              <w:rPr>
                <w:rFonts w:eastAsia="Arial" w:cs="Arial"/>
                <w:szCs w:val="24"/>
              </w:rPr>
            </w:pPr>
            <w:r>
              <w:rPr>
                <w:rFonts w:eastAsia="Arial" w:cs="Arial"/>
                <w:szCs w:val="24"/>
              </w:rPr>
              <w:t>3</w:t>
            </w:r>
          </w:p>
        </w:tc>
        <w:tc>
          <w:tcPr>
            <w:tcW w:w="2093" w:type="dxa"/>
            <w:noWrap/>
          </w:tcPr>
          <w:p w:rsidR="00224E36" w:rsidRDefault="00224E36" w:rsidP="00F42FD8">
            <w:pPr>
              <w:spacing w:after="120"/>
              <w:rPr>
                <w:rFonts w:eastAsia="Arial" w:cs="Arial"/>
                <w:b/>
                <w:szCs w:val="24"/>
              </w:rPr>
            </w:pPr>
            <w:r>
              <w:rPr>
                <w:rFonts w:eastAsia="Arial" w:cs="Arial"/>
                <w:szCs w:val="24"/>
              </w:rPr>
              <w:t>Heather Barney, TK-12 parent in CA public schools</w:t>
            </w:r>
          </w:p>
        </w:tc>
        <w:tc>
          <w:tcPr>
            <w:tcW w:w="8910" w:type="dxa"/>
          </w:tcPr>
          <w:p w:rsidR="00224E36" w:rsidRDefault="00224E36" w:rsidP="00F42FD8">
            <w:pPr>
              <w:rPr>
                <w:rFonts w:eastAsia="Arial" w:cs="Arial"/>
                <w:szCs w:val="24"/>
              </w:rPr>
            </w:pPr>
            <w:r>
              <w:rPr>
                <w:rFonts w:eastAsia="Arial" w:cs="Arial"/>
                <w:b/>
                <w:szCs w:val="24"/>
              </w:rPr>
              <w:t xml:space="preserve">Page 48, Line 948-949 </w:t>
            </w:r>
            <w:r>
              <w:rPr>
                <w:rFonts w:eastAsia="Arial" w:cs="Arial"/>
                <w:szCs w:val="24"/>
              </w:rPr>
              <w:t xml:space="preserve">Replace “Dispelling myths about gender expectations in kindergarten can lay the groundwork for acceptance, inclusiveness, and an anti-bullying environment in schools.” with “Teaching children to respect all people despite their differences can lay the groundwork for acceptance, inclusiveness, and an anti-bullying environment in schools.” </w:t>
            </w:r>
          </w:p>
        </w:tc>
        <w:tc>
          <w:tcPr>
            <w:tcW w:w="1345" w:type="dxa"/>
          </w:tcPr>
          <w:p w:rsidR="00224E36" w:rsidRPr="000A10B0" w:rsidRDefault="00224E36" w:rsidP="00F42FD8">
            <w:pPr>
              <w:jc w:val="center"/>
              <w:rPr>
                <w:rFonts w:eastAsia="Times New Roman" w:cs="Arial"/>
                <w:bCs/>
                <w:szCs w:val="24"/>
              </w:rPr>
            </w:pPr>
            <w:r>
              <w:rPr>
                <w:rFonts w:eastAsia="Times New Roman" w:cs="Arial"/>
                <w:bCs/>
                <w:szCs w:val="24"/>
              </w:rPr>
              <w:t>Att 1139b</w:t>
            </w:r>
          </w:p>
        </w:tc>
        <w:tc>
          <w:tcPr>
            <w:tcW w:w="2994" w:type="dxa"/>
          </w:tcPr>
          <w:p w:rsidR="00224E36" w:rsidRDefault="00224E36" w:rsidP="00F42FD8">
            <w:pPr>
              <w:ind w:left="-18"/>
              <w:jc w:val="center"/>
              <w:rPr>
                <w:rFonts w:eastAsia="Times New Roman" w:cs="Arial"/>
                <w:b/>
                <w:bCs/>
                <w:szCs w:val="24"/>
              </w:rPr>
            </w:pPr>
            <w:r>
              <w:rPr>
                <w:rFonts w:eastAsia="Times New Roman" w:cs="Arial"/>
                <w:b/>
                <w:bCs/>
                <w:szCs w:val="24"/>
              </w:rPr>
              <w:t>Not Recommended</w:t>
            </w:r>
          </w:p>
        </w:tc>
      </w:tr>
      <w:tr w:rsidR="00224E36" w:rsidRPr="00DA4278" w:rsidTr="00F42FD8">
        <w:trPr>
          <w:cantSplit/>
          <w:trHeight w:val="1043"/>
        </w:trPr>
        <w:tc>
          <w:tcPr>
            <w:tcW w:w="1646" w:type="dxa"/>
          </w:tcPr>
          <w:p w:rsidR="00224E36" w:rsidRPr="004F4EA7" w:rsidRDefault="00224E36" w:rsidP="001620ED">
            <w:pPr>
              <w:pStyle w:val="ListParagraph"/>
              <w:numPr>
                <w:ilvl w:val="0"/>
                <w:numId w:val="48"/>
              </w:numPr>
              <w:spacing w:after="0" w:line="240" w:lineRule="auto"/>
              <w:ind w:left="0" w:firstLine="0"/>
              <w:contextualSpacing w:val="0"/>
              <w:jc w:val="center"/>
              <w:rPr>
                <w:rFonts w:cs="Arial"/>
                <w:bCs/>
              </w:rPr>
            </w:pPr>
          </w:p>
        </w:tc>
        <w:tc>
          <w:tcPr>
            <w:tcW w:w="1589" w:type="dxa"/>
            <w:noWrap/>
          </w:tcPr>
          <w:p w:rsidR="00224E36" w:rsidRDefault="00224E36" w:rsidP="00F42FD8">
            <w:pPr>
              <w:jc w:val="center"/>
              <w:rPr>
                <w:rFonts w:eastAsia="Arial" w:cs="Arial"/>
                <w:szCs w:val="24"/>
              </w:rPr>
            </w:pPr>
            <w:r>
              <w:rPr>
                <w:rFonts w:eastAsia="Arial" w:cs="Arial"/>
                <w:szCs w:val="24"/>
              </w:rPr>
              <w:t>3</w:t>
            </w:r>
          </w:p>
        </w:tc>
        <w:tc>
          <w:tcPr>
            <w:tcW w:w="2093" w:type="dxa"/>
            <w:noWrap/>
          </w:tcPr>
          <w:p w:rsidR="00224E36" w:rsidRDefault="00224E36" w:rsidP="00F42FD8">
            <w:pPr>
              <w:spacing w:after="120"/>
              <w:rPr>
                <w:rFonts w:eastAsia="Arial" w:cs="Arial"/>
                <w:szCs w:val="24"/>
              </w:rPr>
            </w:pPr>
            <w:r>
              <w:rPr>
                <w:rFonts w:eastAsia="Arial" w:cs="Arial"/>
                <w:szCs w:val="24"/>
              </w:rPr>
              <w:t>Heather Barney, TK-12 parent in CA public schools</w:t>
            </w:r>
          </w:p>
        </w:tc>
        <w:tc>
          <w:tcPr>
            <w:tcW w:w="8910" w:type="dxa"/>
          </w:tcPr>
          <w:p w:rsidR="00224E36" w:rsidRDefault="00224E36" w:rsidP="00F42FD8">
            <w:pPr>
              <w:spacing w:after="240"/>
              <w:rPr>
                <w:rFonts w:eastAsia="Arial" w:cs="Arial"/>
                <w:szCs w:val="24"/>
              </w:rPr>
            </w:pPr>
            <w:r>
              <w:rPr>
                <w:rFonts w:eastAsia="Arial" w:cs="Arial"/>
                <w:b/>
                <w:szCs w:val="24"/>
              </w:rPr>
              <w:t>Page 48, Line 951-952</w:t>
            </w:r>
            <w:r>
              <w:rPr>
                <w:rFonts w:eastAsia="Arial" w:cs="Arial"/>
                <w:szCs w:val="24"/>
              </w:rPr>
              <w:t xml:space="preserve"> Change “accept” to “respect” in the following sentence: “As students learn to accept differences and unique characteristics of others, they also learn about the characteristics of bullying and how to avoid being a bully.”</w:t>
            </w:r>
          </w:p>
          <w:p w:rsidR="00224E36" w:rsidRDefault="00224E36" w:rsidP="00F42FD8">
            <w:pPr>
              <w:rPr>
                <w:rFonts w:eastAsia="Arial" w:cs="Arial"/>
                <w:szCs w:val="24"/>
              </w:rPr>
            </w:pPr>
            <w:r>
              <w:rPr>
                <w:rFonts w:eastAsia="Arial" w:cs="Arial"/>
                <w:szCs w:val="24"/>
              </w:rPr>
              <w:t>(Students don’t need to accept behavior, practices or differences of others that are against their religious or moral beliefs.  They can respect the differences of others but should not be made to feel that they need to accept them.)</w:t>
            </w:r>
          </w:p>
        </w:tc>
        <w:tc>
          <w:tcPr>
            <w:tcW w:w="1345" w:type="dxa"/>
          </w:tcPr>
          <w:p w:rsidR="00224E36" w:rsidRDefault="00224E36" w:rsidP="00F42FD8">
            <w:pPr>
              <w:jc w:val="center"/>
              <w:rPr>
                <w:rFonts w:eastAsia="Times New Roman" w:cs="Arial"/>
                <w:bCs/>
                <w:szCs w:val="24"/>
              </w:rPr>
            </w:pPr>
            <w:r>
              <w:rPr>
                <w:rFonts w:eastAsia="Times New Roman" w:cs="Arial"/>
                <w:bCs/>
                <w:szCs w:val="24"/>
              </w:rPr>
              <w:t>Att 1139b</w:t>
            </w:r>
          </w:p>
        </w:tc>
        <w:tc>
          <w:tcPr>
            <w:tcW w:w="2994" w:type="dxa"/>
          </w:tcPr>
          <w:p w:rsidR="00224E36" w:rsidRDefault="00224E36" w:rsidP="00F42FD8">
            <w:pPr>
              <w:ind w:left="-18"/>
              <w:jc w:val="center"/>
              <w:rPr>
                <w:rFonts w:eastAsia="Times New Roman" w:cs="Arial"/>
                <w:b/>
                <w:bCs/>
                <w:szCs w:val="24"/>
              </w:rPr>
            </w:pPr>
            <w:r>
              <w:rPr>
                <w:rFonts w:eastAsia="Times New Roman" w:cs="Arial"/>
                <w:b/>
                <w:bCs/>
                <w:szCs w:val="24"/>
              </w:rPr>
              <w:t>Not Recommended</w:t>
            </w:r>
          </w:p>
        </w:tc>
      </w:tr>
      <w:tr w:rsidR="00224E36" w:rsidRPr="00DA4278" w:rsidTr="00F42FD8">
        <w:trPr>
          <w:cantSplit/>
          <w:trHeight w:val="1043"/>
        </w:trPr>
        <w:tc>
          <w:tcPr>
            <w:tcW w:w="1646" w:type="dxa"/>
          </w:tcPr>
          <w:p w:rsidR="00224E36" w:rsidRPr="004F4EA7" w:rsidRDefault="00224E36" w:rsidP="001620ED">
            <w:pPr>
              <w:pStyle w:val="ListParagraph"/>
              <w:numPr>
                <w:ilvl w:val="0"/>
                <w:numId w:val="48"/>
              </w:numPr>
              <w:spacing w:after="0" w:line="240" w:lineRule="auto"/>
              <w:ind w:left="0" w:firstLine="0"/>
              <w:contextualSpacing w:val="0"/>
              <w:jc w:val="center"/>
              <w:rPr>
                <w:rFonts w:cs="Arial"/>
                <w:bCs/>
              </w:rPr>
            </w:pPr>
          </w:p>
        </w:tc>
        <w:tc>
          <w:tcPr>
            <w:tcW w:w="1589" w:type="dxa"/>
            <w:noWrap/>
          </w:tcPr>
          <w:p w:rsidR="00224E36" w:rsidRDefault="00224E36" w:rsidP="00F42FD8">
            <w:pPr>
              <w:jc w:val="center"/>
              <w:rPr>
                <w:rFonts w:eastAsia="Arial" w:cs="Arial"/>
                <w:szCs w:val="24"/>
              </w:rPr>
            </w:pPr>
            <w:r>
              <w:rPr>
                <w:rFonts w:eastAsia="Arial" w:cs="Arial"/>
                <w:szCs w:val="24"/>
              </w:rPr>
              <w:t>3</w:t>
            </w:r>
          </w:p>
        </w:tc>
        <w:tc>
          <w:tcPr>
            <w:tcW w:w="2093" w:type="dxa"/>
            <w:noWrap/>
          </w:tcPr>
          <w:p w:rsidR="00224E36" w:rsidRDefault="00224E36" w:rsidP="00F42FD8">
            <w:pPr>
              <w:spacing w:after="120"/>
              <w:rPr>
                <w:rFonts w:eastAsia="Arial" w:cs="Arial"/>
                <w:szCs w:val="24"/>
              </w:rPr>
            </w:pPr>
            <w:r>
              <w:rPr>
                <w:rFonts w:eastAsia="Arial" w:cs="Arial"/>
                <w:szCs w:val="24"/>
              </w:rPr>
              <w:t>Heather Barney, TK-12 parent in CA public schools</w:t>
            </w:r>
          </w:p>
        </w:tc>
        <w:tc>
          <w:tcPr>
            <w:tcW w:w="8910" w:type="dxa"/>
          </w:tcPr>
          <w:p w:rsidR="00224E36" w:rsidRDefault="00224E36" w:rsidP="00F42FD8">
            <w:pPr>
              <w:rPr>
                <w:rFonts w:eastAsia="Arial" w:cs="Arial"/>
                <w:szCs w:val="24"/>
              </w:rPr>
            </w:pPr>
            <w:r>
              <w:rPr>
                <w:rFonts w:eastAsia="Arial" w:cs="Arial"/>
                <w:b/>
                <w:szCs w:val="24"/>
              </w:rPr>
              <w:t>Page 49, Line 967-970</w:t>
            </w:r>
            <w:r>
              <w:rPr>
                <w:rFonts w:eastAsia="Arial" w:cs="Arial"/>
                <w:szCs w:val="24"/>
              </w:rPr>
              <w:t xml:space="preserve"> Add “Parents should be notified ahead of time of who the guest speakers are and on what topic they will be speaking.” after the following sentence “Members of the community who defy traditional stereotypes (e.g., women firefighters, male nurses, and &lt;byh&gt;</w:t>
            </w:r>
            <w:r w:rsidRPr="00372F55">
              <w:rPr>
                <w:rFonts w:eastAsia="Arial" w:cs="Arial"/>
                <w:szCs w:val="24"/>
                <w:highlight w:val="yellow"/>
              </w:rPr>
              <w:t>stay-at-home fathers/guardians/caretakers)</w:t>
            </w:r>
            <w:r>
              <w:rPr>
                <w:rFonts w:eastAsia="Arial" w:cs="Arial"/>
                <w:szCs w:val="24"/>
              </w:rPr>
              <w:t>&lt;eyh&gt; could be invited as guest speakers to share about their jobs and to serve as</w:t>
            </w:r>
            <w:r w:rsidR="0067353B">
              <w:rPr>
                <w:rFonts w:eastAsia="Arial" w:cs="Arial"/>
                <w:szCs w:val="24"/>
              </w:rPr>
              <w:t xml:space="preserve"> role models and myth busters.”</w:t>
            </w:r>
          </w:p>
        </w:tc>
        <w:tc>
          <w:tcPr>
            <w:tcW w:w="1345" w:type="dxa"/>
          </w:tcPr>
          <w:p w:rsidR="00224E36" w:rsidRDefault="00224E36" w:rsidP="00F42FD8">
            <w:pPr>
              <w:jc w:val="center"/>
              <w:rPr>
                <w:rFonts w:eastAsia="Times New Roman" w:cs="Arial"/>
                <w:bCs/>
                <w:szCs w:val="24"/>
              </w:rPr>
            </w:pPr>
            <w:r>
              <w:rPr>
                <w:rFonts w:eastAsia="Times New Roman" w:cs="Arial"/>
                <w:bCs/>
                <w:szCs w:val="24"/>
              </w:rPr>
              <w:t>Att 1139b</w:t>
            </w:r>
          </w:p>
        </w:tc>
        <w:tc>
          <w:tcPr>
            <w:tcW w:w="2994" w:type="dxa"/>
          </w:tcPr>
          <w:p w:rsidR="00F11589" w:rsidRDefault="009D259B" w:rsidP="00F42FD8">
            <w:pPr>
              <w:ind w:left="-18"/>
              <w:jc w:val="center"/>
              <w:rPr>
                <w:rFonts w:eastAsia="Times New Roman" w:cs="Arial"/>
                <w:b/>
                <w:bCs/>
                <w:szCs w:val="24"/>
              </w:rPr>
            </w:pPr>
            <w:r>
              <w:rPr>
                <w:rFonts w:eastAsia="Times New Roman" w:cs="Arial"/>
                <w:b/>
                <w:bCs/>
                <w:szCs w:val="24"/>
              </w:rPr>
              <w:t>Not Recommended</w:t>
            </w:r>
          </w:p>
        </w:tc>
      </w:tr>
      <w:tr w:rsidR="004A09DB" w:rsidRPr="00DA4278" w:rsidTr="00F42FD8">
        <w:trPr>
          <w:cantSplit/>
          <w:trHeight w:val="1223"/>
        </w:trPr>
        <w:tc>
          <w:tcPr>
            <w:tcW w:w="1646" w:type="dxa"/>
          </w:tcPr>
          <w:p w:rsidR="004A09DB" w:rsidRPr="004F4EA7" w:rsidRDefault="004A09DB" w:rsidP="005F7DAC">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rPr>
            </w:pPr>
            <w:r w:rsidRPr="000A10B0">
              <w:rPr>
                <w:rFonts w:cs="Arial"/>
              </w:rPr>
              <w:t>3</w:t>
            </w:r>
          </w:p>
        </w:tc>
        <w:tc>
          <w:tcPr>
            <w:tcW w:w="2093" w:type="dxa"/>
            <w:noWrap/>
          </w:tcPr>
          <w:p w:rsidR="004A09DB" w:rsidRPr="000A10B0" w:rsidRDefault="004A09DB" w:rsidP="00F42FD8">
            <w:pPr>
              <w:spacing w:after="240"/>
              <w:rPr>
                <w:rFonts w:cs="Arial"/>
                <w:szCs w:val="24"/>
              </w:rPr>
            </w:pPr>
            <w:r w:rsidRPr="000A10B0">
              <w:rPr>
                <w:rFonts w:cs="Arial"/>
                <w:szCs w:val="24"/>
              </w:rPr>
              <w:t>Kendall Fujioka ACSW, PPSC</w:t>
            </w:r>
          </w:p>
          <w:p w:rsidR="004A09DB" w:rsidRPr="000A10B0" w:rsidRDefault="004A09DB" w:rsidP="00F42FD8">
            <w:pPr>
              <w:spacing w:after="240"/>
              <w:rPr>
                <w:rFonts w:cs="Arial"/>
                <w:szCs w:val="24"/>
              </w:rPr>
            </w:pPr>
            <w:r w:rsidRPr="000A10B0">
              <w:rPr>
                <w:rFonts w:cs="Arial"/>
                <w:szCs w:val="24"/>
              </w:rPr>
              <w:t>CA. Dept of Ed Student Mental Health Policy Workgroup</w:t>
            </w:r>
          </w:p>
          <w:p w:rsidR="004A09DB" w:rsidRPr="000A10B0" w:rsidRDefault="004A09DB" w:rsidP="00F42FD8">
            <w:pPr>
              <w:rPr>
                <w:rFonts w:cs="Arial"/>
                <w:szCs w:val="24"/>
              </w:rPr>
            </w:pPr>
            <w:r w:rsidRPr="000A10B0">
              <w:rPr>
                <w:rFonts w:cs="Arial"/>
                <w:szCs w:val="24"/>
              </w:rPr>
              <w:t>Project Cal-Well ABC Unified School District</w:t>
            </w:r>
          </w:p>
        </w:tc>
        <w:tc>
          <w:tcPr>
            <w:tcW w:w="8910" w:type="dxa"/>
          </w:tcPr>
          <w:p w:rsidR="004A09DB" w:rsidRPr="000A10B0" w:rsidRDefault="004A09DB" w:rsidP="00F42FD8">
            <w:pPr>
              <w:rPr>
                <w:rFonts w:cs="Arial"/>
                <w:szCs w:val="24"/>
              </w:rPr>
            </w:pPr>
            <w:r w:rsidRPr="000A10B0">
              <w:rPr>
                <w:rFonts w:cs="Arial"/>
                <w:b/>
                <w:szCs w:val="24"/>
              </w:rPr>
              <w:t xml:space="preserve">Page 50, Line 1287 – </w:t>
            </w:r>
            <w:r w:rsidRPr="000A10B0">
              <w:rPr>
                <w:rFonts w:cs="Arial"/>
                <w:szCs w:val="24"/>
              </w:rPr>
              <w:t>Rephrase “While students in Kindergarten learn about healthy relationships it is important to discuss safety (including with strangers, and with trusted individuals like friends and family).</w:t>
            </w:r>
          </w:p>
        </w:tc>
        <w:tc>
          <w:tcPr>
            <w:tcW w:w="1345" w:type="dxa"/>
          </w:tcPr>
          <w:p w:rsidR="004A09DB" w:rsidRPr="000A10B0" w:rsidRDefault="004A09DB" w:rsidP="00F42FD8">
            <w:pPr>
              <w:jc w:val="center"/>
              <w:rPr>
                <w:rFonts w:eastAsia="Times New Roman" w:cs="Arial"/>
                <w:bCs/>
                <w:szCs w:val="24"/>
              </w:rPr>
            </w:pPr>
            <w:r w:rsidRPr="000A10B0">
              <w:rPr>
                <w:rFonts w:eastAsia="Times New Roman" w:cs="Arial"/>
                <w:bCs/>
                <w:szCs w:val="24"/>
              </w:rPr>
              <w:t>Att 173b</w:t>
            </w:r>
          </w:p>
        </w:tc>
        <w:tc>
          <w:tcPr>
            <w:tcW w:w="2994" w:type="dxa"/>
          </w:tcPr>
          <w:p w:rsidR="004A09DB" w:rsidRPr="00BD2039" w:rsidRDefault="00245A52" w:rsidP="00F42FD8">
            <w:pPr>
              <w:ind w:left="-18"/>
              <w:jc w:val="center"/>
              <w:rPr>
                <w:rFonts w:eastAsia="Times New Roman" w:cs="Arial"/>
                <w:b/>
                <w:bCs/>
                <w:szCs w:val="24"/>
              </w:rPr>
            </w:pPr>
            <w:r>
              <w:rPr>
                <w:rFonts w:eastAsia="Times New Roman" w:cs="Arial"/>
                <w:b/>
                <w:bCs/>
                <w:szCs w:val="24"/>
              </w:rPr>
              <w:t>Recommended with Writer’s Discretion</w:t>
            </w:r>
          </w:p>
        </w:tc>
      </w:tr>
      <w:tr w:rsidR="00F56411" w:rsidRPr="00DA4278" w:rsidTr="00F42FD8">
        <w:trPr>
          <w:cantSplit/>
          <w:trHeight w:val="710"/>
        </w:trPr>
        <w:tc>
          <w:tcPr>
            <w:tcW w:w="1646" w:type="dxa"/>
          </w:tcPr>
          <w:p w:rsidR="00F56411" w:rsidRPr="004F4EA7" w:rsidRDefault="00F56411" w:rsidP="005F7DAC">
            <w:pPr>
              <w:pStyle w:val="ListParagraph"/>
              <w:numPr>
                <w:ilvl w:val="0"/>
                <w:numId w:val="48"/>
              </w:numPr>
              <w:spacing w:after="0" w:line="240" w:lineRule="auto"/>
              <w:ind w:left="0" w:firstLine="0"/>
              <w:contextualSpacing w:val="0"/>
              <w:jc w:val="center"/>
              <w:rPr>
                <w:rFonts w:cs="Arial"/>
                <w:bCs/>
              </w:rPr>
            </w:pPr>
          </w:p>
        </w:tc>
        <w:tc>
          <w:tcPr>
            <w:tcW w:w="1589" w:type="dxa"/>
            <w:noWrap/>
          </w:tcPr>
          <w:p w:rsidR="00F56411" w:rsidRPr="000A10B0" w:rsidRDefault="00F56411" w:rsidP="00F42FD8">
            <w:pPr>
              <w:jc w:val="center"/>
              <w:rPr>
                <w:rFonts w:cs="Arial"/>
              </w:rPr>
            </w:pPr>
            <w:r w:rsidRPr="000A10B0">
              <w:rPr>
                <w:rFonts w:cs="Arial"/>
              </w:rPr>
              <w:t>3</w:t>
            </w:r>
          </w:p>
        </w:tc>
        <w:tc>
          <w:tcPr>
            <w:tcW w:w="2093" w:type="dxa"/>
            <w:noWrap/>
          </w:tcPr>
          <w:p w:rsidR="00F56411" w:rsidRPr="000A10B0" w:rsidRDefault="00F56411" w:rsidP="00F42FD8">
            <w:pPr>
              <w:rPr>
                <w:rFonts w:cs="Arial"/>
              </w:rPr>
            </w:pPr>
            <w:r w:rsidRPr="000A10B0">
              <w:rPr>
                <w:rFonts w:cs="Arial"/>
                <w:szCs w:val="24"/>
              </w:rPr>
              <w:t>Rose Acosta- CSUN Teaching Student</w:t>
            </w:r>
          </w:p>
        </w:tc>
        <w:tc>
          <w:tcPr>
            <w:tcW w:w="8910" w:type="dxa"/>
          </w:tcPr>
          <w:p w:rsidR="00F56411" w:rsidRPr="000A10B0" w:rsidRDefault="00F56411" w:rsidP="00F42FD8">
            <w:pPr>
              <w:rPr>
                <w:rFonts w:cs="Arial"/>
              </w:rPr>
            </w:pPr>
            <w:r w:rsidRPr="00F56411">
              <w:rPr>
                <w:rFonts w:cs="Arial"/>
                <w:b/>
                <w:szCs w:val="24"/>
              </w:rPr>
              <w:t>Page 50, Line 1272-</w:t>
            </w:r>
            <w:r w:rsidRPr="000A10B0">
              <w:rPr>
                <w:rFonts w:cs="Arial"/>
                <w:szCs w:val="24"/>
              </w:rPr>
              <w:t xml:space="preserve"> Same as before. there is no introduction to gun safety. It starts with “read out louds”. It makes the reading flow choppy.</w:t>
            </w:r>
          </w:p>
        </w:tc>
        <w:tc>
          <w:tcPr>
            <w:tcW w:w="1345" w:type="dxa"/>
          </w:tcPr>
          <w:p w:rsidR="00F56411" w:rsidRPr="000A10B0" w:rsidRDefault="00F56411" w:rsidP="00F42FD8">
            <w:pPr>
              <w:jc w:val="center"/>
              <w:rPr>
                <w:rFonts w:eastAsia="Times New Roman" w:cs="Arial"/>
                <w:bCs/>
                <w:szCs w:val="24"/>
              </w:rPr>
            </w:pPr>
            <w:r w:rsidRPr="000A10B0">
              <w:rPr>
                <w:rFonts w:eastAsia="Times New Roman" w:cs="Arial"/>
                <w:bCs/>
                <w:szCs w:val="24"/>
              </w:rPr>
              <w:t>Att 172b</w:t>
            </w:r>
          </w:p>
        </w:tc>
        <w:tc>
          <w:tcPr>
            <w:tcW w:w="2994" w:type="dxa"/>
          </w:tcPr>
          <w:p w:rsidR="00F56411" w:rsidRPr="000A10B0" w:rsidRDefault="00F56411" w:rsidP="00F42FD8">
            <w:pPr>
              <w:ind w:left="-18"/>
              <w:jc w:val="center"/>
              <w:rPr>
                <w:rFonts w:eastAsia="Times New Roman" w:cs="Arial"/>
                <w:bCs/>
                <w:szCs w:val="24"/>
              </w:rPr>
            </w:pPr>
            <w:r>
              <w:rPr>
                <w:rFonts w:eastAsia="Times New Roman" w:cs="Arial"/>
                <w:b/>
                <w:bCs/>
                <w:szCs w:val="24"/>
              </w:rPr>
              <w:t>Recommended with Writer’s Discretion</w:t>
            </w:r>
          </w:p>
        </w:tc>
      </w:tr>
      <w:tr w:rsidR="004A09DB" w:rsidRPr="00DA4278" w:rsidTr="00F42FD8">
        <w:trPr>
          <w:cantSplit/>
          <w:trHeight w:val="3014"/>
        </w:trPr>
        <w:tc>
          <w:tcPr>
            <w:tcW w:w="1646" w:type="dxa"/>
          </w:tcPr>
          <w:p w:rsidR="004A09DB" w:rsidRPr="004F4EA7" w:rsidRDefault="004A09DB" w:rsidP="005F7DAC">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rPr>
            </w:pPr>
            <w:r w:rsidRPr="000A10B0">
              <w:rPr>
                <w:rFonts w:cs="Arial"/>
              </w:rPr>
              <w:t>3</w:t>
            </w:r>
          </w:p>
        </w:tc>
        <w:tc>
          <w:tcPr>
            <w:tcW w:w="2093" w:type="dxa"/>
            <w:noWrap/>
          </w:tcPr>
          <w:p w:rsidR="004A09DB" w:rsidRPr="000A10B0" w:rsidRDefault="004A09DB" w:rsidP="00F42FD8">
            <w:pPr>
              <w:spacing w:after="240"/>
              <w:rPr>
                <w:rFonts w:cs="Arial"/>
                <w:szCs w:val="24"/>
              </w:rPr>
            </w:pPr>
            <w:r w:rsidRPr="000A10B0">
              <w:rPr>
                <w:rFonts w:cs="Arial"/>
                <w:szCs w:val="24"/>
              </w:rPr>
              <w:t>Kendall Fujioka ACSW, PPSC</w:t>
            </w:r>
          </w:p>
          <w:p w:rsidR="004A09DB" w:rsidRPr="000A10B0" w:rsidRDefault="004A09DB" w:rsidP="00F42FD8">
            <w:pPr>
              <w:spacing w:after="240"/>
              <w:rPr>
                <w:rFonts w:cs="Arial"/>
                <w:szCs w:val="24"/>
              </w:rPr>
            </w:pPr>
            <w:r w:rsidRPr="000A10B0">
              <w:rPr>
                <w:rFonts w:cs="Arial"/>
                <w:szCs w:val="24"/>
              </w:rPr>
              <w:t>CA. Dept of Ed Student Mental Health Policy Workgroup</w:t>
            </w:r>
          </w:p>
          <w:p w:rsidR="004A09DB" w:rsidRPr="000A10B0" w:rsidRDefault="004A09DB" w:rsidP="00F42FD8">
            <w:pPr>
              <w:rPr>
                <w:rFonts w:cs="Arial"/>
                <w:szCs w:val="24"/>
              </w:rPr>
            </w:pPr>
            <w:r w:rsidRPr="000A10B0">
              <w:rPr>
                <w:rFonts w:cs="Arial"/>
                <w:szCs w:val="24"/>
              </w:rPr>
              <w:t>Project Cal-Well ABC Unified School District</w:t>
            </w:r>
          </w:p>
        </w:tc>
        <w:tc>
          <w:tcPr>
            <w:tcW w:w="8910" w:type="dxa"/>
          </w:tcPr>
          <w:p w:rsidR="004A09DB" w:rsidRPr="000A10B0" w:rsidRDefault="004A09DB" w:rsidP="00F42FD8">
            <w:pPr>
              <w:spacing w:after="240"/>
              <w:rPr>
                <w:rFonts w:cs="Arial"/>
                <w:szCs w:val="24"/>
              </w:rPr>
            </w:pPr>
            <w:r w:rsidRPr="000A10B0">
              <w:rPr>
                <w:rFonts w:cs="Arial"/>
                <w:b/>
                <w:szCs w:val="24"/>
              </w:rPr>
              <w:t xml:space="preserve">Page 51, Line 1304 – </w:t>
            </w:r>
            <w:r w:rsidRPr="000A10B0">
              <w:rPr>
                <w:rFonts w:cs="Arial"/>
                <w:szCs w:val="24"/>
              </w:rPr>
              <w:t>Recommend to include language about “consent” paragraph should also include references to culturally sensitive instruction; some cultures greet with a hug and a kiss, others with a handshake or a wave.</w:t>
            </w:r>
          </w:p>
          <w:p w:rsidR="004A09DB" w:rsidRPr="000A10B0" w:rsidRDefault="004A09DB" w:rsidP="00F42FD8">
            <w:pPr>
              <w:spacing w:after="240"/>
              <w:rPr>
                <w:rFonts w:cs="Arial"/>
                <w:szCs w:val="24"/>
              </w:rPr>
            </w:pPr>
            <w:r w:rsidRPr="000A10B0">
              <w:rPr>
                <w:rFonts w:cs="Arial"/>
                <w:b/>
                <w:szCs w:val="24"/>
              </w:rPr>
              <w:t xml:space="preserve">Page 51, Line 1318 – </w:t>
            </w:r>
            <w:r w:rsidRPr="000A10B0">
              <w:rPr>
                <w:rFonts w:cs="Arial"/>
                <w:szCs w:val="24"/>
              </w:rPr>
              <w:t>Again, recommend to include language about “consent”</w:t>
            </w:r>
          </w:p>
          <w:p w:rsidR="004A09DB" w:rsidRPr="000A10B0" w:rsidRDefault="004A09DB" w:rsidP="00F42FD8">
            <w:pPr>
              <w:rPr>
                <w:rFonts w:cs="Arial"/>
                <w:szCs w:val="24"/>
              </w:rPr>
            </w:pPr>
            <w:r w:rsidRPr="000A10B0">
              <w:rPr>
                <w:rFonts w:cs="Arial"/>
                <w:b/>
                <w:szCs w:val="24"/>
              </w:rPr>
              <w:t xml:space="preserve">Page 51, Line 1326 – </w:t>
            </w:r>
            <w:r w:rsidRPr="000A10B0">
              <w:rPr>
                <w:rFonts w:cs="Arial"/>
                <w:szCs w:val="24"/>
              </w:rPr>
              <w:t>Typo, period needs to be replaced by a comma</w:t>
            </w:r>
          </w:p>
        </w:tc>
        <w:tc>
          <w:tcPr>
            <w:tcW w:w="1345" w:type="dxa"/>
          </w:tcPr>
          <w:p w:rsidR="004A09DB" w:rsidRPr="000A10B0" w:rsidRDefault="004A09DB" w:rsidP="00F42FD8">
            <w:pPr>
              <w:jc w:val="center"/>
              <w:rPr>
                <w:rFonts w:eastAsia="Times New Roman" w:cs="Arial"/>
                <w:bCs/>
                <w:szCs w:val="24"/>
              </w:rPr>
            </w:pPr>
            <w:r w:rsidRPr="000A10B0">
              <w:rPr>
                <w:rFonts w:eastAsia="Times New Roman" w:cs="Arial"/>
                <w:bCs/>
                <w:szCs w:val="24"/>
              </w:rPr>
              <w:t>Att 173b</w:t>
            </w:r>
          </w:p>
        </w:tc>
        <w:tc>
          <w:tcPr>
            <w:tcW w:w="2994" w:type="dxa"/>
          </w:tcPr>
          <w:p w:rsidR="004A09DB" w:rsidRPr="000A10B0" w:rsidRDefault="00245A52" w:rsidP="00F42FD8">
            <w:pPr>
              <w:ind w:left="-18"/>
              <w:jc w:val="center"/>
              <w:rPr>
                <w:rFonts w:eastAsia="Times New Roman" w:cs="Arial"/>
                <w:bCs/>
                <w:szCs w:val="24"/>
              </w:rPr>
            </w:pPr>
            <w:r>
              <w:rPr>
                <w:rFonts w:eastAsia="Times New Roman" w:cs="Arial"/>
                <w:b/>
                <w:bCs/>
                <w:szCs w:val="24"/>
              </w:rPr>
              <w:t>Recommended with Writer’s Discretion</w:t>
            </w:r>
          </w:p>
        </w:tc>
      </w:tr>
      <w:tr w:rsidR="00F56411" w:rsidRPr="00DA4278" w:rsidTr="00F42FD8">
        <w:trPr>
          <w:cantSplit/>
          <w:trHeight w:val="1880"/>
        </w:trPr>
        <w:tc>
          <w:tcPr>
            <w:tcW w:w="1646" w:type="dxa"/>
          </w:tcPr>
          <w:p w:rsidR="00F56411" w:rsidRPr="004F4EA7" w:rsidRDefault="00F56411" w:rsidP="005F7DAC">
            <w:pPr>
              <w:pStyle w:val="ListParagraph"/>
              <w:numPr>
                <w:ilvl w:val="0"/>
                <w:numId w:val="48"/>
              </w:numPr>
              <w:spacing w:after="0" w:line="240" w:lineRule="auto"/>
              <w:ind w:left="0" w:firstLine="0"/>
              <w:contextualSpacing w:val="0"/>
              <w:jc w:val="center"/>
              <w:rPr>
                <w:rFonts w:cs="Arial"/>
                <w:bCs/>
              </w:rPr>
            </w:pPr>
          </w:p>
        </w:tc>
        <w:tc>
          <w:tcPr>
            <w:tcW w:w="1589" w:type="dxa"/>
            <w:noWrap/>
          </w:tcPr>
          <w:p w:rsidR="00F56411" w:rsidRPr="000A10B0" w:rsidRDefault="00F56411" w:rsidP="00F42FD8">
            <w:pPr>
              <w:jc w:val="center"/>
              <w:rPr>
                <w:rFonts w:cs="Arial"/>
              </w:rPr>
            </w:pPr>
            <w:r>
              <w:rPr>
                <w:rFonts w:cs="Arial"/>
              </w:rPr>
              <w:t>3</w:t>
            </w:r>
          </w:p>
        </w:tc>
        <w:tc>
          <w:tcPr>
            <w:tcW w:w="2093" w:type="dxa"/>
            <w:noWrap/>
          </w:tcPr>
          <w:p w:rsidR="00F56411" w:rsidRPr="000A10B0" w:rsidRDefault="00F56411" w:rsidP="00F42FD8">
            <w:pPr>
              <w:rPr>
                <w:rFonts w:cs="Arial"/>
                <w:szCs w:val="24"/>
              </w:rPr>
            </w:pPr>
            <w:r w:rsidRPr="00361721">
              <w:rPr>
                <w:rFonts w:cs="Arial"/>
                <w:szCs w:val="24"/>
              </w:rPr>
              <w:t>Grace Moi MD</w:t>
            </w:r>
            <w:r w:rsidR="0067353B">
              <w:rPr>
                <w:rFonts w:cs="Arial"/>
                <w:szCs w:val="24"/>
              </w:rPr>
              <w:t xml:space="preserve">, </w:t>
            </w:r>
            <w:r w:rsidRPr="00361721">
              <w:rPr>
                <w:rFonts w:cs="Arial"/>
                <w:szCs w:val="24"/>
              </w:rPr>
              <w:t>Physician in Family Medicine &amp;</w:t>
            </w:r>
            <w:r w:rsidR="0067353B">
              <w:rPr>
                <w:rFonts w:cs="Arial"/>
                <w:szCs w:val="24"/>
              </w:rPr>
              <w:t xml:space="preserve"> </w:t>
            </w:r>
            <w:r w:rsidRPr="00361721">
              <w:rPr>
                <w:rFonts w:cs="Arial"/>
                <w:szCs w:val="24"/>
              </w:rPr>
              <w:t>MA in Marriage &amp; Family Therapy &amp;</w:t>
            </w:r>
            <w:r w:rsidR="0067353B">
              <w:rPr>
                <w:rFonts w:cs="Arial"/>
                <w:szCs w:val="24"/>
              </w:rPr>
              <w:t xml:space="preserve"> </w:t>
            </w:r>
            <w:r w:rsidRPr="00361721">
              <w:rPr>
                <w:rFonts w:cs="Arial"/>
                <w:szCs w:val="24"/>
              </w:rPr>
              <w:t>Pastor’s wife</w:t>
            </w:r>
          </w:p>
        </w:tc>
        <w:tc>
          <w:tcPr>
            <w:tcW w:w="8910" w:type="dxa"/>
          </w:tcPr>
          <w:p w:rsidR="00F56411" w:rsidRPr="00F56411" w:rsidRDefault="00F56411" w:rsidP="00F42FD8">
            <w:pPr>
              <w:rPr>
                <w:rFonts w:cs="Arial"/>
                <w:b/>
                <w:szCs w:val="24"/>
              </w:rPr>
            </w:pPr>
            <w:r w:rsidRPr="00F56411">
              <w:rPr>
                <w:rFonts w:cs="Arial"/>
                <w:b/>
                <w:szCs w:val="24"/>
              </w:rPr>
              <w:t>Page 51, Line: 1326-1328</w:t>
            </w:r>
          </w:p>
          <w:p w:rsidR="00F56411" w:rsidRPr="00361721" w:rsidRDefault="00F56411" w:rsidP="00F42FD8">
            <w:pPr>
              <w:rPr>
                <w:rFonts w:cs="Arial"/>
                <w:szCs w:val="24"/>
              </w:rPr>
            </w:pPr>
            <w:r w:rsidRPr="00361721">
              <w:rPr>
                <w:rFonts w:cs="Arial"/>
                <w:szCs w:val="24"/>
              </w:rPr>
              <w:t>Remove:</w:t>
            </w:r>
          </w:p>
          <w:p w:rsidR="00F56411" w:rsidRPr="00361721" w:rsidRDefault="00F56411" w:rsidP="00F42FD8">
            <w:pPr>
              <w:rPr>
                <w:rFonts w:cs="Arial"/>
                <w:szCs w:val="24"/>
              </w:rPr>
            </w:pPr>
            <w:r w:rsidRPr="00361721">
              <w:rPr>
                <w:rFonts w:cs="Arial"/>
                <w:szCs w:val="24"/>
              </w:rPr>
              <w:t>Some children may experience abuse by a parent. guardian, or caretaker, so it is important to help children identify multiple trusted adults and think critically about what makes an adult “trusted”.</w:t>
            </w:r>
          </w:p>
          <w:p w:rsidR="00F56411" w:rsidRPr="000A10B0" w:rsidRDefault="00F56411" w:rsidP="00F42FD8">
            <w:pPr>
              <w:rPr>
                <w:rFonts w:cs="Arial"/>
                <w:szCs w:val="24"/>
              </w:rPr>
            </w:pPr>
            <w:r w:rsidRPr="00361721">
              <w:rPr>
                <w:rFonts w:cs="Arial"/>
                <w:szCs w:val="24"/>
              </w:rPr>
              <w:t>(Not age appropriate. Parents should be the ones who teach their children whom they can trust</w:t>
            </w:r>
          </w:p>
        </w:tc>
        <w:tc>
          <w:tcPr>
            <w:tcW w:w="1345" w:type="dxa"/>
          </w:tcPr>
          <w:p w:rsidR="00F56411" w:rsidRPr="000A10B0" w:rsidRDefault="00F56411" w:rsidP="00F42FD8">
            <w:pPr>
              <w:jc w:val="center"/>
              <w:rPr>
                <w:rFonts w:eastAsia="Times New Roman" w:cs="Arial"/>
                <w:bCs/>
                <w:szCs w:val="24"/>
              </w:rPr>
            </w:pPr>
            <w:r>
              <w:rPr>
                <w:rFonts w:eastAsia="Times New Roman" w:cs="Arial"/>
                <w:bCs/>
                <w:szCs w:val="24"/>
              </w:rPr>
              <w:t>Att 2082b</w:t>
            </w:r>
          </w:p>
        </w:tc>
        <w:tc>
          <w:tcPr>
            <w:tcW w:w="2994" w:type="dxa"/>
          </w:tcPr>
          <w:p w:rsidR="00F56411" w:rsidRDefault="00F56411" w:rsidP="00F42FD8">
            <w:pPr>
              <w:ind w:left="-18"/>
              <w:jc w:val="center"/>
              <w:rPr>
                <w:rFonts w:eastAsia="Times New Roman" w:cs="Arial"/>
                <w:b/>
                <w:bCs/>
                <w:szCs w:val="24"/>
              </w:rPr>
            </w:pPr>
            <w:r>
              <w:rPr>
                <w:rFonts w:eastAsia="Times New Roman" w:cs="Arial"/>
                <w:b/>
                <w:bCs/>
                <w:szCs w:val="24"/>
              </w:rPr>
              <w:t>Not Recommended</w:t>
            </w:r>
          </w:p>
        </w:tc>
      </w:tr>
      <w:tr w:rsidR="00F56411" w:rsidRPr="00DA4278" w:rsidTr="00F42FD8">
        <w:trPr>
          <w:cantSplit/>
          <w:trHeight w:val="3014"/>
        </w:trPr>
        <w:tc>
          <w:tcPr>
            <w:tcW w:w="1646" w:type="dxa"/>
          </w:tcPr>
          <w:p w:rsidR="00F56411" w:rsidRPr="004F4EA7" w:rsidRDefault="00F56411" w:rsidP="005F7DAC">
            <w:pPr>
              <w:pStyle w:val="ListParagraph"/>
              <w:numPr>
                <w:ilvl w:val="0"/>
                <w:numId w:val="48"/>
              </w:numPr>
              <w:spacing w:after="0" w:line="240" w:lineRule="auto"/>
              <w:ind w:left="0" w:firstLine="0"/>
              <w:contextualSpacing w:val="0"/>
              <w:jc w:val="center"/>
              <w:rPr>
                <w:rFonts w:cs="Arial"/>
                <w:bCs/>
              </w:rPr>
            </w:pPr>
          </w:p>
        </w:tc>
        <w:tc>
          <w:tcPr>
            <w:tcW w:w="1589" w:type="dxa"/>
            <w:noWrap/>
          </w:tcPr>
          <w:p w:rsidR="00F56411" w:rsidRPr="000A10B0" w:rsidRDefault="00F56411" w:rsidP="00F42FD8">
            <w:pPr>
              <w:jc w:val="center"/>
              <w:rPr>
                <w:rFonts w:cs="Arial"/>
                <w:szCs w:val="24"/>
              </w:rPr>
            </w:pPr>
            <w:r w:rsidRPr="000A10B0">
              <w:rPr>
                <w:rFonts w:cs="Arial"/>
                <w:szCs w:val="24"/>
              </w:rPr>
              <w:t>3</w:t>
            </w:r>
          </w:p>
        </w:tc>
        <w:tc>
          <w:tcPr>
            <w:tcW w:w="2093" w:type="dxa"/>
            <w:noWrap/>
          </w:tcPr>
          <w:p w:rsidR="00800B54" w:rsidRDefault="00800B54"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F56411" w:rsidRPr="000A10B0" w:rsidRDefault="00602030" w:rsidP="00F42FD8">
            <w:pPr>
              <w:rPr>
                <w:rFonts w:cs="Arial"/>
                <w:szCs w:val="24"/>
              </w:rPr>
            </w:pPr>
            <w:r>
              <w:rPr>
                <w:rFonts w:eastAsia="Times New Roman" w:cs="Arial"/>
                <w:noProof/>
                <w:szCs w:val="24"/>
              </w:rPr>
              <w:t>330+ individuals submitted</w:t>
            </w:r>
            <w:r w:rsidR="00800B54">
              <w:rPr>
                <w:rFonts w:eastAsia="Times New Roman" w:cs="Arial"/>
                <w:noProof/>
                <w:szCs w:val="24"/>
              </w:rPr>
              <w:t xml:space="preserve"> this comment through </w:t>
            </w:r>
            <w:r w:rsidR="00800B54">
              <w:rPr>
                <w:rFonts w:eastAsia="Times New Roman" w:cs="Arial"/>
                <w:b/>
                <w:noProof/>
                <w:szCs w:val="24"/>
              </w:rPr>
              <w:t xml:space="preserve">Form Email 1 </w:t>
            </w:r>
            <w:r w:rsidR="00800B54">
              <w:rPr>
                <w:rFonts w:eastAsia="Times New Roman" w:cs="Arial"/>
                <w:noProof/>
                <w:szCs w:val="24"/>
              </w:rPr>
              <w:t>with identical or similar language</w:t>
            </w:r>
          </w:p>
        </w:tc>
        <w:tc>
          <w:tcPr>
            <w:tcW w:w="8910" w:type="dxa"/>
          </w:tcPr>
          <w:p w:rsidR="00F56411" w:rsidRPr="00F56411" w:rsidRDefault="00F56411" w:rsidP="00F42FD8">
            <w:pPr>
              <w:rPr>
                <w:rFonts w:cs="Arial"/>
                <w:b/>
                <w:szCs w:val="24"/>
              </w:rPr>
            </w:pPr>
            <w:r w:rsidRPr="00F56411">
              <w:rPr>
                <w:rFonts w:cs="Arial"/>
                <w:b/>
                <w:szCs w:val="24"/>
              </w:rPr>
              <w:t>[P.51, Line: 1326-1328]</w:t>
            </w:r>
          </w:p>
          <w:p w:rsidR="00F56411" w:rsidRPr="000A10B0" w:rsidRDefault="00F56411" w:rsidP="00F42FD8">
            <w:pPr>
              <w:rPr>
                <w:rFonts w:cs="Arial"/>
                <w:szCs w:val="24"/>
              </w:rPr>
            </w:pPr>
            <w:r w:rsidRPr="000A10B0">
              <w:rPr>
                <w:rFonts w:cs="Arial"/>
                <w:b/>
                <w:szCs w:val="24"/>
              </w:rPr>
              <w:t>Remove</w:t>
            </w:r>
            <w:r w:rsidRPr="000A10B0">
              <w:rPr>
                <w:rFonts w:cs="Arial"/>
                <w:szCs w:val="24"/>
              </w:rPr>
              <w:t>:</w:t>
            </w:r>
          </w:p>
          <w:p w:rsidR="00F56411" w:rsidRPr="000A10B0" w:rsidRDefault="00F56411" w:rsidP="00F42FD8">
            <w:pPr>
              <w:spacing w:after="240"/>
              <w:rPr>
                <w:rFonts w:cs="Arial"/>
                <w:szCs w:val="24"/>
              </w:rPr>
            </w:pPr>
            <w:r w:rsidRPr="000A10B0">
              <w:rPr>
                <w:rFonts w:cs="Arial"/>
                <w:szCs w:val="24"/>
              </w:rPr>
              <w:t>Some children may experience abuse by a parent. guardian, or caretaker, so it is important to help children identify multiple trusted adults and think critically about what makes an adult “trusted”.</w:t>
            </w:r>
          </w:p>
          <w:p w:rsidR="00F56411" w:rsidRPr="000A10B0" w:rsidRDefault="00F56411" w:rsidP="00F42FD8">
            <w:pPr>
              <w:rPr>
                <w:rFonts w:cs="Arial"/>
                <w:szCs w:val="24"/>
              </w:rPr>
            </w:pPr>
            <w:r w:rsidRPr="000A10B0">
              <w:rPr>
                <w:rFonts w:cs="Arial"/>
                <w:szCs w:val="24"/>
              </w:rPr>
              <w:t>(Not age appropriate.  Parents should be the ones who teach their children whom they can trust)</w:t>
            </w:r>
          </w:p>
        </w:tc>
        <w:tc>
          <w:tcPr>
            <w:tcW w:w="1345" w:type="dxa"/>
          </w:tcPr>
          <w:p w:rsidR="00F56411" w:rsidRPr="000A10B0" w:rsidRDefault="00800B54"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F56411" w:rsidRPr="000A10B0" w:rsidRDefault="009D259B" w:rsidP="00F42FD8">
            <w:pPr>
              <w:ind w:left="-18"/>
              <w:jc w:val="center"/>
              <w:rPr>
                <w:rFonts w:eastAsia="Times New Roman" w:cs="Arial"/>
                <w:bCs/>
                <w:szCs w:val="24"/>
              </w:rPr>
            </w:pPr>
            <w:r>
              <w:rPr>
                <w:rFonts w:eastAsia="Times New Roman" w:cs="Arial"/>
                <w:b/>
                <w:bCs/>
                <w:szCs w:val="24"/>
              </w:rPr>
              <w:t>Not Recommended</w:t>
            </w:r>
          </w:p>
        </w:tc>
      </w:tr>
      <w:tr w:rsidR="004A09DB" w:rsidRPr="00DA4278" w:rsidTr="00F42FD8">
        <w:trPr>
          <w:cantSplit/>
          <w:trHeight w:val="1637"/>
        </w:trPr>
        <w:tc>
          <w:tcPr>
            <w:tcW w:w="1646" w:type="dxa"/>
          </w:tcPr>
          <w:p w:rsidR="004A09DB" w:rsidRPr="004F4EA7" w:rsidRDefault="004A09DB" w:rsidP="005F7DAC">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rPr>
            </w:pPr>
            <w:r w:rsidRPr="000A10B0">
              <w:rPr>
                <w:rFonts w:cs="Arial"/>
              </w:rPr>
              <w:t>3</w:t>
            </w:r>
          </w:p>
        </w:tc>
        <w:tc>
          <w:tcPr>
            <w:tcW w:w="2093" w:type="dxa"/>
            <w:noWrap/>
          </w:tcPr>
          <w:p w:rsidR="004A09DB" w:rsidRPr="000A10B0" w:rsidRDefault="004A09DB" w:rsidP="00F42FD8">
            <w:pPr>
              <w:spacing w:after="240"/>
              <w:rPr>
                <w:rFonts w:cs="Arial"/>
                <w:szCs w:val="24"/>
              </w:rPr>
            </w:pPr>
            <w:r w:rsidRPr="000A10B0">
              <w:rPr>
                <w:rFonts w:cs="Arial"/>
                <w:szCs w:val="24"/>
              </w:rPr>
              <w:t>Adya Mishra, a California high school student</w:t>
            </w:r>
          </w:p>
        </w:tc>
        <w:tc>
          <w:tcPr>
            <w:tcW w:w="8910" w:type="dxa"/>
          </w:tcPr>
          <w:p w:rsidR="004A09DB" w:rsidRPr="000A10B0" w:rsidRDefault="004A09DB" w:rsidP="00F42FD8">
            <w:pPr>
              <w:rPr>
                <w:rFonts w:cs="Arial"/>
                <w:b/>
                <w:szCs w:val="24"/>
              </w:rPr>
            </w:pPr>
            <w:r w:rsidRPr="000A10B0">
              <w:rPr>
                <w:rFonts w:cs="Arial"/>
                <w:b/>
                <w:bCs/>
                <w:szCs w:val="24"/>
              </w:rPr>
              <w:t>Page 51, Lines 1327-1338</w:t>
            </w:r>
            <w:r w:rsidRPr="000A10B0">
              <w:rPr>
                <w:rFonts w:cs="Arial"/>
                <w:szCs w:val="24"/>
              </w:rPr>
              <w:t xml:space="preserve"> - There is a need for teachers to educate students about threats that children may face from abusers in an attempt to keep them quiet. Students should be encouraged to speak out to a trusted adult and understand that they should not comply with their abuser in an effort to protect their family members (ex. “Tell anyone and I will kill your mom”) and they can receive help from their parents, teachers, etc.</w:t>
            </w:r>
          </w:p>
        </w:tc>
        <w:tc>
          <w:tcPr>
            <w:tcW w:w="1345" w:type="dxa"/>
          </w:tcPr>
          <w:p w:rsidR="004A09DB" w:rsidRPr="000A10B0" w:rsidRDefault="004A09DB" w:rsidP="00F42FD8">
            <w:pPr>
              <w:jc w:val="center"/>
              <w:rPr>
                <w:rFonts w:eastAsia="Times New Roman" w:cs="Arial"/>
                <w:bCs/>
                <w:szCs w:val="24"/>
              </w:rPr>
            </w:pPr>
            <w:r w:rsidRPr="000A10B0">
              <w:rPr>
                <w:rFonts w:eastAsia="Times New Roman" w:cs="Arial"/>
                <w:bCs/>
                <w:szCs w:val="24"/>
              </w:rPr>
              <w:t>Att 420b</w:t>
            </w:r>
          </w:p>
        </w:tc>
        <w:tc>
          <w:tcPr>
            <w:tcW w:w="2994" w:type="dxa"/>
          </w:tcPr>
          <w:p w:rsidR="004A09DB" w:rsidRPr="000A10B0" w:rsidRDefault="00245A52" w:rsidP="00F42FD8">
            <w:pPr>
              <w:ind w:left="-18"/>
              <w:jc w:val="center"/>
              <w:rPr>
                <w:rFonts w:eastAsia="Times New Roman" w:cs="Arial"/>
                <w:bCs/>
                <w:szCs w:val="24"/>
              </w:rPr>
            </w:pPr>
            <w:r>
              <w:rPr>
                <w:rFonts w:eastAsia="Times New Roman" w:cs="Arial"/>
                <w:b/>
                <w:bCs/>
                <w:szCs w:val="24"/>
              </w:rPr>
              <w:t>Recommended with Writer’s Discretion</w:t>
            </w:r>
          </w:p>
        </w:tc>
      </w:tr>
      <w:tr w:rsidR="00245A52" w:rsidRPr="00DA4278" w:rsidTr="00F42FD8">
        <w:trPr>
          <w:cantSplit/>
          <w:trHeight w:val="1152"/>
        </w:trPr>
        <w:tc>
          <w:tcPr>
            <w:tcW w:w="1646" w:type="dxa"/>
          </w:tcPr>
          <w:p w:rsidR="00245A52" w:rsidRPr="004F4EA7" w:rsidRDefault="00245A52" w:rsidP="005F7DAC">
            <w:pPr>
              <w:pStyle w:val="ListParagraph"/>
              <w:numPr>
                <w:ilvl w:val="0"/>
                <w:numId w:val="48"/>
              </w:numPr>
              <w:spacing w:after="0" w:line="240" w:lineRule="auto"/>
              <w:ind w:left="0" w:firstLine="0"/>
              <w:contextualSpacing w:val="0"/>
              <w:jc w:val="center"/>
              <w:rPr>
                <w:rFonts w:cs="Arial"/>
                <w:bCs/>
              </w:rPr>
            </w:pPr>
          </w:p>
        </w:tc>
        <w:tc>
          <w:tcPr>
            <w:tcW w:w="1589" w:type="dxa"/>
            <w:noWrap/>
          </w:tcPr>
          <w:p w:rsidR="00245A52" w:rsidRPr="00410915" w:rsidRDefault="00245A52" w:rsidP="00F42FD8">
            <w:pPr>
              <w:jc w:val="center"/>
              <w:rPr>
                <w:rFonts w:cs="Arial"/>
                <w:szCs w:val="24"/>
              </w:rPr>
            </w:pPr>
            <w:r>
              <w:rPr>
                <w:rFonts w:cs="Arial"/>
                <w:szCs w:val="24"/>
              </w:rPr>
              <w:t>3</w:t>
            </w:r>
          </w:p>
        </w:tc>
        <w:tc>
          <w:tcPr>
            <w:tcW w:w="2093" w:type="dxa"/>
            <w:noWrap/>
          </w:tcPr>
          <w:p w:rsidR="00245A52" w:rsidRPr="00E727F0" w:rsidRDefault="00245A52" w:rsidP="00F42FD8">
            <w:pPr>
              <w:rPr>
                <w:rFonts w:cs="Arial"/>
                <w:b/>
                <w:szCs w:val="24"/>
              </w:rPr>
            </w:pPr>
            <w:r>
              <w:rPr>
                <w:rFonts w:eastAsia="Times New Roman" w:cs="Arial"/>
                <w:noProof/>
                <w:szCs w:val="24"/>
              </w:rPr>
              <w:t>Dawn Anderson, Director, Health and Prevention Programs- Ventura County Office of Education</w:t>
            </w:r>
          </w:p>
        </w:tc>
        <w:tc>
          <w:tcPr>
            <w:tcW w:w="8910" w:type="dxa"/>
          </w:tcPr>
          <w:p w:rsidR="00245A52" w:rsidRDefault="00245A52" w:rsidP="00F42FD8">
            <w:pPr>
              <w:rPr>
                <w:rFonts w:cs="Arial"/>
                <w:b/>
                <w:szCs w:val="24"/>
              </w:rPr>
            </w:pPr>
            <w:r>
              <w:rPr>
                <w:rFonts w:cs="Arial"/>
                <w:b/>
                <w:szCs w:val="24"/>
              </w:rPr>
              <w:t xml:space="preserve">Page </w:t>
            </w:r>
            <w:r w:rsidRPr="00D77085">
              <w:rPr>
                <w:rFonts w:cs="Arial"/>
                <w:b/>
                <w:szCs w:val="24"/>
              </w:rPr>
              <w:t>52</w:t>
            </w:r>
            <w:r>
              <w:rPr>
                <w:rFonts w:cs="Arial"/>
                <w:b/>
                <w:szCs w:val="24"/>
              </w:rPr>
              <w:t>,</w:t>
            </w:r>
            <w:r w:rsidRPr="00D77085">
              <w:rPr>
                <w:rFonts w:cs="Arial"/>
                <w:b/>
                <w:szCs w:val="24"/>
              </w:rPr>
              <w:t xml:space="preserve"> Line 1131</w:t>
            </w:r>
          </w:p>
          <w:p w:rsidR="00245A52" w:rsidRPr="00CA6500" w:rsidRDefault="00245A52" w:rsidP="00F42FD8">
            <w:pPr>
              <w:rPr>
                <w:rFonts w:cs="Arial"/>
                <w:szCs w:val="24"/>
              </w:rPr>
            </w:pPr>
            <w:r w:rsidRPr="00CA6500">
              <w:rPr>
                <w:rFonts w:cs="Arial"/>
                <w:szCs w:val="24"/>
              </w:rPr>
              <w:t>Abuse comes in many forms and the mention of physical abuse should be included, as it is as common).</w:t>
            </w:r>
          </w:p>
          <w:p w:rsidR="00245A52" w:rsidRPr="00E727F0" w:rsidRDefault="00245A52" w:rsidP="00F42FD8">
            <w:pPr>
              <w:rPr>
                <w:rFonts w:cs="Arial"/>
                <w:szCs w:val="24"/>
              </w:rPr>
            </w:pPr>
            <w:r w:rsidRPr="00CA6500">
              <w:rPr>
                <w:rFonts w:cs="Arial"/>
                <w:szCs w:val="24"/>
              </w:rPr>
              <w:t>Consider: Children should know that it is inappropriate for anyone to physically hurt them, even if they do something wrong. They should feel safe from harm to self. They should be encouraged to tell someone if they are being hurt.</w:t>
            </w:r>
          </w:p>
        </w:tc>
        <w:tc>
          <w:tcPr>
            <w:tcW w:w="1345" w:type="dxa"/>
          </w:tcPr>
          <w:p w:rsidR="00245A52" w:rsidRPr="000A10B0" w:rsidRDefault="00245A52" w:rsidP="00F42FD8">
            <w:pPr>
              <w:jc w:val="center"/>
              <w:rPr>
                <w:rFonts w:eastAsia="Times New Roman" w:cs="Arial"/>
                <w:bCs/>
                <w:szCs w:val="24"/>
              </w:rPr>
            </w:pPr>
            <w:r>
              <w:rPr>
                <w:rFonts w:eastAsia="Times New Roman" w:cs="Arial"/>
                <w:bCs/>
                <w:szCs w:val="24"/>
              </w:rPr>
              <w:t>Att 1056b</w:t>
            </w:r>
          </w:p>
        </w:tc>
        <w:tc>
          <w:tcPr>
            <w:tcW w:w="2994" w:type="dxa"/>
          </w:tcPr>
          <w:p w:rsidR="00245A52" w:rsidRPr="00F56411" w:rsidRDefault="00F56411" w:rsidP="00F42FD8">
            <w:pPr>
              <w:ind w:left="-18"/>
              <w:jc w:val="center"/>
              <w:rPr>
                <w:rFonts w:eastAsia="Times New Roman" w:cs="Arial"/>
                <w:bCs/>
                <w:i/>
                <w:szCs w:val="24"/>
              </w:rPr>
            </w:pPr>
            <w:r>
              <w:rPr>
                <w:rFonts w:eastAsia="Times New Roman" w:cs="Arial"/>
                <w:b/>
                <w:bCs/>
                <w:szCs w:val="24"/>
              </w:rPr>
              <w:t>Not Recommended</w:t>
            </w:r>
          </w:p>
        </w:tc>
      </w:tr>
      <w:tr w:rsidR="004A09DB" w:rsidRPr="00DA4278" w:rsidTr="00F42FD8">
        <w:trPr>
          <w:cantSplit/>
          <w:trHeight w:val="710"/>
        </w:trPr>
        <w:tc>
          <w:tcPr>
            <w:tcW w:w="1646" w:type="dxa"/>
          </w:tcPr>
          <w:p w:rsidR="004A09DB" w:rsidRPr="004F4EA7" w:rsidRDefault="004A09DB" w:rsidP="005F7DAC">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rPr>
            </w:pPr>
            <w:r w:rsidRPr="000A10B0">
              <w:rPr>
                <w:rFonts w:cs="Arial"/>
              </w:rPr>
              <w:t>3</w:t>
            </w:r>
          </w:p>
        </w:tc>
        <w:tc>
          <w:tcPr>
            <w:tcW w:w="2093" w:type="dxa"/>
            <w:noWrap/>
          </w:tcPr>
          <w:p w:rsidR="004A09DB" w:rsidRPr="000A10B0" w:rsidRDefault="004A09DB" w:rsidP="00F42FD8">
            <w:pPr>
              <w:rPr>
                <w:rFonts w:cs="Arial"/>
              </w:rPr>
            </w:pPr>
            <w:r w:rsidRPr="000A10B0">
              <w:rPr>
                <w:rFonts w:cs="Arial"/>
                <w:szCs w:val="24"/>
              </w:rPr>
              <w:t>Rose Acosta- CSUN Teaching Student</w:t>
            </w:r>
          </w:p>
        </w:tc>
        <w:tc>
          <w:tcPr>
            <w:tcW w:w="8910" w:type="dxa"/>
          </w:tcPr>
          <w:p w:rsidR="004A09DB" w:rsidRPr="000A10B0" w:rsidRDefault="004A09DB" w:rsidP="00F42FD8">
            <w:pPr>
              <w:rPr>
                <w:rFonts w:cs="Arial"/>
                <w:szCs w:val="24"/>
              </w:rPr>
            </w:pPr>
            <w:r w:rsidRPr="00F56411">
              <w:rPr>
                <w:rFonts w:cs="Arial"/>
                <w:b/>
                <w:szCs w:val="24"/>
              </w:rPr>
              <w:t>Page 52, Line1345-</w:t>
            </w:r>
            <w:r w:rsidRPr="000A10B0">
              <w:rPr>
                <w:rFonts w:cs="Arial"/>
                <w:szCs w:val="24"/>
              </w:rPr>
              <w:t xml:space="preserve"> Using a pet is a good example for showing appropriate touching.</w:t>
            </w:r>
          </w:p>
        </w:tc>
        <w:tc>
          <w:tcPr>
            <w:tcW w:w="1345" w:type="dxa"/>
          </w:tcPr>
          <w:p w:rsidR="004A09DB" w:rsidRPr="000A10B0" w:rsidRDefault="004A09DB" w:rsidP="00F42FD8">
            <w:pPr>
              <w:jc w:val="center"/>
              <w:rPr>
                <w:rFonts w:eastAsia="Times New Roman" w:cs="Arial"/>
                <w:bCs/>
                <w:szCs w:val="24"/>
              </w:rPr>
            </w:pPr>
            <w:r w:rsidRPr="000A10B0">
              <w:rPr>
                <w:rFonts w:eastAsia="Times New Roman" w:cs="Arial"/>
                <w:bCs/>
                <w:szCs w:val="24"/>
              </w:rPr>
              <w:t>Att 172b</w:t>
            </w:r>
          </w:p>
        </w:tc>
        <w:tc>
          <w:tcPr>
            <w:tcW w:w="2994" w:type="dxa"/>
          </w:tcPr>
          <w:p w:rsidR="004A09DB" w:rsidRPr="000A10B0" w:rsidRDefault="009D259B" w:rsidP="00F42FD8">
            <w:pPr>
              <w:ind w:left="-18"/>
              <w:jc w:val="center"/>
              <w:rPr>
                <w:rFonts w:eastAsia="Times New Roman" w:cs="Arial"/>
                <w:bCs/>
                <w:szCs w:val="24"/>
              </w:rPr>
            </w:pPr>
            <w:r>
              <w:rPr>
                <w:rFonts w:eastAsia="Times New Roman" w:cs="Arial"/>
                <w:b/>
                <w:bCs/>
                <w:szCs w:val="24"/>
              </w:rPr>
              <w:t>Not Recommended</w:t>
            </w:r>
          </w:p>
        </w:tc>
      </w:tr>
      <w:tr w:rsidR="00245A52" w:rsidRPr="00DA4278" w:rsidTr="00F42FD8">
        <w:trPr>
          <w:cantSplit/>
          <w:trHeight w:val="1223"/>
        </w:trPr>
        <w:tc>
          <w:tcPr>
            <w:tcW w:w="1646" w:type="dxa"/>
          </w:tcPr>
          <w:p w:rsidR="00245A52" w:rsidRPr="004F4EA7" w:rsidRDefault="00245A52" w:rsidP="005F7DAC">
            <w:pPr>
              <w:pStyle w:val="ListParagraph"/>
              <w:numPr>
                <w:ilvl w:val="0"/>
                <w:numId w:val="48"/>
              </w:numPr>
              <w:spacing w:after="0" w:line="240" w:lineRule="auto"/>
              <w:ind w:left="0" w:firstLine="0"/>
              <w:contextualSpacing w:val="0"/>
              <w:jc w:val="center"/>
              <w:rPr>
                <w:rFonts w:cs="Arial"/>
                <w:bCs/>
              </w:rPr>
            </w:pPr>
          </w:p>
        </w:tc>
        <w:tc>
          <w:tcPr>
            <w:tcW w:w="1589" w:type="dxa"/>
            <w:noWrap/>
          </w:tcPr>
          <w:p w:rsidR="00245A52" w:rsidRPr="000A10B0" w:rsidRDefault="00245A52" w:rsidP="00F42FD8">
            <w:pPr>
              <w:jc w:val="center"/>
              <w:rPr>
                <w:rFonts w:cs="Arial"/>
                <w:szCs w:val="24"/>
              </w:rPr>
            </w:pPr>
            <w:r w:rsidRPr="000A10B0">
              <w:rPr>
                <w:rFonts w:cs="Arial"/>
                <w:szCs w:val="24"/>
              </w:rPr>
              <w:t>3</w:t>
            </w:r>
          </w:p>
        </w:tc>
        <w:tc>
          <w:tcPr>
            <w:tcW w:w="2093" w:type="dxa"/>
            <w:noWrap/>
          </w:tcPr>
          <w:p w:rsidR="00800B54" w:rsidRDefault="00800B54"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245A52" w:rsidRPr="000A10B0" w:rsidRDefault="00602030" w:rsidP="00F42FD8">
            <w:pPr>
              <w:rPr>
                <w:rFonts w:cs="Arial"/>
                <w:szCs w:val="24"/>
              </w:rPr>
            </w:pPr>
            <w:r>
              <w:rPr>
                <w:rFonts w:eastAsia="Times New Roman" w:cs="Arial"/>
                <w:noProof/>
                <w:szCs w:val="24"/>
              </w:rPr>
              <w:t>330+ individuals submitted</w:t>
            </w:r>
            <w:r w:rsidR="00800B54">
              <w:rPr>
                <w:rFonts w:eastAsia="Times New Roman" w:cs="Arial"/>
                <w:noProof/>
                <w:szCs w:val="24"/>
              </w:rPr>
              <w:t xml:space="preserve"> this comment through </w:t>
            </w:r>
            <w:r w:rsidR="00800B54">
              <w:rPr>
                <w:rFonts w:eastAsia="Times New Roman" w:cs="Arial"/>
                <w:b/>
                <w:noProof/>
                <w:szCs w:val="24"/>
              </w:rPr>
              <w:t xml:space="preserve">Form Email 1 </w:t>
            </w:r>
            <w:r w:rsidR="00800B54">
              <w:rPr>
                <w:rFonts w:eastAsia="Times New Roman" w:cs="Arial"/>
                <w:noProof/>
                <w:szCs w:val="24"/>
              </w:rPr>
              <w:t>with identical or similar language</w:t>
            </w:r>
          </w:p>
        </w:tc>
        <w:tc>
          <w:tcPr>
            <w:tcW w:w="8910" w:type="dxa"/>
          </w:tcPr>
          <w:p w:rsidR="00245A52" w:rsidRPr="00F56411" w:rsidRDefault="00245A52" w:rsidP="00F42FD8">
            <w:pPr>
              <w:rPr>
                <w:rFonts w:cs="Arial"/>
                <w:b/>
                <w:szCs w:val="24"/>
              </w:rPr>
            </w:pPr>
            <w:r w:rsidRPr="00F56411">
              <w:rPr>
                <w:rFonts w:cs="Arial"/>
                <w:b/>
                <w:szCs w:val="24"/>
              </w:rPr>
              <w:t>[P.52, 53  Line 1354-1357]</w:t>
            </w:r>
          </w:p>
          <w:p w:rsidR="00245A52" w:rsidRPr="000A10B0" w:rsidRDefault="00245A52" w:rsidP="00F42FD8">
            <w:pPr>
              <w:rPr>
                <w:rFonts w:cs="Arial"/>
                <w:b/>
                <w:szCs w:val="24"/>
              </w:rPr>
            </w:pPr>
            <w:r w:rsidRPr="000A10B0">
              <w:rPr>
                <w:rFonts w:cs="Arial"/>
                <w:b/>
                <w:szCs w:val="24"/>
              </w:rPr>
              <w:t>REMOVE</w:t>
            </w:r>
          </w:p>
          <w:p w:rsidR="00245A52" w:rsidRPr="000A10B0" w:rsidRDefault="00245A52" w:rsidP="00F42FD8">
            <w:pPr>
              <w:spacing w:after="240"/>
              <w:rPr>
                <w:rFonts w:cs="Arial"/>
                <w:szCs w:val="24"/>
              </w:rPr>
            </w:pPr>
            <w:r w:rsidRPr="000A10B0">
              <w:rPr>
                <w:rFonts w:cs="Arial"/>
                <w:szCs w:val="24"/>
              </w:rPr>
              <w:t xml:space="preserve">Explain that the same can be true for humans too—that sometimes friends and classmates might not say “no,” but that does not mean “yes.” Reference a feelings chart to talk about what facial expressions might indicate that a person does not want a hug or other physical contact </w:t>
            </w:r>
          </w:p>
          <w:p w:rsidR="00245A52" w:rsidRPr="000A10B0" w:rsidRDefault="00245A52" w:rsidP="00F42FD8">
            <w:pPr>
              <w:rPr>
                <w:rFonts w:cs="Calibri"/>
                <w:b/>
                <w:szCs w:val="24"/>
              </w:rPr>
            </w:pPr>
            <w:r w:rsidRPr="000A10B0">
              <w:rPr>
                <w:rFonts w:cs="Arial"/>
                <w:szCs w:val="24"/>
              </w:rPr>
              <w:t>(This is not an age-appropriate concepts.  Children aged 5 do not need to look for a facial expression to see if they can hug their grandmother. )</w:t>
            </w:r>
          </w:p>
        </w:tc>
        <w:tc>
          <w:tcPr>
            <w:tcW w:w="1345" w:type="dxa"/>
          </w:tcPr>
          <w:p w:rsidR="00245A52" w:rsidRPr="000A10B0" w:rsidRDefault="00800B54"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245A52" w:rsidRPr="000A10B0" w:rsidRDefault="009D259B" w:rsidP="00F42FD8">
            <w:pPr>
              <w:ind w:left="-18"/>
              <w:jc w:val="center"/>
              <w:rPr>
                <w:rFonts w:eastAsia="Times New Roman" w:cs="Arial"/>
                <w:bCs/>
                <w:szCs w:val="24"/>
              </w:rPr>
            </w:pPr>
            <w:r>
              <w:rPr>
                <w:rFonts w:eastAsia="Times New Roman" w:cs="Arial"/>
                <w:b/>
                <w:bCs/>
                <w:szCs w:val="24"/>
              </w:rPr>
              <w:t>Not Recommended</w:t>
            </w:r>
          </w:p>
        </w:tc>
      </w:tr>
      <w:tr w:rsidR="004A09DB" w:rsidRPr="00DA4278" w:rsidTr="00F42FD8">
        <w:trPr>
          <w:cantSplit/>
          <w:trHeight w:val="2915"/>
        </w:trPr>
        <w:tc>
          <w:tcPr>
            <w:tcW w:w="1646" w:type="dxa"/>
          </w:tcPr>
          <w:p w:rsidR="004A09DB" w:rsidRPr="004F4EA7" w:rsidRDefault="004A09DB" w:rsidP="005F7DAC">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rPr>
            </w:pPr>
            <w:r w:rsidRPr="000A10B0">
              <w:rPr>
                <w:rFonts w:cs="Arial"/>
              </w:rPr>
              <w:t>3</w:t>
            </w:r>
          </w:p>
        </w:tc>
        <w:tc>
          <w:tcPr>
            <w:tcW w:w="2093" w:type="dxa"/>
            <w:noWrap/>
          </w:tcPr>
          <w:p w:rsidR="004A09DB" w:rsidRPr="000A10B0" w:rsidRDefault="004A09DB" w:rsidP="00F42FD8">
            <w:pPr>
              <w:spacing w:after="240"/>
              <w:rPr>
                <w:rFonts w:cs="Arial"/>
                <w:szCs w:val="24"/>
              </w:rPr>
            </w:pPr>
            <w:r w:rsidRPr="000A10B0">
              <w:rPr>
                <w:rFonts w:cs="Arial"/>
                <w:szCs w:val="24"/>
              </w:rPr>
              <w:t>Kendall Fujioka ACSW, PPSC</w:t>
            </w:r>
          </w:p>
          <w:p w:rsidR="004A09DB" w:rsidRPr="000A10B0" w:rsidRDefault="004A09DB" w:rsidP="00F42FD8">
            <w:pPr>
              <w:spacing w:after="240"/>
              <w:rPr>
                <w:rFonts w:cs="Arial"/>
                <w:szCs w:val="24"/>
              </w:rPr>
            </w:pPr>
            <w:r w:rsidRPr="000A10B0">
              <w:rPr>
                <w:rFonts w:cs="Arial"/>
                <w:szCs w:val="24"/>
              </w:rPr>
              <w:t>CA. Dept of Ed Student Mental Health Policy Workgroup</w:t>
            </w:r>
          </w:p>
          <w:p w:rsidR="004A09DB" w:rsidRPr="000A10B0" w:rsidRDefault="004A09DB" w:rsidP="00F42FD8">
            <w:pPr>
              <w:rPr>
                <w:rFonts w:cs="Arial"/>
                <w:szCs w:val="24"/>
              </w:rPr>
            </w:pPr>
            <w:r w:rsidRPr="000A10B0">
              <w:rPr>
                <w:rFonts w:cs="Arial"/>
                <w:szCs w:val="24"/>
              </w:rPr>
              <w:t>Project Cal-Well ABC Unified School District</w:t>
            </w:r>
          </w:p>
        </w:tc>
        <w:tc>
          <w:tcPr>
            <w:tcW w:w="8910" w:type="dxa"/>
          </w:tcPr>
          <w:p w:rsidR="004A09DB" w:rsidRPr="000A10B0" w:rsidRDefault="004A09DB" w:rsidP="00F42FD8">
            <w:pPr>
              <w:rPr>
                <w:rFonts w:cs="Arial"/>
                <w:b/>
                <w:szCs w:val="24"/>
              </w:rPr>
            </w:pPr>
            <w:r w:rsidRPr="000A10B0">
              <w:rPr>
                <w:rFonts w:cs="Arial"/>
                <w:b/>
                <w:szCs w:val="24"/>
              </w:rPr>
              <w:t xml:space="preserve">Page 54, Line 1391 – </w:t>
            </w:r>
            <w:r w:rsidRPr="000A10B0">
              <w:rPr>
                <w:rFonts w:cs="Arial"/>
                <w:szCs w:val="24"/>
              </w:rPr>
              <w:t>Does this section need to be updated to reflect legalization of marijuana and prevalence of vaping? Is inclusion of opiates relevant?</w:t>
            </w:r>
          </w:p>
        </w:tc>
        <w:tc>
          <w:tcPr>
            <w:tcW w:w="1345" w:type="dxa"/>
          </w:tcPr>
          <w:p w:rsidR="004A09DB" w:rsidRPr="000A10B0" w:rsidRDefault="004A09DB" w:rsidP="00F42FD8">
            <w:pPr>
              <w:jc w:val="center"/>
              <w:rPr>
                <w:rFonts w:eastAsia="Times New Roman" w:cs="Arial"/>
                <w:bCs/>
                <w:szCs w:val="24"/>
              </w:rPr>
            </w:pPr>
            <w:r w:rsidRPr="000A10B0">
              <w:rPr>
                <w:rFonts w:eastAsia="Times New Roman" w:cs="Arial"/>
                <w:bCs/>
                <w:szCs w:val="24"/>
              </w:rPr>
              <w:t>Att 173b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Recommended with Writer’s Discretion</w:t>
            </w:r>
          </w:p>
        </w:tc>
      </w:tr>
      <w:tr w:rsidR="004A09DB" w:rsidRPr="00DA4278" w:rsidTr="00F42FD8">
        <w:trPr>
          <w:cantSplit/>
          <w:trHeight w:val="530"/>
        </w:trPr>
        <w:tc>
          <w:tcPr>
            <w:tcW w:w="1646" w:type="dxa"/>
          </w:tcPr>
          <w:p w:rsidR="004A09DB" w:rsidRPr="004F4EA7" w:rsidRDefault="004A09DB" w:rsidP="005F7DAC">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rPr>
            </w:pPr>
            <w:r w:rsidRPr="000A10B0">
              <w:rPr>
                <w:rFonts w:cs="Arial"/>
              </w:rPr>
              <w:t>3</w:t>
            </w:r>
          </w:p>
        </w:tc>
        <w:tc>
          <w:tcPr>
            <w:tcW w:w="2093" w:type="dxa"/>
            <w:noWrap/>
          </w:tcPr>
          <w:p w:rsidR="004A09DB" w:rsidRPr="000A10B0" w:rsidRDefault="004A09DB" w:rsidP="00F42FD8">
            <w:pPr>
              <w:rPr>
                <w:rFonts w:cs="Arial"/>
                <w:szCs w:val="24"/>
              </w:rPr>
            </w:pPr>
            <w:r w:rsidRPr="000A10B0">
              <w:rPr>
                <w:rFonts w:cs="Arial"/>
                <w:szCs w:val="24"/>
              </w:rPr>
              <w:t>Suh Chen Hsiao on behalf of University of Southern California School of Social Work</w:t>
            </w:r>
          </w:p>
        </w:tc>
        <w:tc>
          <w:tcPr>
            <w:tcW w:w="8910" w:type="dxa"/>
          </w:tcPr>
          <w:p w:rsidR="004A09DB" w:rsidRPr="00F56411" w:rsidRDefault="004A09DB" w:rsidP="00F42FD8">
            <w:pPr>
              <w:rPr>
                <w:rFonts w:cs="Arial"/>
                <w:b/>
                <w:szCs w:val="24"/>
              </w:rPr>
            </w:pPr>
            <w:r w:rsidRPr="00F56411">
              <w:rPr>
                <w:rFonts w:cs="Arial"/>
                <w:b/>
                <w:szCs w:val="24"/>
              </w:rPr>
              <w:t>Page 54, line 1424</w:t>
            </w:r>
          </w:p>
          <w:p w:rsidR="004A09DB" w:rsidRPr="000A10B0" w:rsidRDefault="004A09DB" w:rsidP="00F42FD8">
            <w:pPr>
              <w:spacing w:after="240"/>
              <w:rPr>
                <w:rFonts w:cs="Arial"/>
                <w:szCs w:val="24"/>
              </w:rPr>
            </w:pPr>
            <w:r w:rsidRPr="000A10B0">
              <w:rPr>
                <w:rFonts w:cs="Arial"/>
                <w:szCs w:val="24"/>
              </w:rPr>
              <w:t>add “</w:t>
            </w:r>
            <w:r w:rsidRPr="000A10B0">
              <w:rPr>
                <w:rFonts w:cs="Arial"/>
                <w:b/>
                <w:i/>
                <w:szCs w:val="24"/>
              </w:rPr>
              <w:t>frustration</w:t>
            </w:r>
            <w:r w:rsidRPr="000A10B0">
              <w:rPr>
                <w:rFonts w:cs="Arial"/>
                <w:szCs w:val="24"/>
              </w:rPr>
              <w:t>” as a part of the complex feelings</w:t>
            </w:r>
          </w:p>
          <w:p w:rsidR="004A09DB" w:rsidRPr="000A10B0" w:rsidRDefault="004A09DB" w:rsidP="00F42FD8">
            <w:pPr>
              <w:rPr>
                <w:rFonts w:cs="Arial"/>
                <w:szCs w:val="24"/>
              </w:rPr>
            </w:pPr>
            <w:r>
              <w:rPr>
                <w:rFonts w:cs="Arial"/>
                <w:szCs w:val="24"/>
              </w:rPr>
              <w:t>Page 54, line 1433</w:t>
            </w:r>
          </w:p>
          <w:p w:rsidR="004A09DB" w:rsidRPr="000A10B0" w:rsidRDefault="004A09DB" w:rsidP="00F42FD8">
            <w:pPr>
              <w:rPr>
                <w:rFonts w:cs="Arial"/>
                <w:b/>
                <w:szCs w:val="24"/>
              </w:rPr>
            </w:pPr>
            <w:r w:rsidRPr="000A10B0">
              <w:rPr>
                <w:rFonts w:cs="Arial"/>
                <w:szCs w:val="24"/>
              </w:rPr>
              <w:t>add “</w:t>
            </w:r>
            <w:r w:rsidRPr="000A10B0">
              <w:rPr>
                <w:rFonts w:cs="Arial"/>
                <w:b/>
                <w:i/>
                <w:szCs w:val="24"/>
              </w:rPr>
              <w:t>modeling</w:t>
            </w:r>
            <w:r w:rsidRPr="000A10B0">
              <w:rPr>
                <w:rFonts w:cs="Arial"/>
                <w:szCs w:val="24"/>
              </w:rPr>
              <w:t>”.  It is important for teachers to model how kindergartners can self-regulate their feelings.</w:t>
            </w:r>
          </w:p>
        </w:tc>
        <w:tc>
          <w:tcPr>
            <w:tcW w:w="1345" w:type="dxa"/>
          </w:tcPr>
          <w:p w:rsidR="004A09DB" w:rsidRPr="000A10B0" w:rsidRDefault="004A09DB" w:rsidP="00F42FD8">
            <w:pPr>
              <w:jc w:val="center"/>
              <w:rPr>
                <w:rFonts w:eastAsia="Times New Roman" w:cs="Arial"/>
                <w:bCs/>
                <w:szCs w:val="24"/>
              </w:rPr>
            </w:pPr>
            <w:r w:rsidRPr="000A10B0">
              <w:rPr>
                <w:rFonts w:eastAsia="Times New Roman" w:cs="Arial"/>
                <w:bCs/>
                <w:szCs w:val="24"/>
              </w:rPr>
              <w:t>Att 297b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Recommended with Writer’s Discretion</w:t>
            </w:r>
          </w:p>
        </w:tc>
      </w:tr>
      <w:tr w:rsidR="004A09DB" w:rsidRPr="00DA4278" w:rsidTr="00F42FD8">
        <w:trPr>
          <w:cantSplit/>
          <w:trHeight w:val="1223"/>
        </w:trPr>
        <w:tc>
          <w:tcPr>
            <w:tcW w:w="1646" w:type="dxa"/>
          </w:tcPr>
          <w:p w:rsidR="004A09DB" w:rsidRPr="004F4EA7" w:rsidRDefault="004A09DB" w:rsidP="005F7DAC">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rPr>
            </w:pPr>
            <w:r w:rsidRPr="000A10B0">
              <w:rPr>
                <w:rFonts w:cs="Arial"/>
              </w:rPr>
              <w:t>3</w:t>
            </w:r>
          </w:p>
        </w:tc>
        <w:tc>
          <w:tcPr>
            <w:tcW w:w="2093" w:type="dxa"/>
            <w:noWrap/>
          </w:tcPr>
          <w:p w:rsidR="004A09DB" w:rsidRPr="000A10B0" w:rsidRDefault="004A09DB" w:rsidP="00F42FD8">
            <w:pPr>
              <w:rPr>
                <w:rFonts w:cs="Arial"/>
                <w:szCs w:val="24"/>
              </w:rPr>
            </w:pPr>
            <w:r w:rsidRPr="000A10B0">
              <w:rPr>
                <w:rFonts w:cs="Arial"/>
                <w:szCs w:val="24"/>
              </w:rPr>
              <w:t>Suh Chen Hsiao on behalf of University of Southern California School of Social Work</w:t>
            </w:r>
          </w:p>
        </w:tc>
        <w:tc>
          <w:tcPr>
            <w:tcW w:w="8910" w:type="dxa"/>
          </w:tcPr>
          <w:p w:rsidR="004A09DB" w:rsidRPr="00F56411" w:rsidRDefault="004A09DB" w:rsidP="00F42FD8">
            <w:pPr>
              <w:rPr>
                <w:rFonts w:cs="Arial"/>
                <w:b/>
                <w:szCs w:val="24"/>
              </w:rPr>
            </w:pPr>
            <w:r w:rsidRPr="00F56411">
              <w:rPr>
                <w:rFonts w:cs="Arial"/>
                <w:b/>
                <w:szCs w:val="24"/>
              </w:rPr>
              <w:t>Page 56, line 1469</w:t>
            </w:r>
          </w:p>
          <w:p w:rsidR="004A09DB" w:rsidRPr="000A10B0" w:rsidRDefault="004A09DB" w:rsidP="00F42FD8">
            <w:pPr>
              <w:rPr>
                <w:rFonts w:cs="Arial"/>
                <w:szCs w:val="24"/>
              </w:rPr>
            </w:pPr>
            <w:r w:rsidRPr="000A10B0">
              <w:rPr>
                <w:rFonts w:cs="Arial"/>
                <w:szCs w:val="24"/>
              </w:rPr>
              <w:t>Teachers may create “</w:t>
            </w:r>
            <w:r w:rsidRPr="000A10B0">
              <w:rPr>
                <w:rFonts w:cs="Arial"/>
                <w:b/>
                <w:i/>
                <w:szCs w:val="24"/>
              </w:rPr>
              <w:t xml:space="preserve">quiet and safe space </w:t>
            </w:r>
            <w:r w:rsidR="0067353B">
              <w:rPr>
                <w:rFonts w:cs="Arial"/>
                <w:szCs w:val="24"/>
              </w:rPr>
              <w:t>within or near the classroom).</w:t>
            </w:r>
          </w:p>
        </w:tc>
        <w:tc>
          <w:tcPr>
            <w:tcW w:w="1345" w:type="dxa"/>
          </w:tcPr>
          <w:p w:rsidR="004A09DB" w:rsidRPr="000A10B0" w:rsidRDefault="004A09DB" w:rsidP="00F42FD8">
            <w:pPr>
              <w:jc w:val="center"/>
              <w:rPr>
                <w:rFonts w:eastAsia="Times New Roman" w:cs="Arial"/>
                <w:bCs/>
                <w:szCs w:val="24"/>
              </w:rPr>
            </w:pPr>
            <w:r w:rsidRPr="000A10B0">
              <w:rPr>
                <w:rFonts w:eastAsia="Times New Roman" w:cs="Arial"/>
                <w:bCs/>
                <w:szCs w:val="24"/>
              </w:rPr>
              <w:t>Att 297b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Recommended with Writer’s Discretion</w:t>
            </w:r>
          </w:p>
        </w:tc>
      </w:tr>
      <w:tr w:rsidR="004A09DB" w:rsidRPr="00DA4278" w:rsidTr="00F42FD8">
        <w:trPr>
          <w:cantSplit/>
          <w:trHeight w:val="1223"/>
        </w:trPr>
        <w:tc>
          <w:tcPr>
            <w:tcW w:w="1646" w:type="dxa"/>
          </w:tcPr>
          <w:p w:rsidR="004A09DB" w:rsidRPr="004F4EA7" w:rsidRDefault="004A09DB" w:rsidP="005F7DAC">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rPr>
            </w:pPr>
            <w:r w:rsidRPr="000A10B0">
              <w:rPr>
                <w:rFonts w:cs="Arial"/>
              </w:rPr>
              <w:t>3</w:t>
            </w:r>
          </w:p>
        </w:tc>
        <w:tc>
          <w:tcPr>
            <w:tcW w:w="2093" w:type="dxa"/>
            <w:noWrap/>
          </w:tcPr>
          <w:p w:rsidR="004A09DB" w:rsidRPr="000A10B0" w:rsidRDefault="004A09DB" w:rsidP="00F42FD8">
            <w:pPr>
              <w:rPr>
                <w:rFonts w:cs="Arial"/>
                <w:szCs w:val="24"/>
              </w:rPr>
            </w:pPr>
            <w:r w:rsidRPr="000A10B0">
              <w:rPr>
                <w:rFonts w:cs="Arial"/>
                <w:szCs w:val="24"/>
              </w:rPr>
              <w:t>Suh Chen Hsiao on behalf of University of Southern California School of Social Work</w:t>
            </w:r>
          </w:p>
        </w:tc>
        <w:tc>
          <w:tcPr>
            <w:tcW w:w="8910" w:type="dxa"/>
          </w:tcPr>
          <w:p w:rsidR="004A09DB" w:rsidRPr="00F56411" w:rsidRDefault="004A09DB" w:rsidP="00F42FD8">
            <w:pPr>
              <w:rPr>
                <w:rFonts w:cs="Arial"/>
                <w:b/>
                <w:szCs w:val="24"/>
              </w:rPr>
            </w:pPr>
            <w:r w:rsidRPr="00F56411">
              <w:rPr>
                <w:rFonts w:cs="Arial"/>
                <w:b/>
                <w:szCs w:val="24"/>
              </w:rPr>
              <w:t>Page 57, line 1466</w:t>
            </w:r>
          </w:p>
          <w:p w:rsidR="004A09DB" w:rsidRPr="000A10B0" w:rsidRDefault="004A09DB" w:rsidP="00F42FD8">
            <w:pPr>
              <w:rPr>
                <w:rFonts w:cs="Arial"/>
                <w:szCs w:val="24"/>
              </w:rPr>
            </w:pPr>
            <w:r w:rsidRPr="000A10B0">
              <w:rPr>
                <w:rFonts w:cs="Arial"/>
                <w:szCs w:val="24"/>
              </w:rPr>
              <w:t>Can we add additional source for substance abuse given that Cannabis is now legal in CA. It will be important to add some content here. https://toogoodprograms.org/products/too-good-for-drugs-kindergarten</w:t>
            </w:r>
          </w:p>
        </w:tc>
        <w:tc>
          <w:tcPr>
            <w:tcW w:w="1345" w:type="dxa"/>
          </w:tcPr>
          <w:p w:rsidR="004A09DB" w:rsidRPr="000A10B0" w:rsidRDefault="004A09DB" w:rsidP="00F42FD8">
            <w:pPr>
              <w:jc w:val="center"/>
              <w:rPr>
                <w:rFonts w:eastAsia="Times New Roman" w:cs="Arial"/>
                <w:bCs/>
                <w:szCs w:val="24"/>
              </w:rPr>
            </w:pPr>
            <w:r w:rsidRPr="000A10B0">
              <w:rPr>
                <w:rFonts w:eastAsia="Times New Roman" w:cs="Arial"/>
                <w:bCs/>
                <w:szCs w:val="24"/>
              </w:rPr>
              <w:t>Att 297b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Recommended with Writer’s Discretion</w:t>
            </w:r>
          </w:p>
        </w:tc>
      </w:tr>
      <w:tr w:rsidR="004A09DB" w:rsidRPr="00DA4278" w:rsidTr="00F42FD8">
        <w:trPr>
          <w:cantSplit/>
          <w:trHeight w:val="1223"/>
        </w:trPr>
        <w:tc>
          <w:tcPr>
            <w:tcW w:w="1646" w:type="dxa"/>
          </w:tcPr>
          <w:p w:rsidR="004A09DB" w:rsidRPr="004F4EA7" w:rsidRDefault="004A09DB" w:rsidP="005F7DAC">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rPr>
            </w:pPr>
            <w:r w:rsidRPr="000A10B0">
              <w:rPr>
                <w:rFonts w:cs="Arial"/>
              </w:rPr>
              <w:t>3</w:t>
            </w:r>
          </w:p>
        </w:tc>
        <w:tc>
          <w:tcPr>
            <w:tcW w:w="2093" w:type="dxa"/>
            <w:noWrap/>
          </w:tcPr>
          <w:p w:rsidR="004A09DB" w:rsidRPr="000A10B0" w:rsidRDefault="004A09DB" w:rsidP="00F42FD8">
            <w:pPr>
              <w:spacing w:after="240"/>
              <w:rPr>
                <w:rFonts w:cs="Arial"/>
                <w:szCs w:val="24"/>
              </w:rPr>
            </w:pPr>
            <w:r w:rsidRPr="000A10B0">
              <w:rPr>
                <w:rFonts w:cs="Arial"/>
                <w:szCs w:val="24"/>
              </w:rPr>
              <w:t>Kendall Fujioka ACSW, PPSC</w:t>
            </w:r>
          </w:p>
          <w:p w:rsidR="004A09DB" w:rsidRPr="000A10B0" w:rsidRDefault="004A09DB" w:rsidP="00F42FD8">
            <w:pPr>
              <w:spacing w:after="240"/>
              <w:rPr>
                <w:rFonts w:cs="Arial"/>
                <w:szCs w:val="24"/>
              </w:rPr>
            </w:pPr>
            <w:r w:rsidRPr="000A10B0">
              <w:rPr>
                <w:rFonts w:cs="Arial"/>
                <w:szCs w:val="24"/>
              </w:rPr>
              <w:t>CA. Dept of Ed Student Mental Health Policy Workgroup</w:t>
            </w:r>
          </w:p>
          <w:p w:rsidR="004A09DB" w:rsidRPr="000A10B0" w:rsidRDefault="004A09DB" w:rsidP="00F42FD8">
            <w:pPr>
              <w:rPr>
                <w:rFonts w:cs="Arial"/>
                <w:szCs w:val="24"/>
              </w:rPr>
            </w:pPr>
            <w:r w:rsidRPr="000A10B0">
              <w:rPr>
                <w:rFonts w:cs="Arial"/>
                <w:szCs w:val="24"/>
              </w:rPr>
              <w:t>Project Cal-Well ABC Unified School District</w:t>
            </w:r>
          </w:p>
        </w:tc>
        <w:tc>
          <w:tcPr>
            <w:tcW w:w="8910" w:type="dxa"/>
          </w:tcPr>
          <w:p w:rsidR="004A09DB" w:rsidRPr="000A10B0" w:rsidRDefault="004A09DB" w:rsidP="00F42FD8">
            <w:pPr>
              <w:spacing w:after="240"/>
              <w:rPr>
                <w:rFonts w:cs="Arial"/>
                <w:szCs w:val="24"/>
              </w:rPr>
            </w:pPr>
            <w:r w:rsidRPr="000A10B0">
              <w:rPr>
                <w:rFonts w:cs="Arial"/>
                <w:b/>
                <w:szCs w:val="24"/>
              </w:rPr>
              <w:t xml:space="preserve">Page 57, Line 1484 – </w:t>
            </w:r>
            <w:r w:rsidRPr="000A10B0">
              <w:rPr>
                <w:rFonts w:cs="Arial"/>
                <w:szCs w:val="24"/>
              </w:rPr>
              <w:t>At this developmental stage, children may have a difficult time identifying and expressing emotions.</w:t>
            </w:r>
          </w:p>
        </w:tc>
        <w:tc>
          <w:tcPr>
            <w:tcW w:w="1345" w:type="dxa"/>
          </w:tcPr>
          <w:p w:rsidR="004A09DB" w:rsidRPr="000A10B0" w:rsidRDefault="004A09DB" w:rsidP="00F42FD8">
            <w:pPr>
              <w:jc w:val="center"/>
              <w:rPr>
                <w:rFonts w:eastAsia="Times New Roman" w:cs="Arial"/>
                <w:bCs/>
                <w:szCs w:val="24"/>
              </w:rPr>
            </w:pPr>
            <w:r w:rsidRPr="000A10B0">
              <w:rPr>
                <w:rFonts w:eastAsia="Times New Roman" w:cs="Arial"/>
                <w:bCs/>
                <w:szCs w:val="24"/>
              </w:rPr>
              <w:t>Att 173b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Recommended with Writer’s Discretion</w:t>
            </w:r>
          </w:p>
        </w:tc>
      </w:tr>
      <w:tr w:rsidR="000B6E4A" w:rsidRPr="00DA4278" w:rsidTr="00F42FD8">
        <w:trPr>
          <w:cantSplit/>
          <w:trHeight w:val="1223"/>
        </w:trPr>
        <w:tc>
          <w:tcPr>
            <w:tcW w:w="1646" w:type="dxa"/>
          </w:tcPr>
          <w:p w:rsidR="000B6E4A" w:rsidRPr="004F4EA7" w:rsidRDefault="000B6E4A" w:rsidP="005F7DAC">
            <w:pPr>
              <w:pStyle w:val="ListParagraph"/>
              <w:numPr>
                <w:ilvl w:val="0"/>
                <w:numId w:val="48"/>
              </w:numPr>
              <w:spacing w:after="0" w:line="240" w:lineRule="auto"/>
              <w:ind w:left="0" w:firstLine="0"/>
              <w:contextualSpacing w:val="0"/>
              <w:jc w:val="center"/>
              <w:rPr>
                <w:rFonts w:cs="Arial"/>
                <w:bCs/>
              </w:rPr>
            </w:pPr>
          </w:p>
        </w:tc>
        <w:tc>
          <w:tcPr>
            <w:tcW w:w="1589" w:type="dxa"/>
            <w:noWrap/>
          </w:tcPr>
          <w:p w:rsidR="000B6E4A" w:rsidRPr="000A10B0" w:rsidRDefault="00E90BEF" w:rsidP="00F42FD8">
            <w:pPr>
              <w:jc w:val="center"/>
              <w:rPr>
                <w:rFonts w:cs="Arial"/>
              </w:rPr>
            </w:pPr>
            <w:r>
              <w:rPr>
                <w:rFonts w:cs="Arial"/>
              </w:rPr>
              <w:t>3</w:t>
            </w:r>
          </w:p>
        </w:tc>
        <w:tc>
          <w:tcPr>
            <w:tcW w:w="2093" w:type="dxa"/>
            <w:noWrap/>
          </w:tcPr>
          <w:p w:rsidR="000B6E4A" w:rsidRPr="003825E1" w:rsidRDefault="00E90BEF" w:rsidP="00F42FD8">
            <w:pPr>
              <w:spacing w:after="240"/>
              <w:rPr>
                <w:rFonts w:cs="Arial"/>
                <w:szCs w:val="24"/>
              </w:rPr>
            </w:pPr>
            <w:r w:rsidRPr="003825E1">
              <w:rPr>
                <w:rFonts w:cs="Arial"/>
                <w:szCs w:val="24"/>
              </w:rPr>
              <w:t>Jennifer Chou on behalf of the California Sexual Health Education Roundtable</w:t>
            </w:r>
          </w:p>
        </w:tc>
        <w:tc>
          <w:tcPr>
            <w:tcW w:w="8910" w:type="dxa"/>
          </w:tcPr>
          <w:p w:rsidR="00E90BEF" w:rsidRPr="003825E1" w:rsidRDefault="00E90BEF" w:rsidP="00F42FD8">
            <w:pPr>
              <w:rPr>
                <w:rFonts w:cs="Arial"/>
                <w:b/>
                <w:szCs w:val="24"/>
              </w:rPr>
            </w:pPr>
            <w:r w:rsidRPr="003825E1">
              <w:rPr>
                <w:rFonts w:cs="Arial"/>
                <w:b/>
                <w:szCs w:val="24"/>
              </w:rPr>
              <w:t>Page 58, line 1470</w:t>
            </w:r>
          </w:p>
          <w:p w:rsidR="00E90BEF" w:rsidRPr="003825E1" w:rsidRDefault="00E90BEF" w:rsidP="00F42FD8">
            <w:pPr>
              <w:autoSpaceDE w:val="0"/>
              <w:autoSpaceDN w:val="0"/>
              <w:adjustRightInd w:val="0"/>
              <w:rPr>
                <w:rFonts w:cs="Arial"/>
                <w:b/>
                <w:bCs/>
                <w:szCs w:val="24"/>
              </w:rPr>
            </w:pPr>
            <w:r w:rsidRPr="003825E1">
              <w:rPr>
                <w:rFonts w:cs="Arial"/>
                <w:szCs w:val="24"/>
              </w:rPr>
              <w:t xml:space="preserve">Delete </w:t>
            </w:r>
            <w:r w:rsidRPr="003825E1">
              <w:rPr>
                <w:rFonts w:cs="Arial"/>
                <w:b/>
                <w:bCs/>
                <w:szCs w:val="24"/>
              </w:rPr>
              <w:t>“ideally”.</w:t>
            </w:r>
          </w:p>
          <w:p w:rsidR="000B6E4A" w:rsidRPr="003825E1" w:rsidRDefault="00E90BEF" w:rsidP="00F42FD8">
            <w:pPr>
              <w:autoSpaceDE w:val="0"/>
              <w:autoSpaceDN w:val="0"/>
              <w:adjustRightInd w:val="0"/>
              <w:spacing w:before="240"/>
              <w:rPr>
                <w:rFonts w:cs="Arial"/>
                <w:szCs w:val="24"/>
              </w:rPr>
            </w:pPr>
            <w:r w:rsidRPr="003825E1">
              <w:rPr>
                <w:rFonts w:cs="Arial"/>
                <w:szCs w:val="24"/>
              </w:rPr>
              <w:t>EC section 51933 mandates that any instruction in comprehensive sexual health education be age</w:t>
            </w:r>
            <w:r w:rsidRPr="003825E1">
              <w:rPr>
                <w:rFonts w:ascii="Cambria Math" w:hAnsi="Cambria Math" w:cs="Cambria Math"/>
                <w:szCs w:val="24"/>
              </w:rPr>
              <w:t>‐</w:t>
            </w:r>
            <w:r w:rsidRPr="003825E1">
              <w:rPr>
                <w:rFonts w:cs="Arial"/>
                <w:szCs w:val="24"/>
              </w:rPr>
              <w:t>appropriate, including instruction in fifth grade. To preface this sentence with “ideally” implies that age</w:t>
            </w:r>
            <w:r w:rsidRPr="003825E1">
              <w:rPr>
                <w:rFonts w:ascii="Cambria Math" w:hAnsi="Cambria Math" w:cs="Cambria Math"/>
                <w:szCs w:val="24"/>
              </w:rPr>
              <w:t>‐</w:t>
            </w:r>
            <w:r w:rsidRPr="003825E1">
              <w:rPr>
                <w:rFonts w:cs="Arial"/>
                <w:szCs w:val="24"/>
              </w:rPr>
              <w:t>appropriateness is a suggestion,rather than a requirement.</w:t>
            </w:r>
          </w:p>
        </w:tc>
        <w:tc>
          <w:tcPr>
            <w:tcW w:w="1345" w:type="dxa"/>
          </w:tcPr>
          <w:p w:rsidR="000B6E4A" w:rsidRPr="000A10B0" w:rsidRDefault="00F6274F" w:rsidP="00F42FD8">
            <w:pPr>
              <w:jc w:val="center"/>
              <w:rPr>
                <w:rFonts w:eastAsia="Times New Roman" w:cs="Arial"/>
                <w:bCs/>
                <w:szCs w:val="24"/>
              </w:rPr>
            </w:pPr>
            <w:r>
              <w:rPr>
                <w:rFonts w:eastAsia="Times New Roman" w:cs="Arial"/>
                <w:bCs/>
                <w:szCs w:val="24"/>
              </w:rPr>
              <w:t>Att 1207b</w:t>
            </w:r>
          </w:p>
        </w:tc>
        <w:tc>
          <w:tcPr>
            <w:tcW w:w="2994" w:type="dxa"/>
          </w:tcPr>
          <w:p w:rsidR="000B6E4A" w:rsidRDefault="00F6274F" w:rsidP="00F42FD8">
            <w:pPr>
              <w:ind w:left="-18"/>
              <w:jc w:val="center"/>
              <w:rPr>
                <w:rFonts w:eastAsia="Times New Roman" w:cs="Arial"/>
                <w:b/>
                <w:bCs/>
                <w:szCs w:val="24"/>
              </w:rPr>
            </w:pPr>
            <w:r>
              <w:rPr>
                <w:rFonts w:eastAsia="Times New Roman" w:cs="Arial"/>
                <w:b/>
                <w:bCs/>
                <w:szCs w:val="24"/>
              </w:rPr>
              <w:t>Recommended</w:t>
            </w:r>
          </w:p>
        </w:tc>
      </w:tr>
      <w:tr w:rsidR="004A09DB" w:rsidRPr="00DA4278" w:rsidTr="00F42FD8">
        <w:trPr>
          <w:cantSplit/>
          <w:trHeight w:val="1223"/>
        </w:trPr>
        <w:tc>
          <w:tcPr>
            <w:tcW w:w="1646" w:type="dxa"/>
          </w:tcPr>
          <w:p w:rsidR="004A09DB" w:rsidRPr="004F4EA7" w:rsidRDefault="005F7DAC" w:rsidP="005F7DAC">
            <w:pPr>
              <w:pStyle w:val="ListParagraph"/>
              <w:numPr>
                <w:ilvl w:val="0"/>
                <w:numId w:val="48"/>
              </w:numPr>
              <w:spacing w:after="0" w:line="240" w:lineRule="auto"/>
              <w:ind w:left="0" w:firstLine="0"/>
              <w:contextualSpacing w:val="0"/>
              <w:jc w:val="center"/>
              <w:rPr>
                <w:rFonts w:cs="Arial"/>
                <w:bCs/>
              </w:rPr>
            </w:pPr>
            <w:r>
              <w:rPr>
                <w:rFonts w:cs="Arial"/>
                <w:bCs/>
              </w:rPr>
              <w:lastRenderedPageBreak/>
              <w:t xml:space="preserve"> (1 of 2)</w:t>
            </w:r>
          </w:p>
        </w:tc>
        <w:tc>
          <w:tcPr>
            <w:tcW w:w="1589" w:type="dxa"/>
            <w:noWrap/>
          </w:tcPr>
          <w:p w:rsidR="004A09DB" w:rsidRPr="000A10B0" w:rsidRDefault="004A09DB" w:rsidP="00F42FD8">
            <w:pPr>
              <w:jc w:val="center"/>
              <w:rPr>
                <w:rFonts w:cs="Arial"/>
              </w:rPr>
            </w:pPr>
            <w:r w:rsidRPr="000A10B0">
              <w:rPr>
                <w:rFonts w:cs="Arial"/>
              </w:rPr>
              <w:t>3</w:t>
            </w:r>
          </w:p>
        </w:tc>
        <w:tc>
          <w:tcPr>
            <w:tcW w:w="2093" w:type="dxa"/>
            <w:noWrap/>
          </w:tcPr>
          <w:p w:rsidR="004A09DB" w:rsidRPr="000A10B0" w:rsidRDefault="004A09DB" w:rsidP="00F42FD8">
            <w:pPr>
              <w:spacing w:after="240"/>
              <w:rPr>
                <w:rFonts w:cs="Arial"/>
                <w:szCs w:val="24"/>
              </w:rPr>
            </w:pPr>
            <w:r w:rsidRPr="000A10B0">
              <w:rPr>
                <w:rFonts w:cs="Arial"/>
                <w:szCs w:val="24"/>
              </w:rPr>
              <w:t>Kendall Fujioka ACSW, PPSC</w:t>
            </w:r>
          </w:p>
          <w:p w:rsidR="004A09DB" w:rsidRPr="000A10B0" w:rsidRDefault="004A09DB" w:rsidP="00F42FD8">
            <w:pPr>
              <w:spacing w:after="240"/>
              <w:rPr>
                <w:rFonts w:cs="Arial"/>
                <w:szCs w:val="24"/>
              </w:rPr>
            </w:pPr>
            <w:r w:rsidRPr="000A10B0">
              <w:rPr>
                <w:rFonts w:cs="Arial"/>
                <w:szCs w:val="24"/>
              </w:rPr>
              <w:t>CA. Dept of Ed Student Mental Health Policy Workgroup</w:t>
            </w:r>
          </w:p>
          <w:p w:rsidR="004A09DB" w:rsidRPr="000A10B0" w:rsidRDefault="004A09DB" w:rsidP="00F42FD8">
            <w:pPr>
              <w:rPr>
                <w:rFonts w:cs="Arial"/>
                <w:szCs w:val="24"/>
              </w:rPr>
            </w:pPr>
            <w:r w:rsidRPr="000A10B0">
              <w:rPr>
                <w:rFonts w:cs="Arial"/>
                <w:szCs w:val="24"/>
              </w:rPr>
              <w:t>Project Cal-Well ABC Unified School District</w:t>
            </w:r>
          </w:p>
        </w:tc>
        <w:tc>
          <w:tcPr>
            <w:tcW w:w="8910" w:type="dxa"/>
          </w:tcPr>
          <w:p w:rsidR="004A09DB" w:rsidRPr="000A10B0" w:rsidRDefault="004A09DB" w:rsidP="00F42FD8">
            <w:pPr>
              <w:spacing w:after="240"/>
              <w:rPr>
                <w:rFonts w:cs="Arial"/>
                <w:szCs w:val="24"/>
              </w:rPr>
            </w:pPr>
            <w:r w:rsidRPr="000A10B0">
              <w:rPr>
                <w:rFonts w:cs="Arial"/>
                <w:b/>
                <w:szCs w:val="24"/>
              </w:rPr>
              <w:t xml:space="preserve">Page 58, Line 1489 – </w:t>
            </w:r>
            <w:r w:rsidRPr="000A10B0">
              <w:rPr>
                <w:rFonts w:cs="Arial"/>
                <w:szCs w:val="24"/>
              </w:rPr>
              <w:t>Learning how to recognize and identify the feelings and needs of self and others</w:t>
            </w:r>
          </w:p>
          <w:p w:rsidR="004A09DB" w:rsidRPr="000A10B0" w:rsidRDefault="004A09DB" w:rsidP="00F42FD8">
            <w:pPr>
              <w:spacing w:after="240"/>
              <w:rPr>
                <w:rFonts w:cs="Arial"/>
                <w:szCs w:val="24"/>
              </w:rPr>
            </w:pPr>
            <w:r w:rsidRPr="000A10B0">
              <w:rPr>
                <w:rFonts w:cs="Arial"/>
                <w:b/>
                <w:szCs w:val="24"/>
              </w:rPr>
              <w:t xml:space="preserve">Page 58, Line 1492 – </w:t>
            </w:r>
            <w:r w:rsidRPr="000A10B0">
              <w:rPr>
                <w:rFonts w:cs="Arial"/>
                <w:szCs w:val="24"/>
              </w:rPr>
              <w:t>Provide students with opportunities to make decisions as age and developmentally appropriate.</w:t>
            </w:r>
          </w:p>
          <w:p w:rsidR="004A09DB" w:rsidRPr="000A10B0" w:rsidRDefault="004A09DB" w:rsidP="00F42FD8">
            <w:pPr>
              <w:spacing w:after="240"/>
              <w:rPr>
                <w:rFonts w:cs="Arial"/>
                <w:szCs w:val="24"/>
              </w:rPr>
            </w:pPr>
            <w:r w:rsidRPr="000A10B0">
              <w:rPr>
                <w:rFonts w:cs="Arial"/>
                <w:b/>
                <w:szCs w:val="24"/>
              </w:rPr>
              <w:t xml:space="preserve">Page 58, Line 1497 – </w:t>
            </w:r>
            <w:r w:rsidRPr="000A10B0">
              <w:rPr>
                <w:rFonts w:cs="Arial"/>
                <w:szCs w:val="24"/>
              </w:rPr>
              <w:t>Recommend after this paragraph to include some of the language SB 330 around mental health awareness and reducing stigma. Students in Kindergarten can learn to identify feelings of self and others, know what “mental health” is (compare it to physical health- teach students ways to take care of mental health). Children learn that mental wellness is important so they are ready to learn. Connect mental health to physical health; in children, mental health conditions such as depression/anxiety may manifest with physical symptoms like headaches, stomachaches, or changes in sleep.</w:t>
            </w:r>
          </w:p>
          <w:p w:rsidR="004A09DB" w:rsidRPr="000A10B0" w:rsidRDefault="004A09DB" w:rsidP="00F42FD8">
            <w:pPr>
              <w:spacing w:after="240"/>
              <w:rPr>
                <w:rFonts w:cs="Arial"/>
                <w:szCs w:val="24"/>
              </w:rPr>
            </w:pPr>
            <w:r w:rsidRPr="000A10B0">
              <w:rPr>
                <w:rFonts w:cs="Arial"/>
                <w:b/>
                <w:szCs w:val="24"/>
              </w:rPr>
              <w:t xml:space="preserve">Page 58, Line 1498 – </w:t>
            </w:r>
            <w:r w:rsidRPr="000A10B0">
              <w:rPr>
                <w:rFonts w:cs="Arial"/>
                <w:szCs w:val="24"/>
              </w:rPr>
              <w:t>Recommend inclusion of “culturally sensitive” instruction of self-awareness. Values of American society may be different than those for children of different cultural backgrounds; children need to recognize and respect the differences. “Students recognize themselves as unique individuals and learn about the similarities and differences between self and others.”</w:t>
            </w:r>
          </w:p>
          <w:p w:rsidR="004A09DB" w:rsidRPr="000A10B0" w:rsidRDefault="004A09DB" w:rsidP="00F42FD8">
            <w:pPr>
              <w:spacing w:after="240"/>
              <w:rPr>
                <w:rFonts w:cs="Arial"/>
                <w:szCs w:val="24"/>
              </w:rPr>
            </w:pPr>
            <w:r w:rsidRPr="000A10B0">
              <w:rPr>
                <w:rFonts w:cs="Arial"/>
                <w:b/>
                <w:szCs w:val="24"/>
              </w:rPr>
              <w:t xml:space="preserve">Page 58, Line 1506 – </w:t>
            </w:r>
            <w:r w:rsidRPr="000A10B0">
              <w:rPr>
                <w:rFonts w:cs="Arial"/>
                <w:szCs w:val="24"/>
              </w:rPr>
              <w:t>Children can begin exploring personal values and beliefs (e.g. “I am kind to myself and others,” “I am honest,” “I am responsible,” “I like to spend time with my family,”)</w:t>
            </w:r>
          </w:p>
          <w:p w:rsidR="004A09DB" w:rsidRPr="000A10B0" w:rsidRDefault="004A09DB" w:rsidP="00EA3F13">
            <w:pPr>
              <w:rPr>
                <w:rFonts w:cs="Arial"/>
                <w:szCs w:val="24"/>
              </w:rPr>
            </w:pPr>
            <w:r w:rsidRPr="000A10B0">
              <w:rPr>
                <w:rFonts w:cs="Arial"/>
                <w:b/>
                <w:szCs w:val="24"/>
              </w:rPr>
              <w:t xml:space="preserve">Page 58, Line 1515 – </w:t>
            </w:r>
            <w:r w:rsidRPr="000A10B0">
              <w:rPr>
                <w:rFonts w:cs="Arial"/>
                <w:szCs w:val="24"/>
              </w:rPr>
              <w:t>Recommend to include “school staff” as trusted adults to be inclusive (teachers, school nurses, secretaries, bus drivers, etc). Include teaching children that it is okay to ask for help from a trusted adult (SB 330- reducing stigma). Introduce for students the school counselor/school social worker/mental health professional so they know where to seek help for em</w:t>
            </w:r>
            <w:r w:rsidR="00EA3F13">
              <w:rPr>
                <w:rFonts w:cs="Arial"/>
                <w:szCs w:val="24"/>
              </w:rPr>
              <w:t>otional/mental health concerns.</w:t>
            </w:r>
          </w:p>
        </w:tc>
        <w:tc>
          <w:tcPr>
            <w:tcW w:w="1345" w:type="dxa"/>
          </w:tcPr>
          <w:p w:rsidR="004A09DB" w:rsidRPr="000A10B0" w:rsidRDefault="004A09DB" w:rsidP="00F42FD8">
            <w:pPr>
              <w:jc w:val="center"/>
              <w:rPr>
                <w:rFonts w:eastAsia="Times New Roman" w:cs="Arial"/>
                <w:bCs/>
                <w:szCs w:val="24"/>
              </w:rPr>
            </w:pPr>
            <w:r w:rsidRPr="000A10B0">
              <w:rPr>
                <w:rFonts w:eastAsia="Times New Roman" w:cs="Arial"/>
                <w:bCs/>
                <w:szCs w:val="24"/>
              </w:rPr>
              <w:t>Att 173b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Recommended with Writer’s Discretion</w:t>
            </w:r>
          </w:p>
        </w:tc>
      </w:tr>
      <w:tr w:rsidR="005F7DAC" w:rsidRPr="00DA4278" w:rsidTr="00F42FD8">
        <w:trPr>
          <w:cantSplit/>
          <w:trHeight w:val="1880"/>
        </w:trPr>
        <w:tc>
          <w:tcPr>
            <w:tcW w:w="1646" w:type="dxa"/>
          </w:tcPr>
          <w:p w:rsidR="005F7DAC" w:rsidRPr="004F4EA7" w:rsidRDefault="00EA3F13" w:rsidP="00EA3F13">
            <w:pPr>
              <w:pStyle w:val="ListParagraph"/>
              <w:spacing w:after="0" w:line="240" w:lineRule="auto"/>
              <w:ind w:left="0"/>
              <w:contextualSpacing w:val="0"/>
              <w:rPr>
                <w:rFonts w:cs="Arial"/>
                <w:bCs/>
              </w:rPr>
            </w:pPr>
            <w:r>
              <w:rPr>
                <w:rFonts w:cs="Arial"/>
                <w:bCs/>
              </w:rPr>
              <w:lastRenderedPageBreak/>
              <w:t>230 (2 of 2)</w:t>
            </w:r>
          </w:p>
        </w:tc>
        <w:tc>
          <w:tcPr>
            <w:tcW w:w="1589" w:type="dxa"/>
            <w:noWrap/>
          </w:tcPr>
          <w:p w:rsidR="005F7DAC" w:rsidRDefault="005F7DAC" w:rsidP="00F42FD8">
            <w:pPr>
              <w:jc w:val="center"/>
              <w:rPr>
                <w:rFonts w:cs="Arial"/>
                <w:szCs w:val="24"/>
              </w:rPr>
            </w:pPr>
            <w:r>
              <w:rPr>
                <w:rFonts w:cs="Arial"/>
                <w:szCs w:val="24"/>
              </w:rPr>
              <w:t>3</w:t>
            </w:r>
          </w:p>
        </w:tc>
        <w:tc>
          <w:tcPr>
            <w:tcW w:w="2093" w:type="dxa"/>
            <w:noWrap/>
          </w:tcPr>
          <w:p w:rsidR="00EA3F13" w:rsidRPr="000A10B0" w:rsidRDefault="00EA3F13" w:rsidP="00EA3F13">
            <w:pPr>
              <w:spacing w:after="240"/>
              <w:rPr>
                <w:rFonts w:cs="Arial"/>
                <w:szCs w:val="24"/>
              </w:rPr>
            </w:pPr>
            <w:r w:rsidRPr="000A10B0">
              <w:rPr>
                <w:rFonts w:cs="Arial"/>
                <w:szCs w:val="24"/>
              </w:rPr>
              <w:t>Kendall Fujioka ACSW, PPSC</w:t>
            </w:r>
          </w:p>
          <w:p w:rsidR="00EA3F13" w:rsidRPr="000A10B0" w:rsidRDefault="00EA3F13" w:rsidP="00EA3F13">
            <w:pPr>
              <w:spacing w:after="240"/>
              <w:rPr>
                <w:rFonts w:cs="Arial"/>
                <w:szCs w:val="24"/>
              </w:rPr>
            </w:pPr>
            <w:r w:rsidRPr="000A10B0">
              <w:rPr>
                <w:rFonts w:cs="Arial"/>
                <w:szCs w:val="24"/>
              </w:rPr>
              <w:t>CA. Dept of Ed Student Mental Health Policy Workgroup</w:t>
            </w:r>
          </w:p>
          <w:p w:rsidR="005F7DAC" w:rsidRDefault="00EA3F13" w:rsidP="00EA3F13">
            <w:pPr>
              <w:rPr>
                <w:rFonts w:eastAsia="Times New Roman" w:cs="Arial"/>
                <w:noProof/>
                <w:szCs w:val="24"/>
              </w:rPr>
            </w:pPr>
            <w:r w:rsidRPr="000A10B0">
              <w:rPr>
                <w:rFonts w:cs="Arial"/>
                <w:szCs w:val="24"/>
              </w:rPr>
              <w:t>Project Cal-Well ABC Unified School District</w:t>
            </w:r>
          </w:p>
        </w:tc>
        <w:tc>
          <w:tcPr>
            <w:tcW w:w="8910" w:type="dxa"/>
          </w:tcPr>
          <w:p w:rsidR="005F7DAC" w:rsidRDefault="00EA3F13" w:rsidP="00F42FD8">
            <w:pPr>
              <w:rPr>
                <w:rFonts w:cs="Arial"/>
                <w:b/>
                <w:szCs w:val="24"/>
              </w:rPr>
            </w:pPr>
            <w:r>
              <w:rPr>
                <w:rFonts w:cs="Arial"/>
                <w:b/>
                <w:szCs w:val="24"/>
              </w:rPr>
              <w:t>(cont’d)</w:t>
            </w:r>
          </w:p>
          <w:p w:rsidR="00EA3F13" w:rsidRDefault="00EA3F13" w:rsidP="00F42FD8">
            <w:pPr>
              <w:rPr>
                <w:rFonts w:cs="Arial"/>
                <w:b/>
                <w:szCs w:val="24"/>
              </w:rPr>
            </w:pPr>
            <w:r w:rsidRPr="000A10B0">
              <w:rPr>
                <w:rFonts w:cs="Arial"/>
                <w:b/>
                <w:szCs w:val="24"/>
              </w:rPr>
              <w:t xml:space="preserve">Page 58, Line 1515 – </w:t>
            </w:r>
            <w:r w:rsidRPr="000A10B0">
              <w:rPr>
                <w:rFonts w:cs="Arial"/>
                <w:szCs w:val="24"/>
              </w:rPr>
              <w:t>May be a good place to include language about role of trusted adults and school personnel in reducing stigma towards</w:t>
            </w:r>
          </w:p>
        </w:tc>
        <w:tc>
          <w:tcPr>
            <w:tcW w:w="1345" w:type="dxa"/>
          </w:tcPr>
          <w:p w:rsidR="005F7DAC" w:rsidRDefault="00180E15" w:rsidP="00F42FD8">
            <w:pPr>
              <w:jc w:val="center"/>
              <w:rPr>
                <w:rFonts w:eastAsia="Times New Roman" w:cs="Arial"/>
                <w:bCs/>
                <w:szCs w:val="24"/>
              </w:rPr>
            </w:pPr>
            <w:r>
              <w:rPr>
                <w:rFonts w:eastAsia="Times New Roman" w:cs="Arial"/>
                <w:bCs/>
                <w:szCs w:val="24"/>
              </w:rPr>
              <w:t>(cont’d)</w:t>
            </w:r>
          </w:p>
        </w:tc>
        <w:tc>
          <w:tcPr>
            <w:tcW w:w="2994" w:type="dxa"/>
          </w:tcPr>
          <w:p w:rsidR="005F7DAC" w:rsidRDefault="00180E15" w:rsidP="00F42FD8">
            <w:pPr>
              <w:ind w:left="-18"/>
              <w:jc w:val="center"/>
              <w:rPr>
                <w:rFonts w:eastAsia="Times New Roman" w:cs="Arial"/>
                <w:b/>
                <w:bCs/>
                <w:szCs w:val="24"/>
              </w:rPr>
            </w:pPr>
            <w:r>
              <w:rPr>
                <w:rFonts w:eastAsia="Times New Roman" w:cs="Arial"/>
                <w:b/>
                <w:bCs/>
                <w:szCs w:val="24"/>
              </w:rPr>
              <w:t>(cont’d)</w:t>
            </w:r>
          </w:p>
        </w:tc>
      </w:tr>
      <w:tr w:rsidR="004A09DB" w:rsidRPr="00DA4278" w:rsidTr="00F42FD8">
        <w:trPr>
          <w:cantSplit/>
          <w:trHeight w:val="1880"/>
        </w:trPr>
        <w:tc>
          <w:tcPr>
            <w:tcW w:w="1646" w:type="dxa"/>
          </w:tcPr>
          <w:p w:rsidR="004A09DB" w:rsidRPr="004F4EA7" w:rsidRDefault="004A09DB" w:rsidP="005F7DAC">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410915" w:rsidRDefault="004A09DB" w:rsidP="00F42FD8">
            <w:pPr>
              <w:jc w:val="center"/>
              <w:rPr>
                <w:rFonts w:cs="Arial"/>
                <w:szCs w:val="24"/>
              </w:rPr>
            </w:pPr>
            <w:r>
              <w:rPr>
                <w:rFonts w:cs="Arial"/>
                <w:szCs w:val="24"/>
              </w:rPr>
              <w:t>3</w:t>
            </w:r>
          </w:p>
        </w:tc>
        <w:tc>
          <w:tcPr>
            <w:tcW w:w="2093" w:type="dxa"/>
            <w:noWrap/>
          </w:tcPr>
          <w:p w:rsidR="004A09DB" w:rsidRPr="00E727F0" w:rsidRDefault="004A09DB" w:rsidP="00F42FD8">
            <w:pPr>
              <w:rPr>
                <w:rFonts w:cs="Arial"/>
                <w:b/>
                <w:szCs w:val="24"/>
              </w:rPr>
            </w:pPr>
            <w:r>
              <w:rPr>
                <w:rFonts w:eastAsia="Times New Roman" w:cs="Arial"/>
                <w:noProof/>
                <w:szCs w:val="24"/>
              </w:rPr>
              <w:t>Dawn Anderson, Director, Health and Prevention Programs- Ventura County Office of Education</w:t>
            </w:r>
          </w:p>
        </w:tc>
        <w:tc>
          <w:tcPr>
            <w:tcW w:w="8910" w:type="dxa"/>
          </w:tcPr>
          <w:p w:rsidR="004A09DB" w:rsidRDefault="004A09DB" w:rsidP="00F42FD8">
            <w:pPr>
              <w:rPr>
                <w:rFonts w:cs="Arial"/>
                <w:b/>
                <w:szCs w:val="24"/>
              </w:rPr>
            </w:pPr>
            <w:r>
              <w:rPr>
                <w:rFonts w:cs="Arial"/>
                <w:b/>
                <w:szCs w:val="24"/>
              </w:rPr>
              <w:t>Page 58 , Line 1514</w:t>
            </w:r>
          </w:p>
          <w:p w:rsidR="004A09DB" w:rsidRPr="00D77085" w:rsidRDefault="004A09DB" w:rsidP="00F42FD8">
            <w:pPr>
              <w:rPr>
                <w:rFonts w:cs="Arial"/>
                <w:b/>
                <w:szCs w:val="24"/>
              </w:rPr>
            </w:pPr>
            <w:r w:rsidRPr="00CA6500">
              <w:rPr>
                <w:rFonts w:cs="Arial"/>
                <w:szCs w:val="24"/>
              </w:rPr>
              <w:t>Consider to include</w:t>
            </w:r>
            <w:r>
              <w:rPr>
                <w:rFonts w:cs="Arial"/>
                <w:szCs w:val="24"/>
              </w:rPr>
              <w:t xml:space="preserve"> after community leaders,</w:t>
            </w:r>
            <w:r w:rsidRPr="00CA6500">
              <w:rPr>
                <w:rFonts w:cs="Arial"/>
                <w:szCs w:val="24"/>
              </w:rPr>
              <w:t xml:space="preserve"> </w:t>
            </w:r>
            <w:r w:rsidRPr="00D77085">
              <w:rPr>
                <w:rFonts w:cs="Arial"/>
                <w:b/>
                <w:szCs w:val="24"/>
              </w:rPr>
              <w:t>medical professionals (doctor, nurse)</w:t>
            </w:r>
          </w:p>
        </w:tc>
        <w:tc>
          <w:tcPr>
            <w:tcW w:w="1345" w:type="dxa"/>
          </w:tcPr>
          <w:p w:rsidR="004A09DB" w:rsidRPr="000A10B0" w:rsidRDefault="004A09DB" w:rsidP="00F42FD8">
            <w:pPr>
              <w:jc w:val="center"/>
              <w:rPr>
                <w:rFonts w:eastAsia="Times New Roman" w:cs="Arial"/>
                <w:bCs/>
                <w:szCs w:val="24"/>
              </w:rPr>
            </w:pPr>
            <w:r>
              <w:rPr>
                <w:rFonts w:eastAsia="Times New Roman" w:cs="Arial"/>
                <w:bCs/>
                <w:szCs w:val="24"/>
              </w:rPr>
              <w:t>Att 1056b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Recommended with Writer’s Discretion</w:t>
            </w:r>
          </w:p>
        </w:tc>
      </w:tr>
      <w:tr w:rsidR="004A09DB" w:rsidRPr="00DA4278" w:rsidTr="00F42FD8">
        <w:trPr>
          <w:cantSplit/>
          <w:trHeight w:val="2663"/>
        </w:trPr>
        <w:tc>
          <w:tcPr>
            <w:tcW w:w="1646" w:type="dxa"/>
          </w:tcPr>
          <w:p w:rsidR="004A09DB" w:rsidRPr="004F4EA7" w:rsidRDefault="004A09DB" w:rsidP="005F7DAC">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rPr>
            </w:pPr>
            <w:r w:rsidRPr="000A10B0">
              <w:rPr>
                <w:rFonts w:cs="Arial"/>
              </w:rPr>
              <w:t>3</w:t>
            </w:r>
          </w:p>
        </w:tc>
        <w:tc>
          <w:tcPr>
            <w:tcW w:w="2093" w:type="dxa"/>
            <w:noWrap/>
          </w:tcPr>
          <w:p w:rsidR="004A09DB" w:rsidRPr="000A10B0" w:rsidRDefault="004A09DB" w:rsidP="00F42FD8">
            <w:pPr>
              <w:spacing w:after="240"/>
              <w:rPr>
                <w:rFonts w:cs="Arial"/>
                <w:szCs w:val="24"/>
              </w:rPr>
            </w:pPr>
            <w:r w:rsidRPr="000A10B0">
              <w:rPr>
                <w:rFonts w:cs="Arial"/>
                <w:szCs w:val="24"/>
              </w:rPr>
              <w:t>Kendall Fujioka ACSW, PPSC</w:t>
            </w:r>
          </w:p>
          <w:p w:rsidR="004A09DB" w:rsidRPr="000A10B0" w:rsidRDefault="004A09DB" w:rsidP="00F42FD8">
            <w:pPr>
              <w:spacing w:after="240"/>
              <w:rPr>
                <w:rFonts w:cs="Arial"/>
                <w:szCs w:val="24"/>
              </w:rPr>
            </w:pPr>
            <w:r w:rsidRPr="000A10B0">
              <w:rPr>
                <w:rFonts w:cs="Arial"/>
                <w:szCs w:val="24"/>
              </w:rPr>
              <w:t>CA. Dept of Ed Student Mental Health Policy Workgroup</w:t>
            </w:r>
          </w:p>
          <w:p w:rsidR="004A09DB" w:rsidRPr="000A10B0" w:rsidRDefault="004A09DB" w:rsidP="00F42FD8">
            <w:pPr>
              <w:spacing w:after="240"/>
              <w:rPr>
                <w:rFonts w:cs="Arial"/>
                <w:szCs w:val="24"/>
              </w:rPr>
            </w:pPr>
            <w:r w:rsidRPr="000A10B0">
              <w:rPr>
                <w:rFonts w:cs="Arial"/>
                <w:szCs w:val="24"/>
              </w:rPr>
              <w:t>Project Cal-Well ABC Unified School District</w:t>
            </w:r>
          </w:p>
        </w:tc>
        <w:tc>
          <w:tcPr>
            <w:tcW w:w="8910" w:type="dxa"/>
          </w:tcPr>
          <w:p w:rsidR="004A09DB" w:rsidRPr="000A10B0" w:rsidRDefault="004A09DB" w:rsidP="00F42FD8">
            <w:pPr>
              <w:spacing w:after="240"/>
              <w:rPr>
                <w:rFonts w:cs="Arial"/>
                <w:szCs w:val="24"/>
              </w:rPr>
            </w:pPr>
            <w:r w:rsidRPr="000A10B0">
              <w:rPr>
                <w:rFonts w:cs="Arial"/>
                <w:b/>
                <w:szCs w:val="24"/>
              </w:rPr>
              <w:t xml:space="preserve">Page 59, Line 1520 – </w:t>
            </w:r>
            <w:r w:rsidRPr="000A10B0">
              <w:rPr>
                <w:rFonts w:cs="Arial"/>
                <w:szCs w:val="24"/>
              </w:rPr>
              <w:t>Another option is the “Zones of Regulation” which identifies blue, green, yellow, red zones. Also think it is important to increase the vocabulary of “feeling” words for students; identify more emotions that “happy, mad, sad”</w:t>
            </w:r>
          </w:p>
          <w:p w:rsidR="004A09DB" w:rsidRPr="000A10B0" w:rsidRDefault="004A09DB" w:rsidP="00F42FD8">
            <w:pPr>
              <w:spacing w:after="240"/>
              <w:rPr>
                <w:rFonts w:cs="Arial"/>
                <w:szCs w:val="24"/>
              </w:rPr>
            </w:pPr>
            <w:r w:rsidRPr="000A10B0">
              <w:rPr>
                <w:rFonts w:cs="Arial"/>
                <w:b/>
                <w:szCs w:val="24"/>
              </w:rPr>
              <w:t xml:space="preserve">Page 59, Line 1530 – </w:t>
            </w:r>
            <w:r w:rsidRPr="000A10B0">
              <w:rPr>
                <w:rFonts w:cs="Arial"/>
                <w:szCs w:val="24"/>
              </w:rPr>
              <w:t>Students may also role play scenarios (you see somebody being teased on the playground, you hear your friend say mean words, your friend chooses not to play with you at recess)</w:t>
            </w:r>
          </w:p>
          <w:p w:rsidR="004A09DB" w:rsidRPr="000A10B0" w:rsidRDefault="004A09DB" w:rsidP="00F42FD8">
            <w:pPr>
              <w:spacing w:after="240"/>
              <w:rPr>
                <w:rFonts w:cs="Arial"/>
                <w:szCs w:val="24"/>
              </w:rPr>
            </w:pPr>
            <w:r w:rsidRPr="000A10B0">
              <w:rPr>
                <w:rFonts w:cs="Arial"/>
                <w:b/>
                <w:szCs w:val="24"/>
              </w:rPr>
              <w:t xml:space="preserve">Page 59, Line 1532 – </w:t>
            </w:r>
            <w:r w:rsidRPr="000A10B0">
              <w:rPr>
                <w:rFonts w:cs="Arial"/>
                <w:szCs w:val="24"/>
              </w:rPr>
              <w:t>supporting students’ self-awareness and self-management</w:t>
            </w:r>
          </w:p>
          <w:p w:rsidR="004A09DB" w:rsidRPr="000A10B0" w:rsidRDefault="004A09DB" w:rsidP="00F42FD8">
            <w:pPr>
              <w:rPr>
                <w:rFonts w:cs="Arial"/>
                <w:szCs w:val="24"/>
              </w:rPr>
            </w:pPr>
            <w:r w:rsidRPr="000A10B0">
              <w:rPr>
                <w:rFonts w:cs="Arial"/>
                <w:b/>
                <w:szCs w:val="24"/>
              </w:rPr>
              <w:t xml:space="preserve">Page 59, Line 1543 – </w:t>
            </w:r>
            <w:r w:rsidRPr="000A10B0">
              <w:rPr>
                <w:rFonts w:cs="Arial"/>
                <w:szCs w:val="24"/>
              </w:rPr>
              <w:t>Other books available specific to mental health</w:t>
            </w:r>
          </w:p>
          <w:p w:rsidR="004A09DB" w:rsidRPr="000A10B0" w:rsidRDefault="004A09DB" w:rsidP="00F42FD8">
            <w:pPr>
              <w:pStyle w:val="ColorfulList-Accent12"/>
              <w:numPr>
                <w:ilvl w:val="0"/>
                <w:numId w:val="24"/>
              </w:numPr>
              <w:rPr>
                <w:rFonts w:cs="Arial"/>
                <w:sz w:val="24"/>
                <w:szCs w:val="24"/>
              </w:rPr>
            </w:pPr>
            <w:r w:rsidRPr="000A10B0">
              <w:rPr>
                <w:rFonts w:cs="Arial"/>
                <w:sz w:val="24"/>
                <w:szCs w:val="24"/>
              </w:rPr>
              <w:t xml:space="preserve">“The Storm In My Brain- Kids and Mood Disorders,” available free from the Depression and Bipolar Support Alliance </w:t>
            </w:r>
          </w:p>
          <w:p w:rsidR="004A09DB" w:rsidRPr="000A10B0" w:rsidRDefault="004A09DB" w:rsidP="00F42FD8">
            <w:pPr>
              <w:pStyle w:val="ColorfulList-Accent12"/>
              <w:numPr>
                <w:ilvl w:val="0"/>
                <w:numId w:val="24"/>
              </w:numPr>
              <w:rPr>
                <w:rFonts w:cs="Arial"/>
                <w:sz w:val="24"/>
                <w:szCs w:val="24"/>
              </w:rPr>
            </w:pPr>
            <w:r w:rsidRPr="000A10B0">
              <w:rPr>
                <w:rFonts w:cs="Arial"/>
                <w:sz w:val="24"/>
                <w:szCs w:val="24"/>
              </w:rPr>
              <w:t>Iris the Dragon series</w:t>
            </w:r>
          </w:p>
          <w:p w:rsidR="004A09DB" w:rsidRPr="000A10B0" w:rsidRDefault="004A09DB" w:rsidP="00F42FD8">
            <w:pPr>
              <w:pStyle w:val="ColorfulList-Accent12"/>
              <w:numPr>
                <w:ilvl w:val="1"/>
                <w:numId w:val="24"/>
              </w:numPr>
              <w:rPr>
                <w:rFonts w:cs="Arial"/>
                <w:sz w:val="24"/>
                <w:szCs w:val="24"/>
              </w:rPr>
            </w:pPr>
            <w:r w:rsidRPr="000A10B0">
              <w:rPr>
                <w:rFonts w:cs="Arial"/>
                <w:sz w:val="24"/>
                <w:szCs w:val="24"/>
              </w:rPr>
              <w:t>“Lucky Horseshoes: A Children’s Book Dealing with ADHD” (Author- Gayle Grass)</w:t>
            </w:r>
          </w:p>
          <w:p w:rsidR="004A09DB" w:rsidRPr="000A10B0" w:rsidRDefault="004A09DB" w:rsidP="00F42FD8">
            <w:pPr>
              <w:pStyle w:val="ColorfulList-Accent12"/>
              <w:numPr>
                <w:ilvl w:val="1"/>
                <w:numId w:val="24"/>
              </w:numPr>
              <w:rPr>
                <w:rFonts w:cs="Arial"/>
                <w:sz w:val="24"/>
                <w:szCs w:val="24"/>
              </w:rPr>
            </w:pPr>
            <w:r w:rsidRPr="000A10B0">
              <w:rPr>
                <w:rFonts w:cs="Arial"/>
                <w:sz w:val="24"/>
                <w:szCs w:val="24"/>
              </w:rPr>
              <w:t>“Catch a Falling Star” (Author- Gayle Grass)</w:t>
            </w:r>
          </w:p>
          <w:p w:rsidR="004A09DB" w:rsidRPr="000A10B0" w:rsidRDefault="004A09DB" w:rsidP="00F42FD8">
            <w:pPr>
              <w:pStyle w:val="ColorfulList-Accent12"/>
              <w:numPr>
                <w:ilvl w:val="1"/>
                <w:numId w:val="24"/>
              </w:numPr>
              <w:rPr>
                <w:rFonts w:cs="Arial"/>
                <w:sz w:val="24"/>
                <w:szCs w:val="24"/>
              </w:rPr>
            </w:pPr>
            <w:r w:rsidRPr="000A10B0">
              <w:rPr>
                <w:rFonts w:cs="Arial"/>
                <w:sz w:val="24"/>
                <w:szCs w:val="24"/>
              </w:rPr>
              <w:t>“Hole in One: A Children’s Book Dealing with the Topic of Anxiety Disorder” (Author- Gayle Grass)</w:t>
            </w:r>
          </w:p>
          <w:p w:rsidR="004A09DB" w:rsidRPr="000A10B0" w:rsidRDefault="004A09DB" w:rsidP="00F42FD8">
            <w:pPr>
              <w:pStyle w:val="ColorfulList-Accent12"/>
              <w:numPr>
                <w:ilvl w:val="1"/>
                <w:numId w:val="24"/>
              </w:numPr>
              <w:rPr>
                <w:rFonts w:cs="Arial"/>
                <w:sz w:val="24"/>
                <w:szCs w:val="24"/>
              </w:rPr>
            </w:pPr>
            <w:r w:rsidRPr="000A10B0">
              <w:rPr>
                <w:rFonts w:cs="Arial"/>
                <w:sz w:val="24"/>
                <w:szCs w:val="24"/>
              </w:rPr>
              <w:t>“I Can Fix It!: A Children’s Book Dealing With Asperger’s Syndrome and Stigma” (Author- Gayle Grass)</w:t>
            </w:r>
          </w:p>
          <w:p w:rsidR="004A09DB" w:rsidRPr="000A10B0" w:rsidRDefault="004A09DB" w:rsidP="00F42FD8">
            <w:pPr>
              <w:pStyle w:val="ColorfulList-Accent12"/>
              <w:numPr>
                <w:ilvl w:val="1"/>
                <w:numId w:val="24"/>
              </w:numPr>
              <w:rPr>
                <w:rFonts w:cs="Arial"/>
                <w:sz w:val="24"/>
                <w:szCs w:val="24"/>
              </w:rPr>
            </w:pPr>
            <w:r w:rsidRPr="000A10B0">
              <w:rPr>
                <w:rFonts w:cs="Arial"/>
                <w:sz w:val="24"/>
                <w:szCs w:val="24"/>
              </w:rPr>
              <w:t>“He Shoots! He Scores!: A Children’s Book Dealing with Child and Youth Mental Health Challenges and Stigma”</w:t>
            </w:r>
          </w:p>
        </w:tc>
        <w:tc>
          <w:tcPr>
            <w:tcW w:w="1345" w:type="dxa"/>
          </w:tcPr>
          <w:p w:rsidR="004A09DB" w:rsidRPr="000A10B0" w:rsidRDefault="004A09DB" w:rsidP="00F42FD8">
            <w:pPr>
              <w:jc w:val="center"/>
              <w:rPr>
                <w:rFonts w:eastAsia="Times New Roman" w:cs="Arial"/>
                <w:bCs/>
                <w:szCs w:val="24"/>
              </w:rPr>
            </w:pPr>
            <w:r w:rsidRPr="000A10B0">
              <w:rPr>
                <w:rFonts w:eastAsia="Times New Roman" w:cs="Arial"/>
                <w:bCs/>
                <w:szCs w:val="24"/>
              </w:rPr>
              <w:t>Att 173b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Recommended with Writer’s Discretion</w:t>
            </w:r>
          </w:p>
        </w:tc>
      </w:tr>
      <w:tr w:rsidR="004A09DB" w:rsidRPr="00DA4278" w:rsidTr="00F42FD8">
        <w:trPr>
          <w:cantSplit/>
          <w:trHeight w:val="2663"/>
        </w:trPr>
        <w:tc>
          <w:tcPr>
            <w:tcW w:w="1646" w:type="dxa"/>
          </w:tcPr>
          <w:p w:rsidR="004A09DB" w:rsidRPr="004F4EA7" w:rsidRDefault="004A09DB" w:rsidP="00922016">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rPr>
            </w:pPr>
            <w:r w:rsidRPr="000A10B0">
              <w:rPr>
                <w:rFonts w:cs="Arial"/>
              </w:rPr>
              <w:t>3</w:t>
            </w:r>
          </w:p>
        </w:tc>
        <w:tc>
          <w:tcPr>
            <w:tcW w:w="2093" w:type="dxa"/>
            <w:noWrap/>
          </w:tcPr>
          <w:p w:rsidR="004A09DB" w:rsidRPr="000A10B0" w:rsidRDefault="004A09DB" w:rsidP="00F42FD8">
            <w:pPr>
              <w:spacing w:after="240"/>
              <w:rPr>
                <w:rFonts w:cs="Arial"/>
                <w:szCs w:val="24"/>
              </w:rPr>
            </w:pPr>
            <w:r w:rsidRPr="000A10B0">
              <w:rPr>
                <w:rFonts w:cs="Arial"/>
                <w:szCs w:val="24"/>
              </w:rPr>
              <w:t>Suh Chen Hsiao on behalf of University of Southern California School of Social Work</w:t>
            </w:r>
          </w:p>
        </w:tc>
        <w:tc>
          <w:tcPr>
            <w:tcW w:w="8910" w:type="dxa"/>
          </w:tcPr>
          <w:p w:rsidR="004A09DB" w:rsidRPr="000A10B0" w:rsidRDefault="004A09DB" w:rsidP="00F42FD8">
            <w:pPr>
              <w:spacing w:after="240"/>
              <w:rPr>
                <w:rFonts w:cs="Arial"/>
                <w:szCs w:val="24"/>
              </w:rPr>
            </w:pPr>
            <w:r w:rsidRPr="00F56411">
              <w:rPr>
                <w:rFonts w:cs="Arial"/>
                <w:b/>
                <w:szCs w:val="24"/>
              </w:rPr>
              <w:t>Page 59, line 1561</w:t>
            </w:r>
            <w:r w:rsidRPr="000A10B0">
              <w:rPr>
                <w:rFonts w:cs="Arial"/>
                <w:szCs w:val="24"/>
              </w:rPr>
              <w:t xml:space="preserve"> replace “safe” with “pro-social” or “positive”.  Not sure if young children would understand “safe”.</w:t>
            </w:r>
          </w:p>
          <w:p w:rsidR="004A09DB" w:rsidRPr="000A10B0" w:rsidRDefault="004A09DB" w:rsidP="00F42FD8">
            <w:pPr>
              <w:spacing w:after="240"/>
              <w:rPr>
                <w:rFonts w:cs="Arial"/>
                <w:szCs w:val="24"/>
              </w:rPr>
            </w:pPr>
            <w:r w:rsidRPr="00F56411">
              <w:rPr>
                <w:rFonts w:cs="Arial"/>
                <w:b/>
                <w:szCs w:val="24"/>
              </w:rPr>
              <w:t xml:space="preserve">Page 59, line 1563 </w:t>
            </w:r>
            <w:r w:rsidRPr="000A10B0">
              <w:rPr>
                <w:rFonts w:cs="Arial"/>
                <w:szCs w:val="24"/>
              </w:rPr>
              <w:t>safe and kind.  Not sure if young children understand “safe”.  Recommend to replace “safe” with “</w:t>
            </w:r>
            <w:r w:rsidRPr="000A10B0">
              <w:rPr>
                <w:rFonts w:cs="Arial"/>
                <w:b/>
                <w:i/>
                <w:szCs w:val="24"/>
              </w:rPr>
              <w:t>helpful</w:t>
            </w:r>
            <w:r w:rsidRPr="000A10B0">
              <w:rPr>
                <w:rFonts w:cs="Arial"/>
                <w:szCs w:val="24"/>
              </w:rPr>
              <w:t>” or simply just use “kind”</w:t>
            </w:r>
          </w:p>
          <w:p w:rsidR="004A09DB" w:rsidRPr="00F56411" w:rsidRDefault="004A09DB" w:rsidP="00F42FD8">
            <w:pPr>
              <w:rPr>
                <w:rFonts w:cs="Arial"/>
                <w:b/>
                <w:szCs w:val="24"/>
              </w:rPr>
            </w:pPr>
            <w:r w:rsidRPr="00F56411">
              <w:rPr>
                <w:rFonts w:cs="Arial"/>
                <w:b/>
                <w:szCs w:val="24"/>
              </w:rPr>
              <w:t>Page 59, line 1567</w:t>
            </w:r>
          </w:p>
          <w:p w:rsidR="004A09DB" w:rsidRPr="000A10B0" w:rsidRDefault="004A09DB" w:rsidP="00F42FD8">
            <w:pPr>
              <w:spacing w:after="240"/>
              <w:rPr>
                <w:rFonts w:cs="Arial"/>
                <w:b/>
                <w:i/>
                <w:szCs w:val="24"/>
              </w:rPr>
            </w:pPr>
            <w:r w:rsidRPr="000A10B0">
              <w:rPr>
                <w:rFonts w:cs="Arial"/>
                <w:szCs w:val="24"/>
              </w:rPr>
              <w:t xml:space="preserve">Add after the emotions add </w:t>
            </w:r>
            <w:r w:rsidRPr="000A10B0">
              <w:rPr>
                <w:rFonts w:cs="Arial"/>
                <w:b/>
                <w:i/>
                <w:szCs w:val="24"/>
              </w:rPr>
              <w:t>(empathy)</w:t>
            </w:r>
          </w:p>
          <w:p w:rsidR="004A09DB" w:rsidRPr="00F56411" w:rsidRDefault="004A09DB" w:rsidP="00F42FD8">
            <w:pPr>
              <w:rPr>
                <w:rFonts w:cs="Arial"/>
                <w:b/>
                <w:szCs w:val="24"/>
              </w:rPr>
            </w:pPr>
            <w:r w:rsidRPr="00F56411">
              <w:rPr>
                <w:rFonts w:cs="Arial"/>
                <w:b/>
                <w:szCs w:val="24"/>
              </w:rPr>
              <w:t>Page 59, line 1574</w:t>
            </w:r>
          </w:p>
          <w:p w:rsidR="004A09DB" w:rsidRPr="000A10B0" w:rsidRDefault="004A09DB" w:rsidP="00F42FD8">
            <w:pPr>
              <w:spacing w:after="240"/>
              <w:rPr>
                <w:rFonts w:cs="Arial"/>
                <w:szCs w:val="24"/>
              </w:rPr>
            </w:pPr>
            <w:r w:rsidRPr="000A10B0">
              <w:rPr>
                <w:rFonts w:cs="Arial"/>
                <w:szCs w:val="24"/>
              </w:rPr>
              <w:t>Consider to modify this sentence to: “family promotes empathy, care and wellbeing of others”.</w:t>
            </w:r>
          </w:p>
          <w:p w:rsidR="004A09DB" w:rsidRPr="00F56411" w:rsidRDefault="004A09DB" w:rsidP="00F42FD8">
            <w:pPr>
              <w:rPr>
                <w:rFonts w:cs="Arial"/>
                <w:b/>
                <w:szCs w:val="24"/>
              </w:rPr>
            </w:pPr>
            <w:r w:rsidRPr="00F56411">
              <w:rPr>
                <w:rFonts w:cs="Arial"/>
                <w:b/>
                <w:szCs w:val="24"/>
              </w:rPr>
              <w:t>Page 59, line 1575</w:t>
            </w:r>
          </w:p>
          <w:p w:rsidR="004A09DB" w:rsidRPr="000A10B0" w:rsidRDefault="004A09DB" w:rsidP="00F42FD8">
            <w:pPr>
              <w:rPr>
                <w:rFonts w:cs="Arial"/>
                <w:b/>
                <w:szCs w:val="24"/>
              </w:rPr>
            </w:pPr>
            <w:r w:rsidRPr="000A10B0">
              <w:rPr>
                <w:rFonts w:cs="Arial"/>
                <w:szCs w:val="24"/>
              </w:rPr>
              <w:t>Not sure what “symbols” represents in here. Consider to modify this sentence to “Encourage inclusion of traditional cultural celebrations,</w:t>
            </w:r>
            <w:r>
              <w:rPr>
                <w:rFonts w:cs="Arial"/>
                <w:szCs w:val="24"/>
              </w:rPr>
              <w:t xml:space="preserve"> values and health practices.”</w:t>
            </w:r>
          </w:p>
        </w:tc>
        <w:tc>
          <w:tcPr>
            <w:tcW w:w="1345" w:type="dxa"/>
          </w:tcPr>
          <w:p w:rsidR="004A09DB" w:rsidRPr="000A10B0" w:rsidRDefault="004A09DB" w:rsidP="00F42FD8">
            <w:pPr>
              <w:jc w:val="center"/>
              <w:rPr>
                <w:rFonts w:eastAsia="Times New Roman" w:cs="Arial"/>
                <w:bCs/>
                <w:szCs w:val="24"/>
              </w:rPr>
            </w:pPr>
            <w:r w:rsidRPr="000A10B0">
              <w:rPr>
                <w:rFonts w:eastAsia="Times New Roman" w:cs="Arial"/>
                <w:bCs/>
                <w:szCs w:val="24"/>
              </w:rPr>
              <w:t>Att 297b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Recommended with Writer’s Discretion</w:t>
            </w:r>
          </w:p>
        </w:tc>
      </w:tr>
      <w:tr w:rsidR="00EF5C50" w:rsidRPr="00DA4278" w:rsidTr="00F42FD8">
        <w:trPr>
          <w:cantSplit/>
          <w:trHeight w:val="1070"/>
        </w:trPr>
        <w:tc>
          <w:tcPr>
            <w:tcW w:w="1646" w:type="dxa"/>
          </w:tcPr>
          <w:p w:rsidR="00EF5C50" w:rsidRPr="00C97D28" w:rsidRDefault="00EF5C50" w:rsidP="00922016">
            <w:pPr>
              <w:pStyle w:val="ListParagraph"/>
              <w:numPr>
                <w:ilvl w:val="0"/>
                <w:numId w:val="48"/>
              </w:numPr>
              <w:spacing w:after="0" w:line="240" w:lineRule="auto"/>
              <w:ind w:left="0" w:firstLine="0"/>
              <w:contextualSpacing w:val="0"/>
              <w:jc w:val="center"/>
              <w:rPr>
                <w:rFonts w:cs="Arial"/>
                <w:bCs/>
              </w:rPr>
            </w:pPr>
          </w:p>
        </w:tc>
        <w:tc>
          <w:tcPr>
            <w:tcW w:w="1589" w:type="dxa"/>
            <w:noWrap/>
          </w:tcPr>
          <w:p w:rsidR="00EF5C50" w:rsidRPr="00C97D28" w:rsidRDefault="00EF5C50" w:rsidP="00F42FD8">
            <w:pPr>
              <w:jc w:val="center"/>
              <w:rPr>
                <w:rFonts w:cs="Arial"/>
                <w:szCs w:val="24"/>
              </w:rPr>
            </w:pPr>
            <w:r w:rsidRPr="00C97D28">
              <w:rPr>
                <w:rFonts w:cs="Arial"/>
                <w:szCs w:val="24"/>
              </w:rPr>
              <w:t>4</w:t>
            </w:r>
          </w:p>
        </w:tc>
        <w:tc>
          <w:tcPr>
            <w:tcW w:w="2093" w:type="dxa"/>
            <w:noWrap/>
          </w:tcPr>
          <w:p w:rsidR="00EF5C50" w:rsidRPr="00C97D28" w:rsidRDefault="00EF5C50" w:rsidP="00F42FD8">
            <w:pPr>
              <w:rPr>
                <w:rFonts w:cs="Arial"/>
                <w:szCs w:val="24"/>
              </w:rPr>
            </w:pPr>
            <w:r w:rsidRPr="00C97D28">
              <w:rPr>
                <w:rFonts w:cs="Arial"/>
                <w:szCs w:val="24"/>
              </w:rPr>
              <w:t>David Schmus, Executive Director of Christian Educators Association International, credentialed secondary social science educator with 15 years of CA classroom teaching experience and adjunct professor of education at Biola University.</w:t>
            </w:r>
          </w:p>
        </w:tc>
        <w:tc>
          <w:tcPr>
            <w:tcW w:w="8910" w:type="dxa"/>
          </w:tcPr>
          <w:p w:rsidR="00EF5C50" w:rsidRPr="00C97D28" w:rsidRDefault="00EF5C50" w:rsidP="00F42FD8">
            <w:pPr>
              <w:rPr>
                <w:rFonts w:cs="Arial"/>
                <w:szCs w:val="24"/>
              </w:rPr>
            </w:pPr>
            <w:r w:rsidRPr="00C97D28">
              <w:rPr>
                <w:rFonts w:cs="Arial"/>
                <w:b/>
                <w:szCs w:val="24"/>
              </w:rPr>
              <w:t>P. 60, lines 1544 – 1550.</w:t>
            </w:r>
            <w:r w:rsidRPr="00C97D28">
              <w:rPr>
                <w:rFonts w:cs="Arial"/>
                <w:szCs w:val="24"/>
              </w:rPr>
              <w:t xml:space="preserve"> Delete lines. Having 4-6th grade students create a “mock news show” about puberty changes trivializes their sexuality and breaks down appropriate emotional boundaries about early sexual activity.</w:t>
            </w:r>
          </w:p>
        </w:tc>
        <w:tc>
          <w:tcPr>
            <w:tcW w:w="1345" w:type="dxa"/>
          </w:tcPr>
          <w:p w:rsidR="00EF5C50" w:rsidRPr="00C97D28" w:rsidRDefault="00EF5C50" w:rsidP="00F42FD8">
            <w:pPr>
              <w:jc w:val="center"/>
              <w:rPr>
                <w:rFonts w:eastAsia="Times New Roman" w:cs="Arial"/>
                <w:bCs/>
                <w:szCs w:val="24"/>
              </w:rPr>
            </w:pPr>
            <w:r w:rsidRPr="00C97D28">
              <w:rPr>
                <w:rFonts w:eastAsia="Times New Roman" w:cs="Arial"/>
                <w:bCs/>
                <w:szCs w:val="24"/>
              </w:rPr>
              <w:t>Att 1098b</w:t>
            </w:r>
          </w:p>
        </w:tc>
        <w:tc>
          <w:tcPr>
            <w:tcW w:w="2994" w:type="dxa"/>
          </w:tcPr>
          <w:p w:rsidR="00EF5C50" w:rsidRPr="00361721" w:rsidRDefault="004A09DB" w:rsidP="00F42FD8">
            <w:pPr>
              <w:ind w:left="-18"/>
              <w:jc w:val="center"/>
              <w:rPr>
                <w:rFonts w:eastAsia="Times New Roman" w:cs="Arial"/>
                <w:bCs/>
                <w:szCs w:val="24"/>
              </w:rPr>
            </w:pPr>
            <w:r w:rsidRPr="00C97D28">
              <w:rPr>
                <w:rFonts w:eastAsia="Times New Roman" w:cs="Arial"/>
                <w:b/>
                <w:bCs/>
                <w:szCs w:val="24"/>
              </w:rPr>
              <w:t>Not Recommended</w:t>
            </w:r>
          </w:p>
        </w:tc>
      </w:tr>
      <w:tr w:rsidR="004A09DB" w:rsidRPr="00DA4278" w:rsidTr="00F42FD8">
        <w:trPr>
          <w:cantSplit/>
          <w:trHeight w:val="2663"/>
        </w:trPr>
        <w:tc>
          <w:tcPr>
            <w:tcW w:w="1646" w:type="dxa"/>
          </w:tcPr>
          <w:p w:rsidR="004A09DB" w:rsidRPr="004F4EA7" w:rsidRDefault="004A09DB" w:rsidP="00922016">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rPr>
            </w:pPr>
            <w:r w:rsidRPr="000A10B0">
              <w:rPr>
                <w:rFonts w:cs="Arial"/>
              </w:rPr>
              <w:t>3</w:t>
            </w:r>
          </w:p>
        </w:tc>
        <w:tc>
          <w:tcPr>
            <w:tcW w:w="2093" w:type="dxa"/>
            <w:noWrap/>
          </w:tcPr>
          <w:p w:rsidR="004A09DB" w:rsidRPr="000A10B0" w:rsidRDefault="004A09DB" w:rsidP="00F42FD8">
            <w:pPr>
              <w:spacing w:after="240"/>
              <w:rPr>
                <w:rFonts w:cs="Arial"/>
                <w:szCs w:val="24"/>
              </w:rPr>
            </w:pPr>
            <w:r w:rsidRPr="000A10B0">
              <w:rPr>
                <w:rFonts w:cs="Arial"/>
                <w:szCs w:val="24"/>
              </w:rPr>
              <w:t>Kendall Fujioka ACSW, PPSC</w:t>
            </w:r>
          </w:p>
          <w:p w:rsidR="004A09DB" w:rsidRPr="000A10B0" w:rsidRDefault="004A09DB" w:rsidP="00F42FD8">
            <w:pPr>
              <w:spacing w:after="240"/>
              <w:rPr>
                <w:rFonts w:cs="Arial"/>
                <w:szCs w:val="24"/>
              </w:rPr>
            </w:pPr>
            <w:r w:rsidRPr="000A10B0">
              <w:rPr>
                <w:rFonts w:cs="Arial"/>
                <w:szCs w:val="24"/>
              </w:rPr>
              <w:t>CA. Dept of Ed Student Mental Health Policy Workgroup</w:t>
            </w:r>
          </w:p>
          <w:p w:rsidR="004A09DB" w:rsidRPr="000A10B0" w:rsidRDefault="004A09DB" w:rsidP="00F42FD8">
            <w:pPr>
              <w:rPr>
                <w:rFonts w:cs="Arial"/>
                <w:szCs w:val="24"/>
              </w:rPr>
            </w:pPr>
            <w:r w:rsidRPr="000A10B0">
              <w:rPr>
                <w:rFonts w:cs="Arial"/>
                <w:szCs w:val="24"/>
              </w:rPr>
              <w:t>Project Cal-Well ABC Unified School District</w:t>
            </w:r>
          </w:p>
        </w:tc>
        <w:tc>
          <w:tcPr>
            <w:tcW w:w="8910" w:type="dxa"/>
          </w:tcPr>
          <w:p w:rsidR="004A09DB" w:rsidRPr="000A10B0" w:rsidRDefault="004A09DB" w:rsidP="00F42FD8">
            <w:pPr>
              <w:spacing w:after="240"/>
              <w:rPr>
                <w:rFonts w:cs="Arial"/>
                <w:b/>
                <w:szCs w:val="24"/>
              </w:rPr>
            </w:pPr>
            <w:r w:rsidRPr="000A10B0">
              <w:rPr>
                <w:rFonts w:cs="Arial"/>
                <w:b/>
                <w:szCs w:val="24"/>
              </w:rPr>
              <w:t xml:space="preserve">Page 60, Line 1554 – </w:t>
            </w:r>
            <w:r w:rsidRPr="000A10B0">
              <w:rPr>
                <w:rFonts w:cs="Arial"/>
                <w:szCs w:val="24"/>
              </w:rPr>
              <w:t>Dramatic play also teaches effective communication and problem solving/conflict resolution</w:t>
            </w:r>
          </w:p>
        </w:tc>
        <w:tc>
          <w:tcPr>
            <w:tcW w:w="1345" w:type="dxa"/>
          </w:tcPr>
          <w:p w:rsidR="004A09DB" w:rsidRPr="000A10B0" w:rsidRDefault="004A09DB" w:rsidP="00F42FD8">
            <w:pPr>
              <w:jc w:val="center"/>
              <w:rPr>
                <w:rFonts w:eastAsia="Times New Roman" w:cs="Arial"/>
                <w:bCs/>
                <w:szCs w:val="24"/>
              </w:rPr>
            </w:pPr>
            <w:r w:rsidRPr="000A10B0">
              <w:rPr>
                <w:rFonts w:eastAsia="Times New Roman" w:cs="Arial"/>
                <w:bCs/>
                <w:szCs w:val="24"/>
              </w:rPr>
              <w:t>Att 173b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4A09DB" w:rsidRPr="00DA4278" w:rsidTr="00F42FD8">
        <w:trPr>
          <w:cantSplit/>
          <w:trHeight w:val="1340"/>
        </w:trPr>
        <w:tc>
          <w:tcPr>
            <w:tcW w:w="1646" w:type="dxa"/>
          </w:tcPr>
          <w:p w:rsidR="004A09DB" w:rsidRPr="004F4EA7" w:rsidRDefault="004A09DB" w:rsidP="00922016">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rPr>
            </w:pPr>
            <w:r w:rsidRPr="000A10B0">
              <w:rPr>
                <w:rFonts w:cs="Arial"/>
              </w:rPr>
              <w:t>3</w:t>
            </w:r>
          </w:p>
        </w:tc>
        <w:tc>
          <w:tcPr>
            <w:tcW w:w="2093" w:type="dxa"/>
            <w:noWrap/>
          </w:tcPr>
          <w:p w:rsidR="00E56AFD" w:rsidRDefault="00E56AFD"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4A09DB" w:rsidRPr="000A10B0" w:rsidRDefault="00602030" w:rsidP="00F42FD8">
            <w:pPr>
              <w:spacing w:after="240"/>
              <w:rPr>
                <w:rFonts w:cs="Arial"/>
                <w:szCs w:val="24"/>
              </w:rPr>
            </w:pPr>
            <w:r>
              <w:rPr>
                <w:rFonts w:eastAsia="Times New Roman" w:cs="Arial"/>
                <w:noProof/>
                <w:szCs w:val="24"/>
              </w:rPr>
              <w:t>330+ individuals submitted</w:t>
            </w:r>
            <w:r w:rsidR="00E56AFD">
              <w:rPr>
                <w:rFonts w:eastAsia="Times New Roman" w:cs="Arial"/>
                <w:noProof/>
                <w:szCs w:val="24"/>
              </w:rPr>
              <w:t xml:space="preserve"> this comment through </w:t>
            </w:r>
            <w:r w:rsidR="00E56AFD">
              <w:rPr>
                <w:rFonts w:eastAsia="Times New Roman" w:cs="Arial"/>
                <w:b/>
                <w:noProof/>
                <w:szCs w:val="24"/>
              </w:rPr>
              <w:t xml:space="preserve">Form Email 1 </w:t>
            </w:r>
            <w:r w:rsidR="00E56AFD">
              <w:rPr>
                <w:rFonts w:eastAsia="Times New Roman" w:cs="Arial"/>
                <w:noProof/>
                <w:szCs w:val="24"/>
              </w:rPr>
              <w:t>with identical or similar language</w:t>
            </w:r>
          </w:p>
        </w:tc>
        <w:tc>
          <w:tcPr>
            <w:tcW w:w="8910" w:type="dxa"/>
          </w:tcPr>
          <w:p w:rsidR="004A09DB" w:rsidRPr="00F56411" w:rsidRDefault="004A09DB" w:rsidP="00F42FD8">
            <w:pPr>
              <w:rPr>
                <w:rFonts w:cs="Arial"/>
                <w:b/>
                <w:szCs w:val="24"/>
                <w:lang w:eastAsia="ko-KR"/>
              </w:rPr>
            </w:pPr>
            <w:r w:rsidRPr="00F56411">
              <w:rPr>
                <w:rFonts w:cs="Arial"/>
                <w:b/>
                <w:bCs/>
                <w:color w:val="000000"/>
                <w:szCs w:val="24"/>
                <w:lang w:eastAsia="ko-KR"/>
              </w:rPr>
              <w:t>Remove P. 61, Line 1582~1589</w:t>
            </w:r>
            <w:r w:rsidRPr="00F56411">
              <w:rPr>
                <w:rFonts w:cs="Arial"/>
                <w:b/>
                <w:szCs w:val="24"/>
                <w:lang w:eastAsia="ko-KR"/>
              </w:rPr>
              <w:t>-</w:t>
            </w:r>
          </w:p>
          <w:p w:rsidR="004A09DB" w:rsidRPr="000A10B0" w:rsidRDefault="004A09DB" w:rsidP="00F42FD8">
            <w:pPr>
              <w:spacing w:after="240"/>
              <w:rPr>
                <w:rFonts w:cs="Arial"/>
                <w:szCs w:val="24"/>
                <w:lang w:eastAsia="ko-KR"/>
              </w:rPr>
            </w:pPr>
            <w:r w:rsidRPr="000A10B0">
              <w:rPr>
                <w:rFonts w:cs="Arial"/>
                <w:szCs w:val="24"/>
              </w:rPr>
              <w:t>After reading the book,</w:t>
            </w:r>
            <w:r w:rsidRPr="000A10B0">
              <w:rPr>
                <w:rFonts w:cs="Arial"/>
                <w:i/>
                <w:szCs w:val="24"/>
              </w:rPr>
              <w:t xml:space="preserve"> The Great Big Book of Families</w:t>
            </w:r>
            <w:r w:rsidRPr="000A10B0">
              <w:rPr>
                <w:rFonts w:cs="Arial"/>
                <w:szCs w:val="24"/>
              </w:rPr>
              <w:t xml:space="preserve"> by Mary Hoffman (2010) or </w:t>
            </w:r>
            <w:r w:rsidRPr="000A10B0">
              <w:rPr>
                <w:rFonts w:cs="Arial"/>
                <w:i/>
                <w:szCs w:val="24"/>
              </w:rPr>
              <w:t>Families Are Different</w:t>
            </w:r>
            <w:r w:rsidRPr="000A10B0">
              <w:rPr>
                <w:rFonts w:cs="Arial"/>
                <w:szCs w:val="24"/>
              </w:rPr>
              <w:t xml:space="preserve"> by Nina Pellergrini (1991), students learn that there are different family structures in our society and that all family structures are valid. </w:t>
            </w:r>
            <w:r w:rsidRPr="000A10B0">
              <w:rPr>
                <w:rFonts w:cs="Arial"/>
                <w:color w:val="000000"/>
                <w:szCs w:val="24"/>
                <w:lang w:eastAsia="ko-KR"/>
              </w:rPr>
              <w:t>For example, there are immigrant families; families with lesbian, gay, bisexual, or transgender parents, guardians, or caretakers and children; families of various race and ethnicities; step- and blended families; families headed by single parents, guardians or caretakers; extended families; multi-generational families; families with members with disabilities; families from different religious traditions; foster families; and adoptive families.</w:t>
            </w:r>
          </w:p>
          <w:p w:rsidR="004A09DB" w:rsidRPr="000A10B0" w:rsidRDefault="004A09DB" w:rsidP="00F42FD8">
            <w:pPr>
              <w:rPr>
                <w:rFonts w:cs="Arial"/>
                <w:szCs w:val="24"/>
                <w:lang w:eastAsia="ko-KR"/>
              </w:rPr>
            </w:pPr>
            <w:r w:rsidRPr="000A10B0">
              <w:rPr>
                <w:rFonts w:cs="Arial"/>
                <w:bCs/>
                <w:color w:val="000000"/>
                <w:szCs w:val="24"/>
                <w:lang w:eastAsia="ko-KR"/>
              </w:rPr>
              <w:t>REPLACE WITH:</w:t>
            </w:r>
          </w:p>
          <w:p w:rsidR="004A09DB" w:rsidRPr="000A10B0" w:rsidRDefault="004A09DB" w:rsidP="00F42FD8">
            <w:pPr>
              <w:rPr>
                <w:rFonts w:cs="Arial"/>
                <w:szCs w:val="24"/>
                <w:lang w:eastAsia="ko-KR"/>
              </w:rPr>
            </w:pPr>
            <w:r w:rsidRPr="000A10B0">
              <w:rPr>
                <w:rFonts w:cs="Arial"/>
                <w:color w:val="000000"/>
                <w:szCs w:val="24"/>
                <w:lang w:eastAsia="ko-KR"/>
              </w:rPr>
              <w:t>For example, there are immigrant families; families that are not consistent of a father and a mother; families of various race and ethnicities; step- and blended families; families headed by single parents, guardians or caretakers; extended families; multi-generational families; families with members with disabilities; families from different religious traditions; foster families; and adoptive families.</w:t>
            </w:r>
          </w:p>
          <w:p w:rsidR="004A09DB" w:rsidRPr="000A10B0" w:rsidRDefault="004A09DB" w:rsidP="00F42FD8">
            <w:pPr>
              <w:spacing w:after="240"/>
              <w:rPr>
                <w:rFonts w:cs="Arial"/>
                <w:szCs w:val="24"/>
                <w:lang w:eastAsia="ko-KR"/>
              </w:rPr>
            </w:pPr>
            <w:r w:rsidRPr="000A10B0">
              <w:rPr>
                <w:rFonts w:cs="Arial"/>
                <w:color w:val="000000"/>
                <w:szCs w:val="24"/>
                <w:lang w:eastAsia="ko-KR"/>
              </w:rPr>
              <w:t>Families that are not consist of a father and a mother.</w:t>
            </w:r>
          </w:p>
          <w:p w:rsidR="004A09DB" w:rsidRPr="000A10B0" w:rsidRDefault="004A09DB" w:rsidP="00F42FD8">
            <w:pPr>
              <w:rPr>
                <w:rFonts w:cs="Arial"/>
                <w:szCs w:val="24"/>
                <w:lang w:eastAsia="ko-KR"/>
              </w:rPr>
            </w:pPr>
            <w:r w:rsidRPr="000A10B0">
              <w:rPr>
                <w:rFonts w:cs="Arial"/>
                <w:color w:val="000000"/>
                <w:szCs w:val="24"/>
                <w:lang w:eastAsia="ko-KR"/>
              </w:rPr>
              <w:t>(How do you explain what lesbian, gay, bisexual, or transgender is to a kindergartener?</w:t>
            </w:r>
            <w:r w:rsidRPr="000A10B0">
              <w:rPr>
                <w:rFonts w:cs="Arial"/>
                <w:szCs w:val="24"/>
                <w:lang w:eastAsia="ko-KR"/>
              </w:rPr>
              <w:t xml:space="preserve"> </w:t>
            </w:r>
            <w:r w:rsidRPr="000A10B0">
              <w:rPr>
                <w:rFonts w:cs="Arial"/>
                <w:color w:val="000000"/>
                <w:szCs w:val="24"/>
                <w:lang w:eastAsia="ko-KR"/>
              </w:rPr>
              <w:t>Lifestyle choices should be excluded from the example of family structures since there are so many variables)</w:t>
            </w:r>
          </w:p>
        </w:tc>
        <w:tc>
          <w:tcPr>
            <w:tcW w:w="1345" w:type="dxa"/>
          </w:tcPr>
          <w:p w:rsidR="004A09DB" w:rsidRPr="000A10B0" w:rsidRDefault="00E56AFD"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C4074A" w:rsidRPr="00DA4278" w:rsidTr="00F42FD8">
        <w:trPr>
          <w:cantSplit/>
          <w:trHeight w:val="440"/>
        </w:trPr>
        <w:tc>
          <w:tcPr>
            <w:tcW w:w="1646" w:type="dxa"/>
          </w:tcPr>
          <w:p w:rsidR="00C4074A" w:rsidRPr="004F4EA7" w:rsidRDefault="00AB0F3D" w:rsidP="00922016">
            <w:pPr>
              <w:pStyle w:val="ListParagraph"/>
              <w:numPr>
                <w:ilvl w:val="0"/>
                <w:numId w:val="48"/>
              </w:numPr>
              <w:spacing w:after="0" w:line="240" w:lineRule="auto"/>
              <w:ind w:left="0" w:firstLine="0"/>
              <w:contextualSpacing w:val="0"/>
              <w:jc w:val="center"/>
              <w:rPr>
                <w:rFonts w:cs="Arial"/>
                <w:bCs/>
              </w:rPr>
            </w:pPr>
            <w:r>
              <w:rPr>
                <w:rFonts w:cs="Arial"/>
                <w:bCs/>
              </w:rPr>
              <w:lastRenderedPageBreak/>
              <w:t xml:space="preserve"> (</w:t>
            </w:r>
            <w:r w:rsidR="00C4074A" w:rsidRPr="004F4EA7">
              <w:rPr>
                <w:rFonts w:cs="Arial"/>
                <w:bCs/>
              </w:rPr>
              <w:t>1 of 2</w:t>
            </w:r>
            <w:r>
              <w:rPr>
                <w:rFonts w:cs="Arial"/>
                <w:bCs/>
              </w:rPr>
              <w:t>)</w:t>
            </w:r>
          </w:p>
        </w:tc>
        <w:tc>
          <w:tcPr>
            <w:tcW w:w="1589" w:type="dxa"/>
            <w:noWrap/>
          </w:tcPr>
          <w:p w:rsidR="00C4074A" w:rsidRPr="0067353B" w:rsidRDefault="00C4074A" w:rsidP="00F42FD8">
            <w:pPr>
              <w:jc w:val="center"/>
              <w:rPr>
                <w:rFonts w:cs="Arial"/>
                <w:szCs w:val="24"/>
              </w:rPr>
            </w:pPr>
            <w:r w:rsidRPr="0067353B">
              <w:rPr>
                <w:rFonts w:cs="Arial"/>
                <w:szCs w:val="24"/>
              </w:rPr>
              <w:t>3</w:t>
            </w:r>
          </w:p>
        </w:tc>
        <w:tc>
          <w:tcPr>
            <w:tcW w:w="2093" w:type="dxa"/>
            <w:noWrap/>
          </w:tcPr>
          <w:p w:rsidR="00E56AFD" w:rsidRDefault="00E56AFD" w:rsidP="00F42FD8">
            <w:pPr>
              <w:spacing w:after="240"/>
              <w:rPr>
                <w:rFonts w:eastAsia="Times New Roman" w:cs="Arial"/>
                <w:noProof/>
                <w:szCs w:val="24"/>
              </w:rPr>
            </w:pPr>
            <w:r>
              <w:rPr>
                <w:rFonts w:eastAsia="Times New Roman" w:cs="Arial"/>
                <w:noProof/>
                <w:szCs w:val="24"/>
              </w:rPr>
              <w:t>Parents, Legal Guardians, Concerned Citizens</w:t>
            </w:r>
          </w:p>
          <w:p w:rsidR="00C4074A" w:rsidRPr="00371E17" w:rsidRDefault="00E56AFD" w:rsidP="00F42FD8">
            <w:pPr>
              <w:rPr>
                <w:rFonts w:ascii="Calibri" w:hAnsi="Calibri" w:cs="Calibri"/>
                <w:sz w:val="22"/>
              </w:rPr>
            </w:pPr>
            <w:r>
              <w:rPr>
                <w:rFonts w:eastAsia="Times New Roman" w:cs="Arial"/>
                <w:noProof/>
                <w:szCs w:val="24"/>
              </w:rPr>
              <w:t>7 individuals submitted this  comment with identical or similar language</w:t>
            </w:r>
          </w:p>
        </w:tc>
        <w:tc>
          <w:tcPr>
            <w:tcW w:w="8910" w:type="dxa"/>
          </w:tcPr>
          <w:p w:rsidR="00C4074A" w:rsidRDefault="00C4074A" w:rsidP="00F42FD8">
            <w:pPr>
              <w:rPr>
                <w:rFonts w:cs="Arial"/>
                <w:b/>
                <w:bCs/>
                <w:color w:val="000000"/>
                <w:szCs w:val="24"/>
                <w:lang w:eastAsia="ko-KR"/>
              </w:rPr>
            </w:pPr>
            <w:r w:rsidRPr="00C4074A">
              <w:rPr>
                <w:rFonts w:cs="Arial"/>
                <w:b/>
                <w:bCs/>
                <w:color w:val="000000"/>
                <w:szCs w:val="24"/>
                <w:lang w:eastAsia="ko-KR"/>
              </w:rPr>
              <w:t>Page 61, Lines 1582-1589</w:t>
            </w:r>
          </w:p>
          <w:p w:rsidR="00C4074A" w:rsidRPr="00DE7347" w:rsidRDefault="00C4074A" w:rsidP="00F42FD8">
            <w:pPr>
              <w:pStyle w:val="Heading2"/>
              <w:outlineLvl w:val="1"/>
              <w:rPr>
                <w:rFonts w:ascii="Arial" w:hAnsi="Arial" w:cs="Arial"/>
                <w:b w:val="0"/>
                <w:color w:val="auto"/>
                <w:sz w:val="24"/>
                <w:szCs w:val="24"/>
              </w:rPr>
            </w:pPr>
            <w:r w:rsidRPr="00DE7347">
              <w:rPr>
                <w:rFonts w:ascii="Arial" w:hAnsi="Arial" w:cs="Arial"/>
                <w:color w:val="auto"/>
                <w:sz w:val="24"/>
                <w:szCs w:val="24"/>
              </w:rPr>
              <w:t>Delete in line 1584:</w:t>
            </w:r>
          </w:p>
          <w:p w:rsidR="00C4074A" w:rsidRPr="00DE7347" w:rsidRDefault="00C4074A" w:rsidP="00F42FD8">
            <w:pPr>
              <w:pStyle w:val="BodyText"/>
              <w:ind w:left="822"/>
              <w:rPr>
                <w:sz w:val="24"/>
                <w:szCs w:val="24"/>
              </w:rPr>
            </w:pPr>
            <w:r w:rsidRPr="00DE7347">
              <w:rPr>
                <w:sz w:val="24"/>
                <w:szCs w:val="24"/>
              </w:rPr>
              <w:t>“all family structures are valid.”</w:t>
            </w:r>
          </w:p>
          <w:p w:rsidR="00C4074A" w:rsidRPr="00DE7347" w:rsidRDefault="00C4074A" w:rsidP="00F42FD8">
            <w:pPr>
              <w:pStyle w:val="Heading2"/>
              <w:spacing w:before="1"/>
              <w:outlineLvl w:val="1"/>
              <w:rPr>
                <w:rFonts w:ascii="Arial" w:hAnsi="Arial" w:cs="Arial"/>
                <w:b w:val="0"/>
                <w:color w:val="auto"/>
                <w:sz w:val="24"/>
                <w:szCs w:val="24"/>
              </w:rPr>
            </w:pPr>
            <w:r w:rsidRPr="00DE7347">
              <w:rPr>
                <w:rFonts w:ascii="Arial" w:hAnsi="Arial" w:cs="Arial"/>
                <w:color w:val="auto"/>
                <w:sz w:val="24"/>
                <w:szCs w:val="24"/>
              </w:rPr>
              <w:t>Add in line 1585:</w:t>
            </w:r>
          </w:p>
          <w:p w:rsidR="00DE7347" w:rsidRDefault="00C4074A" w:rsidP="00F42FD8">
            <w:pPr>
              <w:pStyle w:val="BodyText"/>
              <w:spacing w:after="240"/>
              <w:ind w:left="822"/>
              <w:rPr>
                <w:sz w:val="24"/>
                <w:szCs w:val="24"/>
              </w:rPr>
            </w:pPr>
            <w:r w:rsidRPr="00DE7347">
              <w:rPr>
                <w:sz w:val="24"/>
                <w:szCs w:val="24"/>
              </w:rPr>
              <w:t>“families with both a mother and a father”</w:t>
            </w:r>
          </w:p>
          <w:p w:rsidR="00C4074A" w:rsidRPr="00DE7347" w:rsidRDefault="00DE7347" w:rsidP="00F42FD8">
            <w:pPr>
              <w:pStyle w:val="BodyText"/>
              <w:ind w:left="462" w:firstLine="0"/>
              <w:rPr>
                <w:sz w:val="24"/>
                <w:szCs w:val="24"/>
              </w:rPr>
            </w:pPr>
            <w:r w:rsidRPr="00DE7347">
              <w:rPr>
                <w:b/>
                <w:sz w:val="24"/>
                <w:szCs w:val="24"/>
              </w:rPr>
              <w:t>Modify the order beginning in 1585:</w:t>
            </w:r>
            <w:r w:rsidRPr="00DE7347">
              <w:rPr>
                <w:sz w:val="24"/>
                <w:szCs w:val="24"/>
              </w:rPr>
              <w:t xml:space="preserve"> it would be best to order based upon those most relevant to the majority, thus placing sexual topics toward the middle to end would cause it to be more inclusive and accepting while not being as much in the face of those that do not identify their home in ways predominately identified by sexual activity.</w:t>
            </w:r>
          </w:p>
          <w:p w:rsidR="00C4074A" w:rsidRPr="00DE7347" w:rsidRDefault="00C4074A" w:rsidP="00F42FD8">
            <w:pPr>
              <w:pStyle w:val="Heading2"/>
              <w:outlineLvl w:val="1"/>
              <w:rPr>
                <w:rFonts w:ascii="Arial" w:hAnsi="Arial" w:cs="Arial"/>
                <w:b w:val="0"/>
                <w:color w:val="auto"/>
                <w:sz w:val="24"/>
                <w:szCs w:val="24"/>
              </w:rPr>
            </w:pPr>
            <w:r w:rsidRPr="00DE7347">
              <w:rPr>
                <w:rFonts w:ascii="Arial" w:hAnsi="Arial" w:cs="Arial"/>
                <w:color w:val="auto"/>
                <w:sz w:val="24"/>
                <w:szCs w:val="24"/>
              </w:rPr>
              <w:t>Reasons:</w:t>
            </w:r>
          </w:p>
          <w:p w:rsidR="00C4074A" w:rsidRPr="00DE7347" w:rsidRDefault="00C4074A" w:rsidP="00F42FD8">
            <w:pPr>
              <w:pStyle w:val="Heading6"/>
              <w:shd w:val="clear" w:color="auto" w:fill="FFFFFF"/>
              <w:spacing w:before="0"/>
              <w:ind w:left="720"/>
              <w:textAlignment w:val="baseline"/>
              <w:outlineLvl w:val="5"/>
              <w:rPr>
                <w:rFonts w:ascii="Arial" w:hAnsi="Arial" w:cs="Arial"/>
                <w:color w:val="auto"/>
                <w:szCs w:val="24"/>
              </w:rPr>
            </w:pPr>
            <w:r w:rsidRPr="00DE7347">
              <w:rPr>
                <w:rFonts w:ascii="Arial" w:hAnsi="Arial" w:cs="Arial"/>
                <w:color w:val="auto"/>
                <w:szCs w:val="24"/>
              </w:rPr>
              <w:t>The Health Education Framework must include families with both mothers and fathers. Students from these families need to see themselves represented along with others. Teachers must not marginalize and alienate cultural groups, such as (orthodox Muslims, Jews, Christians, etc.). Remove the phrase that “all family structures are valid” as it offends many cultural beliefs that should be respected and not diminished in</w:t>
            </w:r>
            <w:r w:rsidRPr="00DE7347">
              <w:rPr>
                <w:rFonts w:ascii="Arial" w:hAnsi="Arial" w:cs="Arial"/>
                <w:color w:val="auto"/>
                <w:spacing w:val="-23"/>
                <w:szCs w:val="24"/>
              </w:rPr>
              <w:t xml:space="preserve"> </w:t>
            </w:r>
            <w:r w:rsidRPr="00DE7347">
              <w:rPr>
                <w:rFonts w:ascii="Arial" w:hAnsi="Arial" w:cs="Arial"/>
                <w:color w:val="auto"/>
                <w:szCs w:val="24"/>
              </w:rPr>
              <w:t>school. All family structures should be respected, but it doesn’t mean every person will share the same beliefs.</w:t>
            </w:r>
          </w:p>
          <w:p w:rsidR="00C4074A" w:rsidRPr="00DE7347" w:rsidRDefault="00C4074A" w:rsidP="00F42FD8">
            <w:pPr>
              <w:pStyle w:val="Heading6"/>
              <w:shd w:val="clear" w:color="auto" w:fill="FFFFFF"/>
              <w:spacing w:before="0"/>
              <w:ind w:left="720"/>
              <w:textAlignment w:val="baseline"/>
              <w:outlineLvl w:val="5"/>
              <w:rPr>
                <w:rFonts w:ascii="Arial" w:eastAsia="Times New Roman" w:hAnsi="Arial" w:cs="Arial"/>
                <w:color w:val="auto"/>
                <w:szCs w:val="24"/>
              </w:rPr>
            </w:pPr>
            <w:r w:rsidRPr="00DE7347">
              <w:rPr>
                <w:rFonts w:ascii="Arial" w:hAnsi="Arial" w:cs="Arial"/>
                <w:color w:val="auto"/>
                <w:szCs w:val="24"/>
              </w:rPr>
              <w:t xml:space="preserve">(Ed Code 212.3) </w:t>
            </w:r>
            <w:r w:rsidRPr="00DE7347">
              <w:rPr>
                <w:rFonts w:ascii="Arial" w:eastAsia="Times New Roman" w:hAnsi="Arial" w:cs="Arial"/>
                <w:color w:val="auto"/>
                <w:szCs w:val="24"/>
              </w:rPr>
              <w:t>“Religion” includes all aspects of religious belief, observance, and practice and includes agnosticism and atheism.)</w:t>
            </w:r>
          </w:p>
          <w:p w:rsidR="00C4074A" w:rsidRPr="00DE7347" w:rsidRDefault="00C4074A" w:rsidP="00F42FD8">
            <w:pPr>
              <w:pStyle w:val="ListParagraph"/>
              <w:widowControl w:val="0"/>
              <w:tabs>
                <w:tab w:val="left" w:pos="1116"/>
              </w:tabs>
              <w:autoSpaceDE w:val="0"/>
              <w:autoSpaceDN w:val="0"/>
              <w:spacing w:after="0" w:line="240" w:lineRule="auto"/>
              <w:ind w:left="702" w:right="859"/>
              <w:contextualSpacing w:val="0"/>
              <w:rPr>
                <w:rFonts w:cs="Arial"/>
              </w:rPr>
            </w:pPr>
            <w:r w:rsidRPr="00DE7347">
              <w:rPr>
                <w:rFonts w:cs="Arial"/>
                <w:i/>
                <w:iCs/>
                <w:shd w:val="clear" w:color="auto" w:fill="FFFFFF"/>
              </w:rPr>
              <w:t>(Added by Stats. 2007, Ch. 569, Sec. 8. Effective January 1, 2008.)</w:t>
            </w:r>
          </w:p>
          <w:p w:rsidR="00C4074A" w:rsidRPr="00F56411" w:rsidRDefault="00C4074A" w:rsidP="00F42FD8">
            <w:pPr>
              <w:rPr>
                <w:rFonts w:cs="Arial"/>
                <w:b/>
                <w:bCs/>
                <w:color w:val="000000"/>
                <w:szCs w:val="24"/>
                <w:lang w:eastAsia="ko-KR"/>
              </w:rPr>
            </w:pPr>
            <w:r w:rsidRPr="00DE7347">
              <w:rPr>
                <w:rFonts w:cs="Arial"/>
                <w:b/>
                <w:szCs w:val="24"/>
              </w:rPr>
              <w:t>Inconsistent</w:t>
            </w:r>
            <w:r w:rsidRPr="00DE7347">
              <w:rPr>
                <w:rFonts w:cs="Arial"/>
                <w:b/>
                <w:spacing w:val="-3"/>
                <w:szCs w:val="24"/>
              </w:rPr>
              <w:t xml:space="preserve"> </w:t>
            </w:r>
            <w:r w:rsidRPr="00DE7347">
              <w:rPr>
                <w:rFonts w:cs="Arial"/>
                <w:b/>
                <w:szCs w:val="24"/>
              </w:rPr>
              <w:t>with</w:t>
            </w:r>
            <w:r w:rsidRPr="00DE7347">
              <w:rPr>
                <w:rFonts w:cs="Arial"/>
                <w:b/>
                <w:spacing w:val="-2"/>
                <w:szCs w:val="24"/>
              </w:rPr>
              <w:t xml:space="preserve"> </w:t>
            </w:r>
            <w:r w:rsidRPr="00DE7347">
              <w:rPr>
                <w:rFonts w:cs="Arial"/>
                <w:b/>
                <w:szCs w:val="24"/>
              </w:rPr>
              <w:t>Chapter</w:t>
            </w:r>
            <w:r w:rsidRPr="00DE7347">
              <w:rPr>
                <w:rFonts w:cs="Arial"/>
                <w:b/>
                <w:spacing w:val="-5"/>
                <w:szCs w:val="24"/>
              </w:rPr>
              <w:t xml:space="preserve"> </w:t>
            </w:r>
            <w:r w:rsidRPr="00DE7347">
              <w:rPr>
                <w:rFonts w:cs="Arial"/>
                <w:b/>
                <w:szCs w:val="24"/>
              </w:rPr>
              <w:t>4:</w:t>
            </w:r>
            <w:r w:rsidRPr="00DE7347">
              <w:rPr>
                <w:rFonts w:cs="Arial"/>
                <w:b/>
                <w:spacing w:val="-2"/>
                <w:szCs w:val="24"/>
              </w:rPr>
              <w:t xml:space="preserve"> </w:t>
            </w:r>
            <w:r w:rsidRPr="00DE7347">
              <w:rPr>
                <w:rFonts w:cs="Arial"/>
                <w:szCs w:val="24"/>
              </w:rPr>
              <w:t>The</w:t>
            </w:r>
            <w:r w:rsidRPr="00DE7347">
              <w:rPr>
                <w:rFonts w:cs="Arial"/>
                <w:spacing w:val="-3"/>
                <w:szCs w:val="24"/>
              </w:rPr>
              <w:t xml:space="preserve"> </w:t>
            </w:r>
            <w:r w:rsidRPr="00DE7347">
              <w:rPr>
                <w:rFonts w:cs="Arial"/>
                <w:szCs w:val="24"/>
              </w:rPr>
              <w:t>reference</w:t>
            </w:r>
            <w:r w:rsidRPr="00DE7347">
              <w:rPr>
                <w:rFonts w:cs="Arial"/>
                <w:spacing w:val="-3"/>
                <w:szCs w:val="24"/>
              </w:rPr>
              <w:t xml:space="preserve"> </w:t>
            </w:r>
            <w:r w:rsidRPr="00DE7347">
              <w:rPr>
                <w:rFonts w:cs="Arial"/>
                <w:szCs w:val="24"/>
              </w:rPr>
              <w:t>to transgenders</w:t>
            </w:r>
            <w:r w:rsidRPr="00DE7347">
              <w:rPr>
                <w:rFonts w:cs="Arial"/>
                <w:spacing w:val="-3"/>
                <w:szCs w:val="24"/>
              </w:rPr>
              <w:t xml:space="preserve"> </w:t>
            </w:r>
            <w:r w:rsidRPr="00DE7347">
              <w:rPr>
                <w:rFonts w:cs="Arial"/>
                <w:szCs w:val="24"/>
              </w:rPr>
              <w:t>in</w:t>
            </w:r>
            <w:r w:rsidRPr="00DE7347">
              <w:rPr>
                <w:rFonts w:cs="Arial"/>
                <w:spacing w:val="-4"/>
                <w:szCs w:val="24"/>
              </w:rPr>
              <w:t xml:space="preserve"> </w:t>
            </w:r>
            <w:r w:rsidRPr="00DE7347">
              <w:rPr>
                <w:rFonts w:cs="Arial"/>
                <w:szCs w:val="24"/>
              </w:rPr>
              <w:t>third</w:t>
            </w:r>
            <w:r w:rsidRPr="00DE7347">
              <w:rPr>
                <w:rFonts w:cs="Arial"/>
                <w:spacing w:val="-4"/>
                <w:szCs w:val="24"/>
              </w:rPr>
              <w:t xml:space="preserve"> </w:t>
            </w:r>
            <w:r w:rsidRPr="00DE7347">
              <w:rPr>
                <w:rFonts w:cs="Arial"/>
                <w:szCs w:val="24"/>
              </w:rPr>
              <w:t>grade</w:t>
            </w:r>
            <w:r w:rsidRPr="00DE7347">
              <w:rPr>
                <w:rFonts w:cs="Arial"/>
                <w:spacing w:val="-3"/>
                <w:szCs w:val="24"/>
              </w:rPr>
              <w:t xml:space="preserve"> </w:t>
            </w:r>
            <w:r w:rsidRPr="00DE7347">
              <w:rPr>
                <w:rFonts w:cs="Arial"/>
                <w:szCs w:val="24"/>
              </w:rPr>
              <w:t>does</w:t>
            </w:r>
            <w:r w:rsidRPr="00DE7347">
              <w:rPr>
                <w:rFonts w:cs="Arial"/>
                <w:spacing w:val="-3"/>
                <w:szCs w:val="24"/>
              </w:rPr>
              <w:t xml:space="preserve"> </w:t>
            </w:r>
            <w:r w:rsidRPr="00DE7347">
              <w:rPr>
                <w:rFonts w:cs="Arial"/>
                <w:szCs w:val="24"/>
              </w:rPr>
              <w:t>not</w:t>
            </w:r>
            <w:r w:rsidRPr="00DE7347">
              <w:rPr>
                <w:rFonts w:cs="Arial"/>
                <w:spacing w:val="-5"/>
                <w:szCs w:val="24"/>
              </w:rPr>
              <w:t xml:space="preserve"> </w:t>
            </w:r>
            <w:r w:rsidRPr="00DE7347">
              <w:rPr>
                <w:rFonts w:cs="Arial"/>
                <w:szCs w:val="24"/>
              </w:rPr>
              <w:t>conform to the statement in Chapter 4, page 58, Lines 1466-1469, the Health Education Framework: “While recognizing that gender is not binary, the use of “boys/girls” and “male/female” is</w:t>
            </w:r>
          </w:p>
        </w:tc>
        <w:tc>
          <w:tcPr>
            <w:tcW w:w="1345" w:type="dxa"/>
          </w:tcPr>
          <w:p w:rsidR="00C4074A" w:rsidRPr="000A10B0" w:rsidRDefault="00FF3D3D" w:rsidP="00F42FD8">
            <w:pPr>
              <w:jc w:val="center"/>
              <w:rPr>
                <w:rFonts w:eastAsia="Times New Roman" w:cs="Arial"/>
                <w:bCs/>
                <w:szCs w:val="24"/>
              </w:rPr>
            </w:pPr>
            <w:r>
              <w:rPr>
                <w:rFonts w:eastAsia="Times New Roman" w:cs="Arial"/>
                <w:bCs/>
                <w:szCs w:val="24"/>
              </w:rPr>
              <w:t>Att 1134b</w:t>
            </w:r>
            <w:r w:rsidR="0067353B">
              <w:rPr>
                <w:rFonts w:eastAsia="Times New Roman" w:cs="Arial"/>
                <w:bCs/>
                <w:szCs w:val="24"/>
              </w:rPr>
              <w:t xml:space="preserve"> </w:t>
            </w:r>
            <w:r>
              <w:rPr>
                <w:rFonts w:eastAsia="Times New Roman" w:cs="Arial"/>
                <w:bCs/>
                <w:szCs w:val="24"/>
              </w:rPr>
              <w:t>Att 1143b</w:t>
            </w:r>
            <w:r w:rsidR="0067353B">
              <w:rPr>
                <w:rFonts w:eastAsia="Times New Roman" w:cs="Arial"/>
                <w:bCs/>
                <w:szCs w:val="24"/>
              </w:rPr>
              <w:t xml:space="preserve"> </w:t>
            </w:r>
            <w:r>
              <w:rPr>
                <w:rFonts w:eastAsia="Times New Roman" w:cs="Arial"/>
                <w:bCs/>
                <w:szCs w:val="24"/>
              </w:rPr>
              <w:t>Att 1145b</w:t>
            </w:r>
            <w:r w:rsidR="0067353B">
              <w:rPr>
                <w:rFonts w:eastAsia="Times New Roman" w:cs="Arial"/>
                <w:bCs/>
                <w:szCs w:val="24"/>
              </w:rPr>
              <w:t xml:space="preserve"> </w:t>
            </w:r>
            <w:r>
              <w:rPr>
                <w:rFonts w:eastAsia="Times New Roman" w:cs="Arial"/>
                <w:bCs/>
                <w:szCs w:val="24"/>
              </w:rPr>
              <w:t>Att 1150b</w:t>
            </w:r>
            <w:r w:rsidR="0067353B">
              <w:rPr>
                <w:rFonts w:eastAsia="Times New Roman" w:cs="Arial"/>
                <w:bCs/>
                <w:szCs w:val="24"/>
              </w:rPr>
              <w:t xml:space="preserve"> </w:t>
            </w:r>
            <w:r>
              <w:rPr>
                <w:rFonts w:eastAsia="Times New Roman" w:cs="Arial"/>
                <w:bCs/>
                <w:szCs w:val="24"/>
              </w:rPr>
              <w:t>Att 1187b</w:t>
            </w:r>
            <w:r w:rsidR="0067353B">
              <w:rPr>
                <w:rFonts w:eastAsia="Times New Roman" w:cs="Arial"/>
                <w:bCs/>
                <w:szCs w:val="24"/>
              </w:rPr>
              <w:t xml:space="preserve"> </w:t>
            </w:r>
            <w:r>
              <w:rPr>
                <w:rFonts w:eastAsia="Times New Roman" w:cs="Arial"/>
                <w:bCs/>
                <w:szCs w:val="24"/>
              </w:rPr>
              <w:t>Att 1198b</w:t>
            </w:r>
            <w:r w:rsidR="0067353B">
              <w:rPr>
                <w:rFonts w:eastAsia="Times New Roman" w:cs="Arial"/>
                <w:bCs/>
                <w:szCs w:val="24"/>
              </w:rPr>
              <w:t xml:space="preserve"> </w:t>
            </w:r>
            <w:r>
              <w:rPr>
                <w:rFonts w:eastAsia="Times New Roman" w:cs="Arial"/>
                <w:bCs/>
                <w:szCs w:val="24"/>
              </w:rPr>
              <w:t>Att 1323b</w:t>
            </w:r>
          </w:p>
        </w:tc>
        <w:tc>
          <w:tcPr>
            <w:tcW w:w="2994" w:type="dxa"/>
          </w:tcPr>
          <w:p w:rsidR="00C4074A" w:rsidRDefault="00C4074A" w:rsidP="00F42FD8">
            <w:pPr>
              <w:ind w:left="-18"/>
              <w:jc w:val="center"/>
              <w:rPr>
                <w:rFonts w:eastAsia="Times New Roman" w:cs="Arial"/>
                <w:b/>
                <w:bCs/>
                <w:szCs w:val="24"/>
              </w:rPr>
            </w:pPr>
            <w:r>
              <w:rPr>
                <w:rFonts w:eastAsia="Times New Roman" w:cs="Arial"/>
                <w:b/>
                <w:bCs/>
                <w:szCs w:val="24"/>
              </w:rPr>
              <w:t>Not Recommended</w:t>
            </w:r>
          </w:p>
        </w:tc>
      </w:tr>
      <w:tr w:rsidR="00C4074A" w:rsidRPr="00DA4278" w:rsidTr="00F42FD8">
        <w:trPr>
          <w:cantSplit/>
          <w:trHeight w:val="2663"/>
        </w:trPr>
        <w:tc>
          <w:tcPr>
            <w:tcW w:w="1646" w:type="dxa"/>
          </w:tcPr>
          <w:p w:rsidR="00C4074A" w:rsidRPr="004F4EA7" w:rsidRDefault="00922016" w:rsidP="00922016">
            <w:pPr>
              <w:pStyle w:val="ListParagraph"/>
              <w:spacing w:after="0" w:line="240" w:lineRule="auto"/>
              <w:ind w:left="0"/>
              <w:contextualSpacing w:val="0"/>
              <w:rPr>
                <w:rFonts w:cs="Arial"/>
                <w:bCs/>
              </w:rPr>
            </w:pPr>
            <w:r>
              <w:rPr>
                <w:rFonts w:cs="Arial"/>
                <w:bCs/>
              </w:rPr>
              <w:lastRenderedPageBreak/>
              <w:t>237</w:t>
            </w:r>
            <w:r w:rsidR="00AB0F3D">
              <w:rPr>
                <w:rFonts w:cs="Arial"/>
                <w:bCs/>
              </w:rPr>
              <w:t xml:space="preserve"> (2 o</w:t>
            </w:r>
            <w:r w:rsidR="00C4074A" w:rsidRPr="004F4EA7">
              <w:rPr>
                <w:rFonts w:cs="Arial"/>
                <w:bCs/>
              </w:rPr>
              <w:t>f 2</w:t>
            </w:r>
            <w:r w:rsidR="00AB0F3D">
              <w:rPr>
                <w:rFonts w:cs="Arial"/>
                <w:bCs/>
              </w:rPr>
              <w:t>)</w:t>
            </w:r>
          </w:p>
        </w:tc>
        <w:tc>
          <w:tcPr>
            <w:tcW w:w="1589" w:type="dxa"/>
            <w:noWrap/>
          </w:tcPr>
          <w:p w:rsidR="00C4074A" w:rsidRPr="00AB0F3D" w:rsidRDefault="00C4074A" w:rsidP="00F42FD8">
            <w:pPr>
              <w:jc w:val="center"/>
              <w:rPr>
                <w:rFonts w:cs="Arial"/>
                <w:szCs w:val="24"/>
              </w:rPr>
            </w:pPr>
            <w:r w:rsidRPr="00AB0F3D">
              <w:rPr>
                <w:rFonts w:cs="Arial"/>
                <w:szCs w:val="24"/>
              </w:rPr>
              <w:t>3</w:t>
            </w:r>
          </w:p>
        </w:tc>
        <w:tc>
          <w:tcPr>
            <w:tcW w:w="2093" w:type="dxa"/>
            <w:noWrap/>
          </w:tcPr>
          <w:p w:rsidR="00E56AFD" w:rsidRDefault="00E56AFD" w:rsidP="00F42FD8">
            <w:pPr>
              <w:spacing w:after="240"/>
              <w:rPr>
                <w:rFonts w:eastAsia="Times New Roman" w:cs="Arial"/>
                <w:noProof/>
                <w:szCs w:val="24"/>
              </w:rPr>
            </w:pPr>
            <w:r>
              <w:rPr>
                <w:rFonts w:eastAsia="Times New Roman" w:cs="Arial"/>
                <w:noProof/>
                <w:szCs w:val="24"/>
              </w:rPr>
              <w:t>Parents, Legal Guardians, Concerned Citizens</w:t>
            </w:r>
          </w:p>
          <w:p w:rsidR="00C4074A" w:rsidRPr="00DE7347" w:rsidRDefault="00E56AFD" w:rsidP="00F42FD8">
            <w:pPr>
              <w:rPr>
                <w:rFonts w:cs="Arial"/>
                <w:szCs w:val="24"/>
              </w:rPr>
            </w:pPr>
            <w:r>
              <w:rPr>
                <w:rFonts w:eastAsia="Times New Roman" w:cs="Arial"/>
                <w:noProof/>
                <w:szCs w:val="24"/>
              </w:rPr>
              <w:t>7 individuals submitted this  comment with identical or similar language</w:t>
            </w:r>
          </w:p>
        </w:tc>
        <w:tc>
          <w:tcPr>
            <w:tcW w:w="8910" w:type="dxa"/>
          </w:tcPr>
          <w:p w:rsidR="00C4074A" w:rsidRPr="00C4074A" w:rsidRDefault="00C4074A" w:rsidP="00F42FD8">
            <w:pPr>
              <w:spacing w:after="240"/>
              <w:rPr>
                <w:rFonts w:cs="Arial"/>
                <w:bCs/>
                <w:color w:val="000000"/>
                <w:szCs w:val="24"/>
                <w:lang w:eastAsia="ko-KR"/>
              </w:rPr>
            </w:pPr>
            <w:r w:rsidRPr="00C4074A">
              <w:rPr>
                <w:rFonts w:cs="Arial"/>
                <w:bCs/>
                <w:color w:val="000000"/>
                <w:szCs w:val="24"/>
                <w:lang w:eastAsia="ko-KR"/>
              </w:rPr>
              <w:t>intentional in this chapter to accommodate the developmental stage of fifth graders who are more concrete learners than students in middle or high school. More inclusive terms related to gender identity will be used in higher grades.”</w:t>
            </w:r>
          </w:p>
          <w:p w:rsidR="00C4074A" w:rsidRPr="00C4074A" w:rsidRDefault="00C4074A" w:rsidP="00F42FD8">
            <w:pPr>
              <w:rPr>
                <w:rFonts w:cs="Arial"/>
                <w:b/>
                <w:bCs/>
                <w:color w:val="000000"/>
                <w:szCs w:val="24"/>
                <w:lang w:eastAsia="ko-KR"/>
              </w:rPr>
            </w:pPr>
            <w:r w:rsidRPr="00C4074A">
              <w:rPr>
                <w:rFonts w:cs="Arial"/>
                <w:bCs/>
                <w:color w:val="000000"/>
                <w:szCs w:val="24"/>
                <w:lang w:eastAsia="ko-KR"/>
              </w:rPr>
              <w:t>Since Chapter 4 acknowledges that gender should still be described as binary for fifth graders, the Framework needs to adhere to this in all the earlier grades</w:t>
            </w:r>
          </w:p>
        </w:tc>
        <w:tc>
          <w:tcPr>
            <w:tcW w:w="1345" w:type="dxa"/>
          </w:tcPr>
          <w:p w:rsidR="00C4074A" w:rsidRPr="000A10B0" w:rsidRDefault="00FF3D3D" w:rsidP="00F42FD8">
            <w:pPr>
              <w:jc w:val="center"/>
              <w:rPr>
                <w:rFonts w:eastAsia="Times New Roman" w:cs="Arial"/>
                <w:bCs/>
                <w:szCs w:val="24"/>
              </w:rPr>
            </w:pPr>
            <w:r>
              <w:rPr>
                <w:rFonts w:eastAsia="Times New Roman" w:cs="Arial"/>
                <w:bCs/>
                <w:szCs w:val="24"/>
              </w:rPr>
              <w:t>Att 1134b</w:t>
            </w:r>
            <w:r w:rsidR="00AB0F3D">
              <w:rPr>
                <w:rFonts w:eastAsia="Times New Roman" w:cs="Arial"/>
                <w:bCs/>
                <w:szCs w:val="24"/>
              </w:rPr>
              <w:t xml:space="preserve"> </w:t>
            </w:r>
            <w:r>
              <w:rPr>
                <w:rFonts w:eastAsia="Times New Roman" w:cs="Arial"/>
                <w:bCs/>
                <w:szCs w:val="24"/>
              </w:rPr>
              <w:t>Att 1143b</w:t>
            </w:r>
            <w:r w:rsidR="00AB0F3D">
              <w:rPr>
                <w:rFonts w:eastAsia="Times New Roman" w:cs="Arial"/>
                <w:bCs/>
                <w:szCs w:val="24"/>
              </w:rPr>
              <w:t xml:space="preserve"> </w:t>
            </w:r>
            <w:r>
              <w:rPr>
                <w:rFonts w:eastAsia="Times New Roman" w:cs="Arial"/>
                <w:bCs/>
                <w:szCs w:val="24"/>
              </w:rPr>
              <w:t>Att 1145b</w:t>
            </w:r>
            <w:r w:rsidR="00AB0F3D">
              <w:rPr>
                <w:rFonts w:eastAsia="Times New Roman" w:cs="Arial"/>
                <w:bCs/>
                <w:szCs w:val="24"/>
              </w:rPr>
              <w:t xml:space="preserve"> </w:t>
            </w:r>
            <w:r>
              <w:rPr>
                <w:rFonts w:eastAsia="Times New Roman" w:cs="Arial"/>
                <w:bCs/>
                <w:szCs w:val="24"/>
              </w:rPr>
              <w:t>Att 1150b</w:t>
            </w:r>
            <w:r w:rsidR="00AB0F3D">
              <w:rPr>
                <w:rFonts w:eastAsia="Times New Roman" w:cs="Arial"/>
                <w:bCs/>
                <w:szCs w:val="24"/>
              </w:rPr>
              <w:t xml:space="preserve"> </w:t>
            </w:r>
            <w:r>
              <w:rPr>
                <w:rFonts w:eastAsia="Times New Roman" w:cs="Arial"/>
                <w:bCs/>
                <w:szCs w:val="24"/>
              </w:rPr>
              <w:t>Att 1187b</w:t>
            </w:r>
            <w:r w:rsidR="00AB0F3D">
              <w:rPr>
                <w:rFonts w:eastAsia="Times New Roman" w:cs="Arial"/>
                <w:bCs/>
                <w:szCs w:val="24"/>
              </w:rPr>
              <w:t xml:space="preserve"> </w:t>
            </w:r>
            <w:r>
              <w:rPr>
                <w:rFonts w:eastAsia="Times New Roman" w:cs="Arial"/>
                <w:bCs/>
                <w:szCs w:val="24"/>
              </w:rPr>
              <w:t>Att 1198b</w:t>
            </w:r>
            <w:r w:rsidR="00AB0F3D">
              <w:rPr>
                <w:rFonts w:eastAsia="Times New Roman" w:cs="Arial"/>
                <w:bCs/>
                <w:szCs w:val="24"/>
              </w:rPr>
              <w:t xml:space="preserve"> </w:t>
            </w:r>
            <w:r>
              <w:rPr>
                <w:rFonts w:eastAsia="Times New Roman" w:cs="Arial"/>
                <w:bCs/>
                <w:szCs w:val="24"/>
              </w:rPr>
              <w:t>Att 1323b</w:t>
            </w:r>
          </w:p>
        </w:tc>
        <w:tc>
          <w:tcPr>
            <w:tcW w:w="2994" w:type="dxa"/>
          </w:tcPr>
          <w:p w:rsidR="00C4074A" w:rsidRDefault="00C4074A" w:rsidP="00F42FD8">
            <w:pPr>
              <w:ind w:left="-18"/>
              <w:jc w:val="center"/>
              <w:rPr>
                <w:rFonts w:eastAsia="Times New Roman" w:cs="Arial"/>
                <w:b/>
                <w:bCs/>
                <w:szCs w:val="24"/>
              </w:rPr>
            </w:pPr>
            <w:r>
              <w:rPr>
                <w:rFonts w:eastAsia="Times New Roman" w:cs="Arial"/>
                <w:b/>
                <w:bCs/>
                <w:szCs w:val="24"/>
              </w:rPr>
              <w:t>Not Recommended</w:t>
            </w:r>
          </w:p>
        </w:tc>
      </w:tr>
      <w:tr w:rsidR="004A09DB" w:rsidRPr="00DA4278" w:rsidTr="00F42FD8">
        <w:trPr>
          <w:cantSplit/>
          <w:trHeight w:val="440"/>
        </w:trPr>
        <w:tc>
          <w:tcPr>
            <w:tcW w:w="1646" w:type="dxa"/>
          </w:tcPr>
          <w:p w:rsidR="004A09DB" w:rsidRPr="004F4EA7" w:rsidRDefault="004A09DB" w:rsidP="00807127">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rPr>
            </w:pPr>
            <w:r w:rsidRPr="000A10B0">
              <w:rPr>
                <w:rFonts w:cs="Arial"/>
              </w:rPr>
              <w:t>3</w:t>
            </w:r>
          </w:p>
        </w:tc>
        <w:tc>
          <w:tcPr>
            <w:tcW w:w="2093" w:type="dxa"/>
            <w:noWrap/>
          </w:tcPr>
          <w:p w:rsidR="00E56AFD" w:rsidRDefault="00E56AFD"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4A09DB" w:rsidRPr="000A10B0" w:rsidRDefault="00602030" w:rsidP="00F42FD8">
            <w:pPr>
              <w:rPr>
                <w:rFonts w:cs="Arial"/>
                <w:szCs w:val="24"/>
              </w:rPr>
            </w:pPr>
            <w:r>
              <w:rPr>
                <w:rFonts w:eastAsia="Times New Roman" w:cs="Arial"/>
                <w:noProof/>
                <w:szCs w:val="24"/>
              </w:rPr>
              <w:t>330+ individuals submitted</w:t>
            </w:r>
            <w:r w:rsidR="00E56AFD">
              <w:rPr>
                <w:rFonts w:eastAsia="Times New Roman" w:cs="Arial"/>
                <w:noProof/>
                <w:szCs w:val="24"/>
              </w:rPr>
              <w:t xml:space="preserve"> this comment through </w:t>
            </w:r>
            <w:r w:rsidR="00E56AFD">
              <w:rPr>
                <w:rFonts w:eastAsia="Times New Roman" w:cs="Arial"/>
                <w:b/>
                <w:noProof/>
                <w:szCs w:val="24"/>
              </w:rPr>
              <w:t xml:space="preserve">Form Email 1 </w:t>
            </w:r>
            <w:r w:rsidR="00E56AFD">
              <w:rPr>
                <w:rFonts w:eastAsia="Times New Roman" w:cs="Arial"/>
                <w:noProof/>
                <w:szCs w:val="24"/>
              </w:rPr>
              <w:t>with identical or similar language</w:t>
            </w:r>
          </w:p>
        </w:tc>
        <w:tc>
          <w:tcPr>
            <w:tcW w:w="8910" w:type="dxa"/>
          </w:tcPr>
          <w:p w:rsidR="004A09DB" w:rsidRPr="000A10B0" w:rsidRDefault="004A09DB" w:rsidP="00F42FD8">
            <w:pPr>
              <w:spacing w:after="240"/>
              <w:rPr>
                <w:rFonts w:cs="Calibri"/>
                <w:b/>
                <w:szCs w:val="24"/>
              </w:rPr>
            </w:pPr>
            <w:r w:rsidRPr="000A10B0">
              <w:rPr>
                <w:rFonts w:cs="Calibri"/>
                <w:b/>
                <w:szCs w:val="24"/>
              </w:rPr>
              <w:t>Page 61, Line 1584-1589</w:t>
            </w:r>
          </w:p>
          <w:p w:rsidR="004A09DB" w:rsidRPr="000A10B0" w:rsidRDefault="004A09DB" w:rsidP="00F42FD8">
            <w:pPr>
              <w:rPr>
                <w:rFonts w:cs="Calibri"/>
                <w:szCs w:val="24"/>
              </w:rPr>
            </w:pPr>
            <w:r w:rsidRPr="000A10B0">
              <w:rPr>
                <w:rFonts w:cs="Calibri"/>
                <w:b/>
                <w:szCs w:val="24"/>
              </w:rPr>
              <w:t>REMOVE</w:t>
            </w:r>
          </w:p>
          <w:p w:rsidR="004A09DB" w:rsidRPr="000A10B0" w:rsidRDefault="004A09DB" w:rsidP="00F42FD8">
            <w:pPr>
              <w:spacing w:after="240"/>
              <w:rPr>
                <w:rFonts w:cs="Calibri"/>
                <w:szCs w:val="24"/>
              </w:rPr>
            </w:pPr>
            <w:r w:rsidRPr="000A10B0">
              <w:rPr>
                <w:rFonts w:cs="Calibri"/>
                <w:szCs w:val="24"/>
              </w:rPr>
              <w:t>For example, there are immigrant families; families with lesbian, gay, bisexual, or transgender parents, guardians, or caretakers and children; families of various race and ethnicities; step- and blended families; families headed by single parents, guardians or caretakers; extended families; multi-generational families; families with members with disabilities; families from different religious traditions; foster families; and adoptive families.</w:t>
            </w:r>
          </w:p>
          <w:p w:rsidR="004A09DB" w:rsidRPr="000A10B0" w:rsidRDefault="004A09DB" w:rsidP="00F42FD8">
            <w:pPr>
              <w:rPr>
                <w:rFonts w:cs="Calibri"/>
                <w:b/>
                <w:szCs w:val="24"/>
              </w:rPr>
            </w:pPr>
            <w:r w:rsidRPr="000A10B0">
              <w:rPr>
                <w:rFonts w:cs="Calibri"/>
                <w:b/>
                <w:szCs w:val="24"/>
              </w:rPr>
              <w:t>REPLACE WITH:</w:t>
            </w:r>
          </w:p>
          <w:p w:rsidR="004A09DB" w:rsidRPr="000A10B0" w:rsidRDefault="004A09DB" w:rsidP="00F42FD8">
            <w:pPr>
              <w:spacing w:after="240"/>
              <w:rPr>
                <w:rFonts w:cs="Calibri"/>
                <w:szCs w:val="24"/>
              </w:rPr>
            </w:pPr>
            <w:r w:rsidRPr="000A10B0">
              <w:rPr>
                <w:rFonts w:cs="Calibri"/>
                <w:szCs w:val="24"/>
              </w:rPr>
              <w:t>For example, there are immigrant families; families that do not include a father and a mother; families of various race and ethnicities; step- and blended families; families headed by single parents, guardians or caretakers; extended families; multi-generational families; families with members with disabilities; families from different religious traditions; foster families; and adoptive families.</w:t>
            </w:r>
          </w:p>
          <w:p w:rsidR="004A09DB" w:rsidRPr="000A10B0" w:rsidRDefault="004A09DB" w:rsidP="00F42FD8">
            <w:pPr>
              <w:rPr>
                <w:rFonts w:cs="Calibri"/>
                <w:szCs w:val="24"/>
              </w:rPr>
            </w:pPr>
            <w:r w:rsidRPr="000A10B0">
              <w:rPr>
                <w:rFonts w:cs="Calibri"/>
                <w:szCs w:val="24"/>
              </w:rPr>
              <w:t>How do you explain what lesbian, gay, bisexual, or transgender is to a kindergartener?</w:t>
            </w:r>
          </w:p>
          <w:p w:rsidR="004A09DB" w:rsidRPr="000A10B0" w:rsidRDefault="004A09DB" w:rsidP="00F42FD8">
            <w:pPr>
              <w:rPr>
                <w:rFonts w:cs="Calibri"/>
                <w:szCs w:val="24"/>
              </w:rPr>
            </w:pPr>
            <w:r w:rsidRPr="000A10B0">
              <w:rPr>
                <w:rFonts w:cs="Calibri"/>
                <w:szCs w:val="24"/>
              </w:rPr>
              <w:t>Lifestyle choices should be excluded from the example of family structures since there are so many variables.</w:t>
            </w:r>
          </w:p>
        </w:tc>
        <w:tc>
          <w:tcPr>
            <w:tcW w:w="1345" w:type="dxa"/>
          </w:tcPr>
          <w:p w:rsidR="004A09DB" w:rsidRPr="000A10B0" w:rsidRDefault="00E56AFD"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4A09DB" w:rsidRPr="00DA4278" w:rsidTr="00F42FD8">
        <w:trPr>
          <w:cantSplit/>
          <w:trHeight w:val="1943"/>
        </w:trPr>
        <w:tc>
          <w:tcPr>
            <w:tcW w:w="1646" w:type="dxa"/>
          </w:tcPr>
          <w:p w:rsidR="004A09DB" w:rsidRPr="004F4EA7" w:rsidRDefault="004A09DB" w:rsidP="00807127">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rPr>
            </w:pPr>
            <w:r>
              <w:rPr>
                <w:rFonts w:cs="Arial"/>
              </w:rPr>
              <w:t>3</w:t>
            </w:r>
          </w:p>
        </w:tc>
        <w:tc>
          <w:tcPr>
            <w:tcW w:w="2093" w:type="dxa"/>
            <w:noWrap/>
          </w:tcPr>
          <w:p w:rsidR="004A09DB" w:rsidRPr="000A10B0" w:rsidRDefault="004A09DB" w:rsidP="00F42FD8">
            <w:pPr>
              <w:rPr>
                <w:rFonts w:cs="Calibri"/>
                <w:szCs w:val="24"/>
              </w:rPr>
            </w:pPr>
            <w:r>
              <w:rPr>
                <w:rFonts w:cs="Arial"/>
                <w:szCs w:val="24"/>
              </w:rPr>
              <w:t>MILDRED SUMMERLIN, grandparent of CA K–12 students; CA resident</w:t>
            </w:r>
          </w:p>
        </w:tc>
        <w:tc>
          <w:tcPr>
            <w:tcW w:w="8910" w:type="dxa"/>
          </w:tcPr>
          <w:p w:rsidR="004A09DB" w:rsidRPr="00F56411" w:rsidRDefault="004A09DB" w:rsidP="00F42FD8">
            <w:pPr>
              <w:spacing w:after="240"/>
              <w:rPr>
                <w:rFonts w:cs="Arial"/>
                <w:b/>
                <w:szCs w:val="24"/>
              </w:rPr>
            </w:pPr>
            <w:r w:rsidRPr="00F56411">
              <w:rPr>
                <w:rFonts w:cs="Arial"/>
                <w:b/>
                <w:szCs w:val="24"/>
              </w:rPr>
              <w:t>Page 61 lines 1584-1589</w:t>
            </w:r>
          </w:p>
          <w:p w:rsidR="004A09DB" w:rsidRDefault="004A09DB" w:rsidP="00F42FD8">
            <w:pPr>
              <w:rPr>
                <w:rFonts w:cs="Arial"/>
                <w:szCs w:val="24"/>
              </w:rPr>
            </w:pPr>
            <w:r>
              <w:rPr>
                <w:rFonts w:cs="Arial"/>
                <w:szCs w:val="24"/>
              </w:rPr>
              <w:t>DELETE:</w:t>
            </w:r>
          </w:p>
          <w:p w:rsidR="004A09DB" w:rsidRDefault="004A09DB" w:rsidP="00F42FD8">
            <w:pPr>
              <w:spacing w:after="240"/>
              <w:rPr>
                <w:rFonts w:cs="Arial"/>
                <w:szCs w:val="24"/>
              </w:rPr>
            </w:pPr>
            <w:r w:rsidRPr="00F5265B">
              <w:rPr>
                <w:rFonts w:cs="Arial"/>
                <w:szCs w:val="24"/>
              </w:rPr>
              <w:t>families with lesbian, gay, bisexual, or</w:t>
            </w:r>
            <w:r>
              <w:rPr>
                <w:rFonts w:cs="Arial"/>
                <w:szCs w:val="24"/>
              </w:rPr>
              <w:t xml:space="preserve"> </w:t>
            </w:r>
            <w:r w:rsidRPr="00F5265B">
              <w:rPr>
                <w:rFonts w:cs="Arial"/>
                <w:szCs w:val="24"/>
              </w:rPr>
              <w:t>transgender parents, guardians,</w:t>
            </w:r>
          </w:p>
          <w:p w:rsidR="004A09DB" w:rsidRDefault="004A09DB" w:rsidP="00F42FD8">
            <w:pPr>
              <w:spacing w:after="240"/>
              <w:rPr>
                <w:rFonts w:cs="Arial"/>
                <w:szCs w:val="24"/>
              </w:rPr>
            </w:pPr>
            <w:r>
              <w:rPr>
                <w:rFonts w:cs="Arial"/>
                <w:szCs w:val="24"/>
              </w:rPr>
              <w:t xml:space="preserve">HOW DO you explain these terms to a kindergartener, for </w:t>
            </w:r>
            <w:proofErr w:type="gramStart"/>
            <w:r>
              <w:rPr>
                <w:rFonts w:cs="Arial"/>
                <w:szCs w:val="24"/>
              </w:rPr>
              <w:t>instance.</w:t>
            </w:r>
            <w:proofErr w:type="gramEnd"/>
          </w:p>
          <w:p w:rsidR="004A09DB" w:rsidRPr="000A10B0" w:rsidRDefault="004A09DB" w:rsidP="00F42FD8">
            <w:pPr>
              <w:rPr>
                <w:rFonts w:cs="Calibri"/>
                <w:b/>
                <w:szCs w:val="24"/>
              </w:rPr>
            </w:pPr>
            <w:r>
              <w:rPr>
                <w:rFonts w:cs="Arial"/>
                <w:szCs w:val="24"/>
              </w:rPr>
              <w:t>INSTEAD:   use “families that do not consist of a father and a mother.”</w:t>
            </w:r>
          </w:p>
        </w:tc>
        <w:tc>
          <w:tcPr>
            <w:tcW w:w="1345" w:type="dxa"/>
          </w:tcPr>
          <w:p w:rsidR="004A09DB" w:rsidRPr="000A10B0" w:rsidRDefault="004A09DB" w:rsidP="00F42FD8">
            <w:pPr>
              <w:jc w:val="center"/>
              <w:rPr>
                <w:rFonts w:eastAsia="Times New Roman" w:cs="Arial"/>
                <w:bCs/>
                <w:szCs w:val="24"/>
              </w:rPr>
            </w:pPr>
            <w:r>
              <w:rPr>
                <w:rFonts w:eastAsia="Times New Roman" w:cs="Arial"/>
                <w:bCs/>
                <w:szCs w:val="24"/>
              </w:rPr>
              <w:t>Att 1023b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4A09DB" w:rsidRPr="00DA4278" w:rsidTr="00F42FD8">
        <w:trPr>
          <w:cantSplit/>
          <w:trHeight w:val="2663"/>
        </w:trPr>
        <w:tc>
          <w:tcPr>
            <w:tcW w:w="1646" w:type="dxa"/>
          </w:tcPr>
          <w:p w:rsidR="004A09DB" w:rsidRPr="004F4EA7" w:rsidRDefault="004A09DB" w:rsidP="00807127">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szCs w:val="24"/>
              </w:rPr>
            </w:pPr>
            <w:r w:rsidRPr="000A10B0">
              <w:rPr>
                <w:rFonts w:cs="Arial"/>
                <w:szCs w:val="24"/>
              </w:rPr>
              <w:t>3</w:t>
            </w:r>
          </w:p>
        </w:tc>
        <w:tc>
          <w:tcPr>
            <w:tcW w:w="2093" w:type="dxa"/>
            <w:noWrap/>
          </w:tcPr>
          <w:p w:rsidR="00E56AFD" w:rsidRDefault="00E56AFD"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4A09DB" w:rsidRPr="000A10B0" w:rsidRDefault="00602030" w:rsidP="00F42FD8">
            <w:pPr>
              <w:rPr>
                <w:rFonts w:cs="Arial"/>
                <w:szCs w:val="24"/>
              </w:rPr>
            </w:pPr>
            <w:r>
              <w:rPr>
                <w:rFonts w:eastAsia="Times New Roman" w:cs="Arial"/>
                <w:noProof/>
                <w:szCs w:val="24"/>
              </w:rPr>
              <w:t>330+ individuals submitted</w:t>
            </w:r>
            <w:r w:rsidR="00E56AFD">
              <w:rPr>
                <w:rFonts w:eastAsia="Times New Roman" w:cs="Arial"/>
                <w:noProof/>
                <w:szCs w:val="24"/>
              </w:rPr>
              <w:t xml:space="preserve"> this comment through </w:t>
            </w:r>
            <w:r w:rsidR="00E56AFD">
              <w:rPr>
                <w:rFonts w:eastAsia="Times New Roman" w:cs="Arial"/>
                <w:b/>
                <w:noProof/>
                <w:szCs w:val="24"/>
              </w:rPr>
              <w:t xml:space="preserve">Form Email 1 </w:t>
            </w:r>
            <w:r w:rsidR="00E56AFD">
              <w:rPr>
                <w:rFonts w:eastAsia="Times New Roman" w:cs="Arial"/>
                <w:noProof/>
                <w:szCs w:val="24"/>
              </w:rPr>
              <w:t>with identical or similar language</w:t>
            </w:r>
          </w:p>
        </w:tc>
        <w:tc>
          <w:tcPr>
            <w:tcW w:w="8910" w:type="dxa"/>
          </w:tcPr>
          <w:p w:rsidR="004A09DB" w:rsidRPr="00F56411" w:rsidRDefault="004A09DB" w:rsidP="00F42FD8">
            <w:pPr>
              <w:rPr>
                <w:rFonts w:cs="Arial"/>
                <w:b/>
                <w:szCs w:val="24"/>
              </w:rPr>
            </w:pPr>
            <w:r w:rsidRPr="00F56411">
              <w:rPr>
                <w:rFonts w:cs="Arial"/>
                <w:b/>
                <w:szCs w:val="24"/>
              </w:rPr>
              <w:t>[page 62, Line: 1606-1611]</w:t>
            </w:r>
          </w:p>
          <w:p w:rsidR="004A09DB" w:rsidRPr="000A10B0" w:rsidRDefault="004A09DB" w:rsidP="00F42FD8">
            <w:pPr>
              <w:rPr>
                <w:rFonts w:cs="Arial"/>
                <w:szCs w:val="24"/>
              </w:rPr>
            </w:pPr>
            <w:r w:rsidRPr="000A10B0">
              <w:rPr>
                <w:rFonts w:cs="Arial"/>
                <w:b/>
                <w:szCs w:val="24"/>
              </w:rPr>
              <w:t>REMOVE</w:t>
            </w:r>
          </w:p>
          <w:p w:rsidR="004A09DB" w:rsidRPr="000A10B0" w:rsidRDefault="004A09DB" w:rsidP="00F42FD8">
            <w:pPr>
              <w:spacing w:after="240"/>
              <w:rPr>
                <w:rFonts w:cs="Arial"/>
                <w:szCs w:val="24"/>
              </w:rPr>
            </w:pPr>
            <w:r w:rsidRPr="000A10B0">
              <w:rPr>
                <w:rFonts w:cs="Arial"/>
                <w:szCs w:val="24"/>
              </w:rPr>
              <w:t>Books like Last Stop on Market Street by Matt de la Pena (2015), Mango, Abuela, and Me, by Meg Medina (2017), and Yo Soy Muslim: A Father’s Letter to His Daughter, by Mark Gonzales (2017), address universal themes that appeal to young children, such as caring and the value of diversity, promote early language and literacy development, and support the development of a healthy sense of self for young children of color.</w:t>
            </w:r>
          </w:p>
          <w:p w:rsidR="004A09DB" w:rsidRPr="000A10B0" w:rsidRDefault="004A09DB" w:rsidP="00F42FD8">
            <w:pPr>
              <w:rPr>
                <w:rFonts w:cs="Arial"/>
                <w:b/>
                <w:szCs w:val="24"/>
              </w:rPr>
            </w:pPr>
            <w:r w:rsidRPr="000A10B0">
              <w:rPr>
                <w:rFonts w:cs="Arial"/>
                <w:b/>
                <w:szCs w:val="24"/>
              </w:rPr>
              <w:t>REPLACE WITH</w:t>
            </w:r>
          </w:p>
          <w:p w:rsidR="004A09DB" w:rsidRPr="000A10B0" w:rsidRDefault="004A09DB" w:rsidP="00F42FD8">
            <w:pPr>
              <w:spacing w:after="240"/>
              <w:rPr>
                <w:rFonts w:cs="Arial"/>
                <w:szCs w:val="24"/>
              </w:rPr>
            </w:pPr>
            <w:r w:rsidRPr="000A10B0">
              <w:rPr>
                <w:rFonts w:cs="Arial"/>
                <w:szCs w:val="24"/>
              </w:rPr>
              <w:t>Books like Last Stop on Market Street by Matt de la Pena (2015) and Mango, Abuela, and Me, by Meg Medina (2017) address universal themes that appeal to young children, such as caring and the value of diversity, promote early language and literacy development, and support the development of a healthy sense of self for young children of color.</w:t>
            </w:r>
          </w:p>
          <w:p w:rsidR="004A09DB" w:rsidRPr="000A10B0" w:rsidRDefault="004A09DB" w:rsidP="00F42FD8">
            <w:pPr>
              <w:rPr>
                <w:rFonts w:cs="Arial"/>
                <w:szCs w:val="24"/>
              </w:rPr>
            </w:pPr>
            <w:r w:rsidRPr="000A10B0">
              <w:rPr>
                <w:rFonts w:cs="Arial"/>
                <w:szCs w:val="24"/>
              </w:rPr>
              <w:t>(It is not a universal theme when it promotes certain religious beliefs such as the Muslim belief)</w:t>
            </w:r>
          </w:p>
        </w:tc>
        <w:tc>
          <w:tcPr>
            <w:tcW w:w="1345" w:type="dxa"/>
          </w:tcPr>
          <w:p w:rsidR="004A09DB" w:rsidRPr="000A10B0" w:rsidRDefault="00E56AFD"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4A09DB" w:rsidRPr="00DA4278" w:rsidTr="00F42FD8">
        <w:trPr>
          <w:cantSplit/>
          <w:trHeight w:val="2663"/>
        </w:trPr>
        <w:tc>
          <w:tcPr>
            <w:tcW w:w="1646" w:type="dxa"/>
          </w:tcPr>
          <w:p w:rsidR="004A09DB" w:rsidRPr="004F4EA7" w:rsidRDefault="004A09DB" w:rsidP="00807127">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rPr>
            </w:pPr>
            <w:r w:rsidRPr="000A10B0">
              <w:rPr>
                <w:rFonts w:cs="Arial"/>
              </w:rPr>
              <w:t>3</w:t>
            </w:r>
          </w:p>
        </w:tc>
        <w:tc>
          <w:tcPr>
            <w:tcW w:w="2093" w:type="dxa"/>
            <w:noWrap/>
          </w:tcPr>
          <w:p w:rsidR="004A09DB" w:rsidRPr="000A10B0" w:rsidRDefault="004A09DB" w:rsidP="00F42FD8">
            <w:pPr>
              <w:spacing w:after="240"/>
              <w:rPr>
                <w:rFonts w:cs="Arial"/>
                <w:szCs w:val="24"/>
              </w:rPr>
            </w:pPr>
            <w:r w:rsidRPr="000A10B0">
              <w:rPr>
                <w:rFonts w:cs="Arial"/>
                <w:szCs w:val="24"/>
              </w:rPr>
              <w:t>Kendall Fujioka ACSW, PPSC</w:t>
            </w:r>
          </w:p>
          <w:p w:rsidR="004A09DB" w:rsidRPr="000A10B0" w:rsidRDefault="004A09DB" w:rsidP="00F42FD8">
            <w:pPr>
              <w:spacing w:after="240"/>
              <w:rPr>
                <w:rFonts w:cs="Arial"/>
                <w:szCs w:val="24"/>
              </w:rPr>
            </w:pPr>
            <w:r w:rsidRPr="000A10B0">
              <w:rPr>
                <w:rFonts w:cs="Arial"/>
                <w:szCs w:val="24"/>
              </w:rPr>
              <w:t>CA. Dept of Ed Student Mental Health Policy Workgroup</w:t>
            </w:r>
          </w:p>
          <w:p w:rsidR="004A09DB" w:rsidRPr="000A10B0" w:rsidRDefault="004A09DB" w:rsidP="00F42FD8">
            <w:pPr>
              <w:rPr>
                <w:rFonts w:cs="Arial"/>
              </w:rPr>
            </w:pPr>
            <w:r w:rsidRPr="000A10B0">
              <w:rPr>
                <w:rFonts w:cs="Arial"/>
                <w:szCs w:val="24"/>
              </w:rPr>
              <w:t>Project Cal-Well ABC Unified School District</w:t>
            </w:r>
          </w:p>
        </w:tc>
        <w:tc>
          <w:tcPr>
            <w:tcW w:w="8910" w:type="dxa"/>
          </w:tcPr>
          <w:p w:rsidR="004A09DB" w:rsidRPr="000A10B0" w:rsidRDefault="004A09DB" w:rsidP="00F42FD8">
            <w:pPr>
              <w:spacing w:after="240"/>
              <w:rPr>
                <w:rFonts w:cs="Arial"/>
                <w:szCs w:val="24"/>
              </w:rPr>
            </w:pPr>
            <w:r w:rsidRPr="000A10B0">
              <w:rPr>
                <w:rFonts w:cs="Arial"/>
                <w:b/>
                <w:szCs w:val="24"/>
              </w:rPr>
              <w:t xml:space="preserve">Page 62, Line 1620 – </w:t>
            </w:r>
            <w:r w:rsidRPr="000A10B0">
              <w:rPr>
                <w:rFonts w:cs="Arial"/>
                <w:szCs w:val="24"/>
              </w:rPr>
              <w:t>Other areas of support from school social worker/school counselor can include identifying and expressing feelings of self and others, anger management, emotional regulation/coping skills, effective communication &amp; “I-feel” messages.</w:t>
            </w:r>
          </w:p>
        </w:tc>
        <w:tc>
          <w:tcPr>
            <w:tcW w:w="1345" w:type="dxa"/>
          </w:tcPr>
          <w:p w:rsidR="004A09DB" w:rsidRPr="000A10B0" w:rsidRDefault="004A09DB" w:rsidP="00F42FD8">
            <w:pPr>
              <w:jc w:val="center"/>
              <w:rPr>
                <w:rFonts w:eastAsia="Times New Roman" w:cs="Arial"/>
                <w:bCs/>
                <w:szCs w:val="24"/>
              </w:rPr>
            </w:pPr>
            <w:r w:rsidRPr="000A10B0">
              <w:rPr>
                <w:rFonts w:eastAsia="Times New Roman" w:cs="Arial"/>
                <w:bCs/>
                <w:szCs w:val="24"/>
              </w:rPr>
              <w:t>Att 173b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Recommended with Writer’s Discretion</w:t>
            </w:r>
          </w:p>
        </w:tc>
      </w:tr>
      <w:tr w:rsidR="004A09DB" w:rsidRPr="00DA4278" w:rsidTr="00F42FD8">
        <w:trPr>
          <w:cantSplit/>
          <w:trHeight w:val="2663"/>
        </w:trPr>
        <w:tc>
          <w:tcPr>
            <w:tcW w:w="1646" w:type="dxa"/>
          </w:tcPr>
          <w:p w:rsidR="004A09DB" w:rsidRPr="004F4EA7" w:rsidRDefault="004A09DB" w:rsidP="00807127">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rPr>
            </w:pPr>
            <w:r w:rsidRPr="000A10B0">
              <w:rPr>
                <w:rFonts w:cs="Arial"/>
              </w:rPr>
              <w:t>3</w:t>
            </w:r>
          </w:p>
        </w:tc>
        <w:tc>
          <w:tcPr>
            <w:tcW w:w="2093" w:type="dxa"/>
            <w:noWrap/>
          </w:tcPr>
          <w:p w:rsidR="004A09DB" w:rsidRPr="000A10B0" w:rsidRDefault="004A09DB" w:rsidP="00F42FD8">
            <w:pPr>
              <w:spacing w:after="240"/>
              <w:rPr>
                <w:rFonts w:cs="Arial"/>
                <w:szCs w:val="24"/>
              </w:rPr>
            </w:pPr>
            <w:r w:rsidRPr="000A10B0">
              <w:rPr>
                <w:rFonts w:cs="Arial"/>
                <w:szCs w:val="24"/>
              </w:rPr>
              <w:t>Kendall Fujioka ACSW, PPSC</w:t>
            </w:r>
          </w:p>
          <w:p w:rsidR="004A09DB" w:rsidRPr="000A10B0" w:rsidRDefault="004A09DB" w:rsidP="00F42FD8">
            <w:pPr>
              <w:spacing w:after="240"/>
              <w:rPr>
                <w:rFonts w:cs="Arial"/>
                <w:szCs w:val="24"/>
              </w:rPr>
            </w:pPr>
            <w:r w:rsidRPr="000A10B0">
              <w:rPr>
                <w:rFonts w:cs="Arial"/>
                <w:szCs w:val="24"/>
              </w:rPr>
              <w:t>CA. Dept of Ed Student Mental Health Policy Workgroup</w:t>
            </w:r>
          </w:p>
          <w:p w:rsidR="004A09DB" w:rsidRPr="000A10B0" w:rsidRDefault="004A09DB" w:rsidP="00F42FD8">
            <w:pPr>
              <w:rPr>
                <w:rFonts w:cs="Arial"/>
              </w:rPr>
            </w:pPr>
            <w:r w:rsidRPr="000A10B0">
              <w:rPr>
                <w:rFonts w:cs="Arial"/>
                <w:szCs w:val="24"/>
              </w:rPr>
              <w:t>Project Cal-Well ABC Unified School District</w:t>
            </w:r>
          </w:p>
        </w:tc>
        <w:tc>
          <w:tcPr>
            <w:tcW w:w="8910" w:type="dxa"/>
          </w:tcPr>
          <w:p w:rsidR="004A09DB" w:rsidRPr="000A10B0" w:rsidRDefault="004A09DB" w:rsidP="00F42FD8">
            <w:pPr>
              <w:spacing w:after="240"/>
              <w:rPr>
                <w:rFonts w:cs="Arial"/>
                <w:szCs w:val="24"/>
              </w:rPr>
            </w:pPr>
            <w:r w:rsidRPr="000A10B0">
              <w:rPr>
                <w:rFonts w:cs="Arial"/>
                <w:b/>
                <w:szCs w:val="24"/>
              </w:rPr>
              <w:t xml:space="preserve">Page 63, Line 1634 – </w:t>
            </w:r>
            <w:r w:rsidRPr="000A10B0">
              <w:rPr>
                <w:rFonts w:cs="Arial"/>
                <w:szCs w:val="24"/>
              </w:rPr>
              <w:t>Other areas to involve family: provide parents/guardians with resources and activities to support students socio-emotional development at home; strategies to encourage children to self-regulate at home. Art activities drawing/coloring different emotional states.</w:t>
            </w:r>
          </w:p>
        </w:tc>
        <w:tc>
          <w:tcPr>
            <w:tcW w:w="1345" w:type="dxa"/>
          </w:tcPr>
          <w:p w:rsidR="004A09DB" w:rsidRPr="000A10B0" w:rsidRDefault="004A09DB" w:rsidP="00F42FD8">
            <w:pPr>
              <w:jc w:val="center"/>
              <w:rPr>
                <w:rFonts w:eastAsia="Times New Roman" w:cs="Arial"/>
                <w:bCs/>
                <w:szCs w:val="24"/>
              </w:rPr>
            </w:pPr>
            <w:r w:rsidRPr="000A10B0">
              <w:rPr>
                <w:rFonts w:eastAsia="Times New Roman" w:cs="Arial"/>
                <w:bCs/>
                <w:szCs w:val="24"/>
              </w:rPr>
              <w:t>Att 173b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Recommended with Writer’s Discretion</w:t>
            </w:r>
          </w:p>
        </w:tc>
      </w:tr>
      <w:tr w:rsidR="004A09DB" w:rsidRPr="00DA4278" w:rsidTr="00F42FD8">
        <w:trPr>
          <w:cantSplit/>
          <w:trHeight w:val="2663"/>
        </w:trPr>
        <w:tc>
          <w:tcPr>
            <w:tcW w:w="1646" w:type="dxa"/>
          </w:tcPr>
          <w:p w:rsidR="004A09DB" w:rsidRPr="004F4EA7" w:rsidRDefault="004A09DB" w:rsidP="00807127">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rPr>
            </w:pPr>
            <w:r w:rsidRPr="000A10B0">
              <w:rPr>
                <w:rFonts w:cs="Arial"/>
              </w:rPr>
              <w:t>3</w:t>
            </w:r>
          </w:p>
        </w:tc>
        <w:tc>
          <w:tcPr>
            <w:tcW w:w="2093" w:type="dxa"/>
            <w:noWrap/>
          </w:tcPr>
          <w:p w:rsidR="004A09DB" w:rsidRPr="000A10B0" w:rsidRDefault="004A09DB" w:rsidP="00F42FD8">
            <w:pPr>
              <w:spacing w:after="240"/>
              <w:rPr>
                <w:rFonts w:cs="Arial"/>
                <w:szCs w:val="24"/>
              </w:rPr>
            </w:pPr>
            <w:r w:rsidRPr="000A10B0">
              <w:rPr>
                <w:rFonts w:cs="Arial"/>
                <w:szCs w:val="24"/>
              </w:rPr>
              <w:t>Kendall Fujioka ACSW, PPSC</w:t>
            </w:r>
          </w:p>
          <w:p w:rsidR="004A09DB" w:rsidRPr="000A10B0" w:rsidRDefault="004A09DB" w:rsidP="00F42FD8">
            <w:pPr>
              <w:spacing w:after="240"/>
              <w:rPr>
                <w:rFonts w:cs="Arial"/>
                <w:szCs w:val="24"/>
              </w:rPr>
            </w:pPr>
            <w:r w:rsidRPr="000A10B0">
              <w:rPr>
                <w:rFonts w:cs="Arial"/>
                <w:szCs w:val="24"/>
              </w:rPr>
              <w:t>CA. Dept of Ed Student Mental Health Policy Workgroup</w:t>
            </w:r>
          </w:p>
          <w:p w:rsidR="004A09DB" w:rsidRPr="000A10B0" w:rsidRDefault="004A09DB" w:rsidP="00F42FD8">
            <w:pPr>
              <w:rPr>
                <w:rFonts w:cs="Arial"/>
              </w:rPr>
            </w:pPr>
            <w:r w:rsidRPr="000A10B0">
              <w:rPr>
                <w:rFonts w:cs="Arial"/>
                <w:szCs w:val="24"/>
              </w:rPr>
              <w:t>Project Cal-Well ABC Unified School District</w:t>
            </w:r>
          </w:p>
        </w:tc>
        <w:tc>
          <w:tcPr>
            <w:tcW w:w="8910" w:type="dxa"/>
          </w:tcPr>
          <w:p w:rsidR="004A09DB" w:rsidRPr="000A10B0" w:rsidRDefault="004A09DB" w:rsidP="00F42FD8">
            <w:pPr>
              <w:spacing w:after="240"/>
              <w:rPr>
                <w:rFonts w:cs="Arial"/>
              </w:rPr>
            </w:pPr>
            <w:r w:rsidRPr="000A10B0">
              <w:rPr>
                <w:rFonts w:cs="Arial"/>
                <w:b/>
                <w:szCs w:val="24"/>
              </w:rPr>
              <w:t xml:space="preserve">Page 64, Line 1641 – </w:t>
            </w:r>
            <w:r w:rsidRPr="000A10B0">
              <w:rPr>
                <w:rFonts w:cs="Arial"/>
                <w:szCs w:val="24"/>
              </w:rPr>
              <w:t>One area of personal/community health that I did not see addressed is physical safety during play. Measures such as wearing a helmet while riding a bike, wearing a seatbelt in the car, protective pads when playing sports.</w:t>
            </w:r>
          </w:p>
        </w:tc>
        <w:tc>
          <w:tcPr>
            <w:tcW w:w="1345" w:type="dxa"/>
          </w:tcPr>
          <w:p w:rsidR="004A09DB" w:rsidRPr="000A10B0" w:rsidRDefault="004A09DB" w:rsidP="00F42FD8">
            <w:pPr>
              <w:jc w:val="center"/>
              <w:rPr>
                <w:rFonts w:eastAsia="Times New Roman" w:cs="Arial"/>
                <w:bCs/>
                <w:szCs w:val="24"/>
              </w:rPr>
            </w:pPr>
            <w:r w:rsidRPr="000A10B0">
              <w:rPr>
                <w:rFonts w:eastAsia="Times New Roman" w:cs="Arial"/>
                <w:bCs/>
                <w:szCs w:val="24"/>
              </w:rPr>
              <w:t>Att 173b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Recommended with Writer’s Discretion</w:t>
            </w:r>
          </w:p>
        </w:tc>
      </w:tr>
      <w:tr w:rsidR="004A09DB" w:rsidRPr="00DA4278" w:rsidTr="00F42FD8">
        <w:trPr>
          <w:cantSplit/>
          <w:trHeight w:val="1862"/>
        </w:trPr>
        <w:tc>
          <w:tcPr>
            <w:tcW w:w="1646" w:type="dxa"/>
          </w:tcPr>
          <w:p w:rsidR="004A09DB" w:rsidRPr="004F4EA7" w:rsidRDefault="004A09DB" w:rsidP="00807127">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410915" w:rsidRDefault="004A09DB" w:rsidP="00F42FD8">
            <w:pPr>
              <w:jc w:val="center"/>
              <w:rPr>
                <w:rFonts w:cs="Arial"/>
                <w:szCs w:val="24"/>
              </w:rPr>
            </w:pPr>
            <w:r>
              <w:rPr>
                <w:rFonts w:cs="Arial"/>
                <w:szCs w:val="24"/>
              </w:rPr>
              <w:t>3</w:t>
            </w:r>
          </w:p>
        </w:tc>
        <w:tc>
          <w:tcPr>
            <w:tcW w:w="2093" w:type="dxa"/>
            <w:noWrap/>
          </w:tcPr>
          <w:p w:rsidR="004A09DB" w:rsidRPr="008D2AA6" w:rsidRDefault="004A09DB" w:rsidP="00F42FD8">
            <w:pPr>
              <w:rPr>
                <w:rFonts w:cs="Arial"/>
                <w:szCs w:val="24"/>
              </w:rPr>
            </w:pPr>
            <w:r>
              <w:rPr>
                <w:rFonts w:eastAsia="Times New Roman" w:cs="Arial"/>
                <w:noProof/>
                <w:szCs w:val="24"/>
              </w:rPr>
              <w:t>Dawn Anderson, Director, Health and Prevention Programs- Ventura County Office of Education</w:t>
            </w:r>
          </w:p>
        </w:tc>
        <w:tc>
          <w:tcPr>
            <w:tcW w:w="8910" w:type="dxa"/>
          </w:tcPr>
          <w:p w:rsidR="004A09DB" w:rsidRDefault="004A09DB" w:rsidP="00F42FD8">
            <w:pPr>
              <w:rPr>
                <w:rFonts w:cs="Arial"/>
                <w:b/>
                <w:szCs w:val="24"/>
              </w:rPr>
            </w:pPr>
            <w:r w:rsidRPr="00D77085">
              <w:rPr>
                <w:rFonts w:cs="Arial"/>
                <w:b/>
                <w:szCs w:val="24"/>
              </w:rPr>
              <w:t>Page 65, Line 1680</w:t>
            </w:r>
          </w:p>
          <w:p w:rsidR="004A09DB" w:rsidRPr="00E727F0" w:rsidRDefault="004A09DB" w:rsidP="00F42FD8">
            <w:pPr>
              <w:rPr>
                <w:rFonts w:cs="Arial"/>
                <w:szCs w:val="24"/>
              </w:rPr>
            </w:pPr>
            <w:r w:rsidRPr="00CA6500">
              <w:rPr>
                <w:rFonts w:cs="Arial"/>
                <w:szCs w:val="24"/>
              </w:rPr>
              <w:t>Consider including the actual time: …”ABC” songs (</w:t>
            </w:r>
            <w:r w:rsidRPr="00CA6500">
              <w:rPr>
                <w:rFonts w:cs="Arial"/>
                <w:b/>
                <w:szCs w:val="24"/>
              </w:rPr>
              <w:t>for 20 seconds</w:t>
            </w:r>
            <w:r w:rsidRPr="00CA6500">
              <w:rPr>
                <w:rFonts w:cs="Arial"/>
                <w:szCs w:val="24"/>
              </w:rPr>
              <w:t xml:space="preserve">) Resource: </w:t>
            </w:r>
            <w:r w:rsidRPr="008E3C23">
              <w:rPr>
                <w:rFonts w:cs="Arial"/>
              </w:rPr>
              <w:t>https://www.cdc.gov/handwashing/index.html</w:t>
            </w:r>
          </w:p>
        </w:tc>
        <w:tc>
          <w:tcPr>
            <w:tcW w:w="1345" w:type="dxa"/>
          </w:tcPr>
          <w:p w:rsidR="004A09DB" w:rsidRPr="000A10B0" w:rsidRDefault="004A09DB" w:rsidP="00F42FD8">
            <w:pPr>
              <w:jc w:val="center"/>
              <w:rPr>
                <w:rFonts w:eastAsia="Times New Roman" w:cs="Arial"/>
                <w:bCs/>
                <w:szCs w:val="24"/>
              </w:rPr>
            </w:pPr>
            <w:r>
              <w:rPr>
                <w:rFonts w:eastAsia="Times New Roman" w:cs="Arial"/>
                <w:bCs/>
                <w:szCs w:val="24"/>
              </w:rPr>
              <w:t>Att 1056b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Recommended</w:t>
            </w:r>
          </w:p>
        </w:tc>
      </w:tr>
      <w:tr w:rsidR="004A09DB" w:rsidRPr="00DA4278" w:rsidTr="00F42FD8">
        <w:trPr>
          <w:cantSplit/>
          <w:trHeight w:val="3680"/>
        </w:trPr>
        <w:tc>
          <w:tcPr>
            <w:tcW w:w="1646" w:type="dxa"/>
          </w:tcPr>
          <w:p w:rsidR="004A09DB" w:rsidRPr="004F4EA7" w:rsidRDefault="004A09DB" w:rsidP="00807127">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410915" w:rsidRDefault="004A09DB" w:rsidP="00F42FD8">
            <w:pPr>
              <w:jc w:val="center"/>
              <w:rPr>
                <w:rFonts w:cs="Arial"/>
                <w:szCs w:val="24"/>
              </w:rPr>
            </w:pPr>
            <w:r>
              <w:rPr>
                <w:rFonts w:cs="Arial"/>
                <w:szCs w:val="24"/>
              </w:rPr>
              <w:t>3</w:t>
            </w:r>
          </w:p>
        </w:tc>
        <w:tc>
          <w:tcPr>
            <w:tcW w:w="2093" w:type="dxa"/>
            <w:noWrap/>
          </w:tcPr>
          <w:p w:rsidR="004A09DB" w:rsidRPr="00E727F0" w:rsidRDefault="004A09DB" w:rsidP="00F42FD8">
            <w:pPr>
              <w:spacing w:after="120"/>
              <w:rPr>
                <w:rFonts w:cs="Arial"/>
                <w:b/>
                <w:szCs w:val="24"/>
              </w:rPr>
            </w:pPr>
            <w:r>
              <w:rPr>
                <w:rFonts w:eastAsia="Times New Roman" w:cs="Arial"/>
                <w:noProof/>
                <w:szCs w:val="24"/>
              </w:rPr>
              <w:t>Dawn Anderson, Director, Health and Prevention Programs- Ventura County Office of Education</w:t>
            </w:r>
          </w:p>
        </w:tc>
        <w:tc>
          <w:tcPr>
            <w:tcW w:w="8910" w:type="dxa"/>
          </w:tcPr>
          <w:p w:rsidR="004A09DB" w:rsidRDefault="004A09DB" w:rsidP="00F42FD8">
            <w:pPr>
              <w:rPr>
                <w:rFonts w:cs="Arial"/>
                <w:b/>
                <w:szCs w:val="24"/>
              </w:rPr>
            </w:pPr>
            <w:r>
              <w:rPr>
                <w:rFonts w:cs="Arial"/>
                <w:b/>
                <w:szCs w:val="24"/>
              </w:rPr>
              <w:t>Page 65, Following Line 1686</w:t>
            </w:r>
          </w:p>
          <w:p w:rsidR="004A09DB" w:rsidRPr="00CA6500" w:rsidRDefault="004A09DB" w:rsidP="00F42FD8">
            <w:pPr>
              <w:spacing w:after="240"/>
              <w:rPr>
                <w:rFonts w:cs="Arial"/>
                <w:szCs w:val="24"/>
              </w:rPr>
            </w:pPr>
            <w:r w:rsidRPr="00CA6500">
              <w:rPr>
                <w:rFonts w:cs="Arial"/>
                <w:szCs w:val="24"/>
              </w:rPr>
              <w:t>transmission of germs from person to person or person to animal and immunization preventable diseases</w:t>
            </w:r>
          </w:p>
          <w:p w:rsidR="004A09DB" w:rsidRPr="00CA6500" w:rsidRDefault="004A09DB" w:rsidP="00F42FD8">
            <w:pPr>
              <w:spacing w:after="240"/>
              <w:rPr>
                <w:rFonts w:cs="Arial"/>
                <w:szCs w:val="24"/>
              </w:rPr>
            </w:pPr>
            <w:r w:rsidRPr="00CA6500">
              <w:rPr>
                <w:rFonts w:cs="Arial"/>
                <w:szCs w:val="24"/>
              </w:rPr>
              <w:t>Consider including: It is important to discuss that germs can be transmitted from person to person or from animal to person. Many animals can also transmit germs that will get a person sick. The teacher should tell the children about proper handwashing and avoiding mouth to mouth contact wit</w:t>
            </w:r>
            <w:r>
              <w:rPr>
                <w:rFonts w:cs="Arial"/>
                <w:szCs w:val="24"/>
              </w:rPr>
              <w:t>h animals should be emphasized.</w:t>
            </w:r>
          </w:p>
          <w:p w:rsidR="004A09DB" w:rsidRPr="00393CD2" w:rsidRDefault="004A09DB" w:rsidP="00F42FD8">
            <w:pPr>
              <w:rPr>
                <w:rFonts w:cs="Arial"/>
                <w:szCs w:val="24"/>
              </w:rPr>
            </w:pPr>
            <w:r w:rsidRPr="00CA6500">
              <w:rPr>
                <w:rFonts w:cs="Arial"/>
                <w:szCs w:val="24"/>
              </w:rPr>
              <w:t>Consider including: By kindergarten, all children without a medical exemption should have been vaccinated for school entry. Teachers can remind children that the vaccines they received at the doctor’s office will protect them serious i</w:t>
            </w:r>
            <w:r>
              <w:rPr>
                <w:rFonts w:cs="Arial"/>
                <w:szCs w:val="24"/>
              </w:rPr>
              <w:t>llnesses and keep them healthy.</w:t>
            </w:r>
          </w:p>
        </w:tc>
        <w:tc>
          <w:tcPr>
            <w:tcW w:w="1345" w:type="dxa"/>
          </w:tcPr>
          <w:p w:rsidR="004A09DB" w:rsidRPr="000A10B0" w:rsidRDefault="004A09DB" w:rsidP="00F42FD8">
            <w:pPr>
              <w:jc w:val="center"/>
              <w:rPr>
                <w:rFonts w:eastAsia="Times New Roman" w:cs="Arial"/>
                <w:bCs/>
                <w:szCs w:val="24"/>
              </w:rPr>
            </w:pPr>
            <w:r>
              <w:rPr>
                <w:rFonts w:eastAsia="Times New Roman" w:cs="Arial"/>
                <w:bCs/>
                <w:szCs w:val="24"/>
              </w:rPr>
              <w:t>Att 1056b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Recommended with Writer’s Discretion</w:t>
            </w:r>
          </w:p>
        </w:tc>
      </w:tr>
      <w:tr w:rsidR="004A09DB" w:rsidRPr="00DA4278" w:rsidTr="00F42FD8">
        <w:trPr>
          <w:cantSplit/>
          <w:trHeight w:val="2448"/>
        </w:trPr>
        <w:tc>
          <w:tcPr>
            <w:tcW w:w="1646" w:type="dxa"/>
          </w:tcPr>
          <w:p w:rsidR="004A09DB" w:rsidRPr="004F4EA7" w:rsidRDefault="004A09DB" w:rsidP="00807127">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410915" w:rsidRDefault="004A09DB" w:rsidP="00F42FD8">
            <w:pPr>
              <w:jc w:val="center"/>
              <w:rPr>
                <w:rFonts w:cs="Arial"/>
                <w:szCs w:val="24"/>
              </w:rPr>
            </w:pPr>
            <w:r>
              <w:rPr>
                <w:rFonts w:cs="Arial"/>
                <w:szCs w:val="24"/>
              </w:rPr>
              <w:t>3</w:t>
            </w:r>
          </w:p>
        </w:tc>
        <w:tc>
          <w:tcPr>
            <w:tcW w:w="2093" w:type="dxa"/>
            <w:noWrap/>
          </w:tcPr>
          <w:p w:rsidR="004A09DB" w:rsidRPr="00393CD2" w:rsidRDefault="004A09DB" w:rsidP="00F42FD8">
            <w:pPr>
              <w:spacing w:after="120"/>
              <w:rPr>
                <w:rFonts w:cs="Arial"/>
                <w:b/>
                <w:szCs w:val="24"/>
              </w:rPr>
            </w:pPr>
            <w:r>
              <w:rPr>
                <w:rFonts w:eastAsia="Times New Roman" w:cs="Arial"/>
                <w:noProof/>
                <w:szCs w:val="24"/>
              </w:rPr>
              <w:t>Dawn Anderson, Director, Health and Prevention Programs- Ventura County Office of Education</w:t>
            </w:r>
          </w:p>
        </w:tc>
        <w:tc>
          <w:tcPr>
            <w:tcW w:w="8910" w:type="dxa"/>
          </w:tcPr>
          <w:p w:rsidR="004A09DB" w:rsidRPr="00A30607" w:rsidRDefault="004A09DB" w:rsidP="00F42FD8">
            <w:pPr>
              <w:rPr>
                <w:rFonts w:cs="Arial"/>
                <w:b/>
                <w:szCs w:val="24"/>
              </w:rPr>
            </w:pPr>
            <w:r w:rsidRPr="00A30607">
              <w:rPr>
                <w:rFonts w:cs="Arial"/>
                <w:b/>
                <w:szCs w:val="24"/>
              </w:rPr>
              <w:t>Page 66, Line 1715</w:t>
            </w:r>
          </w:p>
          <w:p w:rsidR="004A09DB" w:rsidRPr="00CA6500" w:rsidRDefault="00567E5A" w:rsidP="00F42FD8">
            <w:pPr>
              <w:rPr>
                <w:rFonts w:cs="Arial"/>
                <w:szCs w:val="24"/>
              </w:rPr>
            </w:pPr>
            <w:r>
              <w:rPr>
                <w:rFonts w:cs="Arial"/>
                <w:szCs w:val="24"/>
              </w:rPr>
              <w:t>Partnering with your school:</w:t>
            </w:r>
          </w:p>
          <w:p w:rsidR="004A09DB" w:rsidRPr="00410915" w:rsidRDefault="004A09DB" w:rsidP="00F42FD8">
            <w:pPr>
              <w:rPr>
                <w:rFonts w:cs="Arial"/>
                <w:szCs w:val="24"/>
              </w:rPr>
            </w:pPr>
            <w:r w:rsidRPr="00CA6500">
              <w:rPr>
                <w:rFonts w:cs="Arial"/>
                <w:szCs w:val="24"/>
              </w:rPr>
              <w:t>Consider adding into this section: Teachers should consult with the school nurse. Oral health, vision, and hearing screenings are mandated to be done during kindergarten (</w:t>
            </w:r>
            <w:r w:rsidRPr="00CA6500">
              <w:rPr>
                <w:rFonts w:cs="Arial"/>
                <w:i/>
                <w:szCs w:val="24"/>
              </w:rPr>
              <w:t>and second grad</w:t>
            </w:r>
            <w:r w:rsidRPr="00CA6500">
              <w:rPr>
                <w:rFonts w:cs="Arial"/>
                <w:szCs w:val="24"/>
              </w:rPr>
              <w:t>e.) The school nurse can assist with preparation, coordination, and follow-up with students and families to support personal health. Students that fail any of their screenings will require follow up. It is important for students to understand personal oral, vision, and hearing health and to take action, such as wearing glasses daily, to ens</w:t>
            </w:r>
            <w:r>
              <w:rPr>
                <w:rFonts w:cs="Arial"/>
                <w:szCs w:val="24"/>
              </w:rPr>
              <w:t>ure access to their education.</w:t>
            </w:r>
          </w:p>
        </w:tc>
        <w:tc>
          <w:tcPr>
            <w:tcW w:w="1345" w:type="dxa"/>
          </w:tcPr>
          <w:p w:rsidR="004A09DB" w:rsidRPr="000A10B0" w:rsidRDefault="004A09DB" w:rsidP="00F42FD8">
            <w:pPr>
              <w:jc w:val="center"/>
              <w:rPr>
                <w:rFonts w:eastAsia="Times New Roman" w:cs="Arial"/>
                <w:bCs/>
                <w:szCs w:val="24"/>
              </w:rPr>
            </w:pPr>
            <w:r>
              <w:rPr>
                <w:rFonts w:eastAsia="Times New Roman" w:cs="Arial"/>
                <w:bCs/>
                <w:szCs w:val="24"/>
              </w:rPr>
              <w:t>Att 1056b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Recommended with Writer’s Discretion</w:t>
            </w:r>
          </w:p>
        </w:tc>
      </w:tr>
      <w:tr w:rsidR="004A09DB" w:rsidRPr="00DA4278" w:rsidTr="00F42FD8">
        <w:trPr>
          <w:cantSplit/>
          <w:trHeight w:val="2330"/>
        </w:trPr>
        <w:tc>
          <w:tcPr>
            <w:tcW w:w="1646" w:type="dxa"/>
          </w:tcPr>
          <w:p w:rsidR="004A09DB" w:rsidRPr="004F4EA7" w:rsidRDefault="004A09DB" w:rsidP="00807127">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rPr>
            </w:pPr>
            <w:r w:rsidRPr="000A10B0">
              <w:rPr>
                <w:rFonts w:cs="Arial"/>
              </w:rPr>
              <w:t>3</w:t>
            </w:r>
          </w:p>
        </w:tc>
        <w:tc>
          <w:tcPr>
            <w:tcW w:w="2093" w:type="dxa"/>
            <w:noWrap/>
          </w:tcPr>
          <w:p w:rsidR="004A09DB" w:rsidRPr="000A10B0" w:rsidRDefault="004A09DB" w:rsidP="00F42FD8">
            <w:pPr>
              <w:rPr>
                <w:rFonts w:cs="Arial"/>
              </w:rPr>
            </w:pPr>
            <w:r w:rsidRPr="000A10B0">
              <w:rPr>
                <w:rFonts w:cs="Arial"/>
              </w:rPr>
              <w:t>Gina Gleason, Faith and Public Policy, Executive Director</w:t>
            </w:r>
          </w:p>
        </w:tc>
        <w:tc>
          <w:tcPr>
            <w:tcW w:w="8910" w:type="dxa"/>
          </w:tcPr>
          <w:p w:rsidR="004A09DB" w:rsidRPr="000A10B0" w:rsidRDefault="004A09DB" w:rsidP="00F42FD8">
            <w:pPr>
              <w:spacing w:after="240"/>
              <w:rPr>
                <w:rFonts w:cs="Arial"/>
              </w:rPr>
            </w:pPr>
            <w:r w:rsidRPr="008E3C23">
              <w:rPr>
                <w:rFonts w:cs="Arial"/>
                <w:b/>
              </w:rPr>
              <w:t>p. 71, Line 1839-1848.</w:t>
            </w:r>
            <w:r w:rsidRPr="000A10B0">
              <w:rPr>
                <w:rFonts w:cs="Arial"/>
              </w:rPr>
              <w:t xml:space="preserve">  We recommend the book, “Who Are </w:t>
            </w:r>
            <w:proofErr w:type="gramStart"/>
            <w:r w:rsidRPr="000A10B0">
              <w:rPr>
                <w:rFonts w:cs="Arial"/>
              </w:rPr>
              <w:t>You?:</w:t>
            </w:r>
            <w:proofErr w:type="gramEnd"/>
            <w:r w:rsidRPr="000A10B0">
              <w:rPr>
                <w:rFonts w:cs="Arial"/>
              </w:rPr>
              <w:t xml:space="preserve"> The Kids Guide to Gender Identity” be removed and not available to TK-3rd graders.</w:t>
            </w:r>
          </w:p>
          <w:p w:rsidR="004A09DB" w:rsidRPr="000A10B0" w:rsidRDefault="004A09DB" w:rsidP="00F42FD8">
            <w:pPr>
              <w:spacing w:after="240"/>
              <w:rPr>
                <w:rFonts w:cs="Arial"/>
              </w:rPr>
            </w:pPr>
            <w:r w:rsidRPr="000A10B0">
              <w:rPr>
                <w:rFonts w:cs="Arial"/>
              </w:rPr>
              <w:t>Many parents feel that this is not appropriate and controversial teaching unlimited genders and having parents "make a guess" at a child's gender.</w:t>
            </w:r>
          </w:p>
          <w:p w:rsidR="004A09DB" w:rsidRPr="000A10B0" w:rsidRDefault="004A09DB" w:rsidP="00F42FD8">
            <w:pPr>
              <w:rPr>
                <w:rFonts w:cs="Arial"/>
              </w:rPr>
            </w:pPr>
            <w:r w:rsidRPr="000A10B0">
              <w:rPr>
                <w:rFonts w:cs="Arial"/>
              </w:rPr>
              <w:t>Schools should not be an advocate for gender exploration. Parents should be able to make the decision if they want their child to be exposed to such gender exploration.</w:t>
            </w:r>
          </w:p>
        </w:tc>
        <w:tc>
          <w:tcPr>
            <w:tcW w:w="1345" w:type="dxa"/>
          </w:tcPr>
          <w:p w:rsidR="004A09DB" w:rsidRPr="000A10B0" w:rsidRDefault="004A09DB" w:rsidP="00F42FD8">
            <w:pPr>
              <w:jc w:val="center"/>
              <w:rPr>
                <w:rFonts w:eastAsia="Times New Roman" w:cs="Arial"/>
                <w:bCs/>
                <w:szCs w:val="24"/>
              </w:rPr>
            </w:pPr>
            <w:r w:rsidRPr="000A10B0">
              <w:rPr>
                <w:rFonts w:eastAsia="Times New Roman" w:cs="Arial"/>
                <w:bCs/>
                <w:szCs w:val="24"/>
              </w:rPr>
              <w:t>Att 171b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4A09DB" w:rsidRPr="00DA4278" w:rsidTr="00F42FD8">
        <w:trPr>
          <w:cantSplit/>
          <w:trHeight w:val="3248"/>
        </w:trPr>
        <w:tc>
          <w:tcPr>
            <w:tcW w:w="1646" w:type="dxa"/>
          </w:tcPr>
          <w:p w:rsidR="004A09DB" w:rsidRPr="004F4EA7" w:rsidRDefault="004A09DB" w:rsidP="00807127">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szCs w:val="24"/>
              </w:rPr>
            </w:pPr>
            <w:r w:rsidRPr="000A10B0">
              <w:rPr>
                <w:rFonts w:cs="Arial"/>
                <w:szCs w:val="24"/>
              </w:rPr>
              <w:t>3</w:t>
            </w:r>
          </w:p>
        </w:tc>
        <w:tc>
          <w:tcPr>
            <w:tcW w:w="2093" w:type="dxa"/>
            <w:noWrap/>
          </w:tcPr>
          <w:p w:rsidR="004A09DB" w:rsidRPr="000A10B0" w:rsidRDefault="004A09DB" w:rsidP="00F42FD8">
            <w:pPr>
              <w:rPr>
                <w:rFonts w:eastAsia="Times New Roman" w:cs="Arial"/>
                <w:noProof/>
                <w:szCs w:val="24"/>
              </w:rPr>
            </w:pPr>
            <w:r w:rsidRPr="000A10B0">
              <w:rPr>
                <w:rFonts w:eastAsia="Times New Roman" w:cs="Arial"/>
                <w:noProof/>
                <w:szCs w:val="24"/>
              </w:rPr>
              <w:t>David Ball</w:t>
            </w:r>
            <w:r>
              <w:rPr>
                <w:rFonts w:eastAsia="Times New Roman" w:cs="Arial"/>
                <w:noProof/>
                <w:szCs w:val="24"/>
              </w:rPr>
              <w:t xml:space="preserve">, </w:t>
            </w:r>
            <w:r w:rsidRPr="000A10B0">
              <w:rPr>
                <w:rFonts w:eastAsia="Times New Roman" w:cs="Arial"/>
                <w:noProof/>
                <w:szCs w:val="24"/>
              </w:rPr>
              <w:t>Father of a 4</w:t>
            </w:r>
            <w:r w:rsidRPr="006E74AD">
              <w:rPr>
                <w:rFonts w:eastAsia="Times New Roman" w:cs="Arial"/>
                <w:noProof/>
                <w:szCs w:val="24"/>
              </w:rPr>
              <w:t xml:space="preserve">th </w:t>
            </w:r>
            <w:r w:rsidRPr="000A10B0">
              <w:rPr>
                <w:rFonts w:eastAsia="Times New Roman" w:cs="Arial"/>
                <w:noProof/>
                <w:szCs w:val="24"/>
              </w:rPr>
              <w:t>Grader in Private School</w:t>
            </w:r>
          </w:p>
        </w:tc>
        <w:tc>
          <w:tcPr>
            <w:tcW w:w="8910" w:type="dxa"/>
          </w:tcPr>
          <w:p w:rsidR="004A09DB" w:rsidRPr="008E3C23" w:rsidRDefault="004A09DB" w:rsidP="00F42FD8">
            <w:pPr>
              <w:rPr>
                <w:rFonts w:cs="Arial"/>
                <w:b/>
                <w:szCs w:val="24"/>
              </w:rPr>
            </w:pPr>
            <w:r w:rsidRPr="008E3C23">
              <w:rPr>
                <w:rFonts w:cs="Arial"/>
                <w:b/>
                <w:szCs w:val="24"/>
              </w:rPr>
              <w:t>Page 71, line 1846</w:t>
            </w:r>
          </w:p>
          <w:p w:rsidR="004A09DB" w:rsidRPr="000A10B0" w:rsidRDefault="004A09DB" w:rsidP="00F42FD8">
            <w:pPr>
              <w:spacing w:after="240"/>
              <w:rPr>
                <w:rFonts w:cs="Arial"/>
                <w:szCs w:val="24"/>
              </w:rPr>
            </w:pPr>
            <w:r w:rsidRPr="000A10B0">
              <w:rPr>
                <w:rFonts w:cs="Arial"/>
                <w:szCs w:val="24"/>
              </w:rPr>
              <w:t xml:space="preserve">Books such as It's Not the Stork! A Book About Girls, Boys, Babies, Bodies, Families and Friends by Robie H. Harris (2008) or Who Are </w:t>
            </w:r>
            <w:proofErr w:type="gramStart"/>
            <w:r w:rsidRPr="000A10B0">
              <w:rPr>
                <w:rFonts w:cs="Arial"/>
                <w:szCs w:val="24"/>
              </w:rPr>
              <w:t>You?:</w:t>
            </w:r>
            <w:proofErr w:type="gramEnd"/>
            <w:r w:rsidRPr="000A10B0">
              <w:rPr>
                <w:rFonts w:cs="Arial"/>
                <w:szCs w:val="24"/>
              </w:rPr>
              <w:t xml:space="preserve"> The Kids Guide to Gender Identity by Brook Pessin</w:t>
            </w:r>
            <w:r w:rsidRPr="000A10B0">
              <w:rPr>
                <w:rFonts w:ascii="Cambria Math" w:hAnsi="Cambria Math" w:cs="Cambria Math"/>
                <w:szCs w:val="24"/>
              </w:rPr>
              <w:t>‐</w:t>
            </w:r>
            <w:r w:rsidRPr="000A10B0">
              <w:rPr>
                <w:rFonts w:cs="Arial"/>
                <w:szCs w:val="24"/>
              </w:rPr>
              <w:t>Whedbee (2017) can be shared together.</w:t>
            </w:r>
          </w:p>
          <w:p w:rsidR="004A09DB" w:rsidRPr="000A10B0" w:rsidRDefault="004A09DB" w:rsidP="00F42FD8">
            <w:pPr>
              <w:rPr>
                <w:rFonts w:cs="Arial"/>
                <w:szCs w:val="24"/>
              </w:rPr>
            </w:pPr>
            <w:r w:rsidRPr="000A10B0">
              <w:rPr>
                <w:rFonts w:cs="Arial"/>
                <w:szCs w:val="24"/>
              </w:rPr>
              <w:t>Comment: These books have nothing to do with health. The teach a religious belief that gender is changeable and a mindset. None of which can be supported by scientific evidence. If you feel compelled to teach this stuff. Open a a church and all the parents that want LGBTQ children can send their kids there for you to attempt to mold them into new genders. What you guys are allowing to be done in public schools should be a crime.</w:t>
            </w:r>
          </w:p>
        </w:tc>
        <w:tc>
          <w:tcPr>
            <w:tcW w:w="1345" w:type="dxa"/>
          </w:tcPr>
          <w:p w:rsidR="004A09DB" w:rsidRPr="000A10B0" w:rsidRDefault="004A09DB" w:rsidP="00F42FD8">
            <w:pPr>
              <w:jc w:val="center"/>
              <w:rPr>
                <w:rFonts w:eastAsia="Times New Roman" w:cs="Arial"/>
                <w:bCs/>
                <w:szCs w:val="24"/>
              </w:rPr>
            </w:pPr>
            <w:r w:rsidRPr="000A10B0">
              <w:rPr>
                <w:rFonts w:eastAsia="Times New Roman" w:cs="Arial"/>
                <w:bCs/>
                <w:szCs w:val="24"/>
              </w:rPr>
              <w:t>Att 834b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4A09DB" w:rsidRPr="00DA4278" w:rsidTr="00F42FD8">
        <w:trPr>
          <w:cantSplit/>
          <w:trHeight w:val="1070"/>
        </w:trPr>
        <w:tc>
          <w:tcPr>
            <w:tcW w:w="1646" w:type="dxa"/>
          </w:tcPr>
          <w:p w:rsidR="004A09DB" w:rsidRPr="004F4EA7" w:rsidRDefault="004A09DB" w:rsidP="00807127">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szCs w:val="24"/>
              </w:rPr>
            </w:pPr>
            <w:r w:rsidRPr="000A10B0">
              <w:rPr>
                <w:rFonts w:cs="Arial"/>
                <w:szCs w:val="24"/>
              </w:rPr>
              <w:t>3</w:t>
            </w:r>
          </w:p>
        </w:tc>
        <w:tc>
          <w:tcPr>
            <w:tcW w:w="2093" w:type="dxa"/>
            <w:noWrap/>
          </w:tcPr>
          <w:p w:rsidR="00E56AFD" w:rsidRDefault="00E56AFD"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4A09DB" w:rsidRPr="000A10B0" w:rsidRDefault="00602030" w:rsidP="00F42FD8">
            <w:pPr>
              <w:rPr>
                <w:rFonts w:cs="Arial"/>
                <w:szCs w:val="24"/>
              </w:rPr>
            </w:pPr>
            <w:r>
              <w:rPr>
                <w:rFonts w:eastAsia="Times New Roman" w:cs="Arial"/>
                <w:noProof/>
                <w:szCs w:val="24"/>
              </w:rPr>
              <w:t>330+ individuals submitted</w:t>
            </w:r>
            <w:r w:rsidR="00E56AFD">
              <w:rPr>
                <w:rFonts w:eastAsia="Times New Roman" w:cs="Arial"/>
                <w:noProof/>
                <w:szCs w:val="24"/>
              </w:rPr>
              <w:t xml:space="preserve"> this comment through </w:t>
            </w:r>
            <w:r w:rsidR="00E56AFD">
              <w:rPr>
                <w:rFonts w:eastAsia="Times New Roman" w:cs="Arial"/>
                <w:b/>
                <w:noProof/>
                <w:szCs w:val="24"/>
              </w:rPr>
              <w:t xml:space="preserve">Form Email 1 </w:t>
            </w:r>
            <w:r w:rsidR="00E56AFD">
              <w:rPr>
                <w:rFonts w:eastAsia="Times New Roman" w:cs="Arial"/>
                <w:noProof/>
                <w:szCs w:val="24"/>
              </w:rPr>
              <w:t>with identical or similar language</w:t>
            </w:r>
          </w:p>
        </w:tc>
        <w:tc>
          <w:tcPr>
            <w:tcW w:w="8910" w:type="dxa"/>
          </w:tcPr>
          <w:p w:rsidR="004A09DB" w:rsidRPr="008E3C23" w:rsidRDefault="004A09DB" w:rsidP="00F42FD8">
            <w:pPr>
              <w:rPr>
                <w:rFonts w:cs="Arial"/>
                <w:b/>
                <w:szCs w:val="24"/>
              </w:rPr>
            </w:pPr>
            <w:r w:rsidRPr="008E3C23">
              <w:rPr>
                <w:rFonts w:cs="Arial"/>
                <w:b/>
                <w:szCs w:val="24"/>
              </w:rPr>
              <w:t>[page 71, Line: 1846-1848]</w:t>
            </w:r>
          </w:p>
          <w:p w:rsidR="004A09DB" w:rsidRPr="000A10B0" w:rsidRDefault="004A09DB" w:rsidP="00F42FD8">
            <w:pPr>
              <w:rPr>
                <w:rFonts w:cs="Arial"/>
                <w:b/>
                <w:szCs w:val="24"/>
              </w:rPr>
            </w:pPr>
            <w:r w:rsidRPr="000A10B0">
              <w:rPr>
                <w:rFonts w:cs="Arial"/>
                <w:b/>
                <w:szCs w:val="24"/>
              </w:rPr>
              <w:t>REMOVE</w:t>
            </w:r>
          </w:p>
          <w:p w:rsidR="004A09DB" w:rsidRPr="000A10B0" w:rsidRDefault="004A09DB" w:rsidP="00F42FD8">
            <w:pPr>
              <w:spacing w:after="240"/>
              <w:rPr>
                <w:rFonts w:cs="Arial"/>
                <w:szCs w:val="24"/>
              </w:rPr>
            </w:pPr>
            <w:r w:rsidRPr="000A10B0">
              <w:rPr>
                <w:rFonts w:cs="Arial"/>
                <w:szCs w:val="24"/>
              </w:rPr>
              <w:t xml:space="preserve">Books such as It's Not the Stork! A Book About Girls, Boys, Babies, Bodies, Families and Friends by Robie H. Harris (2008) or Who Are </w:t>
            </w:r>
            <w:proofErr w:type="gramStart"/>
            <w:r w:rsidRPr="000A10B0">
              <w:rPr>
                <w:rFonts w:cs="Arial"/>
                <w:szCs w:val="24"/>
              </w:rPr>
              <w:t>You?:</w:t>
            </w:r>
            <w:proofErr w:type="gramEnd"/>
            <w:r w:rsidRPr="000A10B0">
              <w:rPr>
                <w:rFonts w:cs="Arial"/>
                <w:szCs w:val="24"/>
              </w:rPr>
              <w:t xml:space="preserve"> The Kids Guide to Gender Identity by Brook Pessin</w:t>
            </w:r>
            <w:r w:rsidRPr="000A10B0">
              <w:rPr>
                <w:rFonts w:ascii="Cambria Math" w:hAnsi="Cambria Math" w:cs="Cambria Math"/>
                <w:szCs w:val="24"/>
              </w:rPr>
              <w:t>‐</w:t>
            </w:r>
            <w:r w:rsidRPr="000A10B0">
              <w:rPr>
                <w:rFonts w:cs="Arial"/>
                <w:szCs w:val="24"/>
              </w:rPr>
              <w:t>Whedbee (2017) can be shared together.</w:t>
            </w:r>
          </w:p>
          <w:p w:rsidR="004A09DB" w:rsidRPr="000A10B0" w:rsidRDefault="004A09DB" w:rsidP="00F42FD8">
            <w:pPr>
              <w:rPr>
                <w:rFonts w:cs="Arial"/>
                <w:b/>
                <w:szCs w:val="24"/>
              </w:rPr>
            </w:pPr>
            <w:r w:rsidRPr="000A10B0">
              <w:rPr>
                <w:rFonts w:cs="Arial"/>
                <w:b/>
                <w:szCs w:val="24"/>
              </w:rPr>
              <w:t>REPLACE WITH</w:t>
            </w:r>
          </w:p>
          <w:p w:rsidR="004A09DB" w:rsidRPr="000A10B0" w:rsidRDefault="004A09DB" w:rsidP="00F42FD8">
            <w:pPr>
              <w:spacing w:after="240"/>
              <w:rPr>
                <w:rFonts w:cs="Arial"/>
                <w:szCs w:val="24"/>
              </w:rPr>
            </w:pPr>
            <w:r w:rsidRPr="000A10B0">
              <w:rPr>
                <w:rFonts w:cs="Arial"/>
                <w:szCs w:val="24"/>
              </w:rPr>
              <w:t>Books such as It's Not the Stork! A Book About Girls, Boys, Babies, Bodies, Families and Friends by Robie H. Harris (2008) can be shared together.</w:t>
            </w:r>
          </w:p>
          <w:p w:rsidR="004A09DB" w:rsidRPr="000A10B0" w:rsidRDefault="004A09DB" w:rsidP="00F42FD8">
            <w:pPr>
              <w:rPr>
                <w:rFonts w:cs="Arial"/>
                <w:szCs w:val="24"/>
              </w:rPr>
            </w:pPr>
            <w:r w:rsidRPr="000A10B0">
              <w:rPr>
                <w:rFonts w:cs="Arial"/>
                <w:szCs w:val="24"/>
              </w:rPr>
              <w:t>(Who Are You? is a book that does not teach anything about growth and development.  It teaches gender spectrum which has no science-based proof)</w:t>
            </w:r>
          </w:p>
        </w:tc>
        <w:tc>
          <w:tcPr>
            <w:tcW w:w="1345" w:type="dxa"/>
          </w:tcPr>
          <w:p w:rsidR="004A09DB" w:rsidRPr="000A10B0" w:rsidRDefault="00E56AFD"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4A09DB" w:rsidRPr="00DA4278" w:rsidTr="00F42FD8">
        <w:trPr>
          <w:cantSplit/>
          <w:trHeight w:val="2222"/>
        </w:trPr>
        <w:tc>
          <w:tcPr>
            <w:tcW w:w="1646" w:type="dxa"/>
          </w:tcPr>
          <w:p w:rsidR="004A09DB" w:rsidRPr="004F4EA7" w:rsidRDefault="004A09DB" w:rsidP="00807127">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410915" w:rsidRDefault="004A09DB" w:rsidP="00F42FD8">
            <w:pPr>
              <w:jc w:val="center"/>
              <w:rPr>
                <w:rFonts w:cs="Arial"/>
                <w:szCs w:val="24"/>
              </w:rPr>
            </w:pPr>
            <w:r>
              <w:rPr>
                <w:rFonts w:cs="Arial"/>
                <w:szCs w:val="24"/>
              </w:rPr>
              <w:t>3</w:t>
            </w:r>
          </w:p>
        </w:tc>
        <w:tc>
          <w:tcPr>
            <w:tcW w:w="2093" w:type="dxa"/>
            <w:noWrap/>
          </w:tcPr>
          <w:p w:rsidR="004A09DB" w:rsidRPr="008D2AA6" w:rsidRDefault="004A09DB" w:rsidP="00F42FD8">
            <w:pPr>
              <w:rPr>
                <w:rFonts w:cs="Arial"/>
                <w:szCs w:val="24"/>
              </w:rPr>
            </w:pPr>
            <w:r>
              <w:rPr>
                <w:rFonts w:cs="Arial"/>
                <w:szCs w:val="24"/>
              </w:rPr>
              <w:t>Shelley Getty, Credentialed math teacher, Taft College faculty member, mother of 2 elementary aged children</w:t>
            </w:r>
          </w:p>
        </w:tc>
        <w:tc>
          <w:tcPr>
            <w:tcW w:w="8910" w:type="dxa"/>
          </w:tcPr>
          <w:p w:rsidR="004A09DB" w:rsidRPr="00410915" w:rsidRDefault="004A09DB" w:rsidP="00F42FD8">
            <w:pPr>
              <w:rPr>
                <w:rFonts w:cs="Arial"/>
                <w:szCs w:val="24"/>
              </w:rPr>
            </w:pPr>
            <w:r w:rsidRPr="008E3C23">
              <w:rPr>
                <w:rFonts w:cs="Arial"/>
                <w:b/>
                <w:szCs w:val="24"/>
              </w:rPr>
              <w:t>Page 75, line 1951</w:t>
            </w:r>
            <w:r>
              <w:rPr>
                <w:rFonts w:cs="Arial"/>
                <w:szCs w:val="24"/>
              </w:rPr>
              <w:t>—strike the word “gender” as none of the rest of the Injury Prevention and Safety section has anything to do with gender. It may be misinterpreted by boards, administrators, and teachers as adding another concept to be taught.</w:t>
            </w:r>
          </w:p>
        </w:tc>
        <w:tc>
          <w:tcPr>
            <w:tcW w:w="1345" w:type="dxa"/>
          </w:tcPr>
          <w:p w:rsidR="004A09DB" w:rsidRPr="000A10B0" w:rsidRDefault="004A09DB" w:rsidP="00F42FD8">
            <w:pPr>
              <w:jc w:val="center"/>
              <w:rPr>
                <w:rFonts w:eastAsia="Times New Roman" w:cs="Arial"/>
                <w:bCs/>
                <w:szCs w:val="24"/>
              </w:rPr>
            </w:pPr>
            <w:r>
              <w:rPr>
                <w:rFonts w:eastAsia="Times New Roman" w:cs="Arial"/>
                <w:bCs/>
                <w:szCs w:val="24"/>
              </w:rPr>
              <w:t>Att 1069b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4A09DB" w:rsidRPr="00DA4278" w:rsidTr="00F42FD8">
        <w:trPr>
          <w:cantSplit/>
          <w:trHeight w:val="728"/>
        </w:trPr>
        <w:tc>
          <w:tcPr>
            <w:tcW w:w="1646" w:type="dxa"/>
          </w:tcPr>
          <w:p w:rsidR="004A09DB" w:rsidRPr="004F4EA7" w:rsidRDefault="004A09DB" w:rsidP="00807127">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rPr>
            </w:pPr>
            <w:r w:rsidRPr="000A10B0">
              <w:rPr>
                <w:rFonts w:cs="Arial"/>
              </w:rPr>
              <w:t>3</w:t>
            </w:r>
          </w:p>
        </w:tc>
        <w:tc>
          <w:tcPr>
            <w:tcW w:w="2093" w:type="dxa"/>
            <w:noWrap/>
          </w:tcPr>
          <w:p w:rsidR="004A09DB" w:rsidRPr="000A10B0" w:rsidRDefault="00A615BA" w:rsidP="00F42FD8">
            <w:pPr>
              <w:rPr>
                <w:rFonts w:cs="Arial"/>
              </w:rPr>
            </w:pPr>
            <w:r>
              <w:rPr>
                <w:rFonts w:cs="Arial"/>
                <w:szCs w:val="24"/>
              </w:rPr>
              <w:t>Rose Acosta,</w:t>
            </w:r>
            <w:r w:rsidR="004A09DB" w:rsidRPr="000A10B0">
              <w:rPr>
                <w:rFonts w:cs="Arial"/>
                <w:szCs w:val="24"/>
              </w:rPr>
              <w:t xml:space="preserve"> CSUN Teaching Student</w:t>
            </w:r>
          </w:p>
        </w:tc>
        <w:tc>
          <w:tcPr>
            <w:tcW w:w="8910" w:type="dxa"/>
          </w:tcPr>
          <w:p w:rsidR="004A09DB" w:rsidRPr="000A10B0" w:rsidRDefault="004A09DB" w:rsidP="00F42FD8">
            <w:pPr>
              <w:rPr>
                <w:rFonts w:cs="Arial"/>
              </w:rPr>
            </w:pPr>
            <w:r w:rsidRPr="008E3C23">
              <w:rPr>
                <w:rFonts w:cs="Arial"/>
                <w:b/>
                <w:szCs w:val="24"/>
              </w:rPr>
              <w:t>Page 79, Line 2059</w:t>
            </w:r>
            <w:r w:rsidRPr="000A10B0">
              <w:rPr>
                <w:rFonts w:cs="Arial"/>
                <w:szCs w:val="24"/>
              </w:rPr>
              <w:t>- This paragraph offers community speakers to help with safety and physical/sexual abuse. A counselor should be included so they know they are a safe person to talk to about their physical/ emotional safety.</w:t>
            </w:r>
          </w:p>
        </w:tc>
        <w:tc>
          <w:tcPr>
            <w:tcW w:w="1345" w:type="dxa"/>
          </w:tcPr>
          <w:p w:rsidR="004A09DB" w:rsidRPr="000A10B0" w:rsidRDefault="004A09DB" w:rsidP="00F42FD8">
            <w:pPr>
              <w:jc w:val="center"/>
              <w:rPr>
                <w:rFonts w:eastAsia="Times New Roman" w:cs="Arial"/>
                <w:bCs/>
                <w:szCs w:val="24"/>
              </w:rPr>
            </w:pPr>
            <w:r w:rsidRPr="000A10B0">
              <w:rPr>
                <w:rFonts w:eastAsia="Times New Roman" w:cs="Arial"/>
                <w:bCs/>
                <w:szCs w:val="24"/>
              </w:rPr>
              <w:t>Att 172b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Recommended with Writer’s Discretion</w:t>
            </w:r>
          </w:p>
        </w:tc>
      </w:tr>
      <w:tr w:rsidR="004A09DB" w:rsidRPr="00DA4278" w:rsidTr="00F42FD8">
        <w:trPr>
          <w:cantSplit/>
          <w:trHeight w:val="1043"/>
        </w:trPr>
        <w:tc>
          <w:tcPr>
            <w:tcW w:w="1646" w:type="dxa"/>
          </w:tcPr>
          <w:p w:rsidR="004A09DB" w:rsidRPr="004F4EA7" w:rsidRDefault="004A09DB" w:rsidP="00807127">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rPr>
            </w:pPr>
            <w:r>
              <w:rPr>
                <w:rFonts w:cs="Arial"/>
              </w:rPr>
              <w:t>3</w:t>
            </w:r>
          </w:p>
        </w:tc>
        <w:tc>
          <w:tcPr>
            <w:tcW w:w="2093" w:type="dxa"/>
            <w:noWrap/>
          </w:tcPr>
          <w:p w:rsidR="004A09DB" w:rsidRPr="00883D12" w:rsidRDefault="004A09DB" w:rsidP="00F42FD8">
            <w:pPr>
              <w:rPr>
                <w:rFonts w:cs="Arial"/>
                <w:szCs w:val="24"/>
              </w:rPr>
            </w:pPr>
            <w:r>
              <w:rPr>
                <w:rFonts w:eastAsia="Times New Roman" w:cs="Arial"/>
                <w:i/>
                <w:noProof/>
                <w:szCs w:val="24"/>
              </w:rPr>
              <w:t>CONSTANCE VOYTAS</w:t>
            </w:r>
            <w:r w:rsidR="00A615BA">
              <w:rPr>
                <w:rFonts w:eastAsia="Times New Roman" w:cs="Arial"/>
                <w:i/>
                <w:noProof/>
                <w:szCs w:val="24"/>
              </w:rPr>
              <w:t xml:space="preserve">, </w:t>
            </w:r>
            <w:r>
              <w:rPr>
                <w:rFonts w:eastAsia="Times New Roman" w:cs="Arial"/>
                <w:i/>
                <w:noProof/>
                <w:szCs w:val="24"/>
              </w:rPr>
              <w:t>Multiple Subect Teacher</w:t>
            </w:r>
          </w:p>
        </w:tc>
        <w:tc>
          <w:tcPr>
            <w:tcW w:w="8910" w:type="dxa"/>
          </w:tcPr>
          <w:p w:rsidR="004A09DB" w:rsidRPr="001B0DA1" w:rsidRDefault="004A09DB" w:rsidP="00F42FD8">
            <w:pPr>
              <w:rPr>
                <w:rFonts w:eastAsia="Times New Roman" w:cs="Arial"/>
                <w:szCs w:val="24"/>
              </w:rPr>
            </w:pPr>
            <w:r w:rsidRPr="0086728E">
              <w:rPr>
                <w:rFonts w:eastAsia="Times New Roman" w:cs="Arial"/>
                <w:b/>
                <w:szCs w:val="24"/>
              </w:rPr>
              <w:t xml:space="preserve">Page </w:t>
            </w:r>
            <w:r>
              <w:rPr>
                <w:rFonts w:eastAsia="Times New Roman" w:cs="Arial"/>
                <w:b/>
                <w:szCs w:val="24"/>
              </w:rPr>
              <w:t xml:space="preserve">80, Line 2079 </w:t>
            </w:r>
            <w:r>
              <w:rPr>
                <w:rFonts w:eastAsia="Times New Roman" w:cs="Arial"/>
                <w:szCs w:val="24"/>
              </w:rPr>
              <w:t xml:space="preserve">– Intro needed for the paragraph as follows: &lt;byh&gt; Exposure to sunshine is critical for growing children. According to the CDC (Center for Disease Control, 2012) one quarter of the US population is low in Vitamin D, the “sunshine vitamin.” Dark-skinned children face higher risk. Obesity, diabetes, and depression are linked to this deficiency. On the other hand, skin &lt;eyh&gt; </w:t>
            </w:r>
            <w:r w:rsidRPr="00172A6E">
              <w:rPr>
                <w:rFonts w:eastAsia="Times New Roman" w:cs="Arial"/>
                <w:i/>
                <w:szCs w:val="24"/>
              </w:rPr>
              <w:t>cancer is the most common</w:t>
            </w:r>
            <w:r>
              <w:rPr>
                <w:rFonts w:eastAsia="Times New Roman" w:cs="Arial"/>
                <w:i/>
                <w:szCs w:val="24"/>
              </w:rPr>
              <w:t xml:space="preserve"> cancer</w:t>
            </w:r>
            <w:r w:rsidRPr="00172A6E">
              <w:rPr>
                <w:rFonts w:eastAsia="Times New Roman" w:cs="Arial"/>
                <w:i/>
                <w:szCs w:val="24"/>
              </w:rPr>
              <w:t>…</w:t>
            </w:r>
            <w:r>
              <w:rPr>
                <w:rFonts w:eastAsia="Times New Roman" w:cs="Arial"/>
                <w:szCs w:val="24"/>
              </w:rPr>
              <w:t>[See Exec. Summary, Second National Report on Biochemical Indicators of Diet and Nutrition in the U.S. Population, CDC 2012].</w:t>
            </w:r>
          </w:p>
        </w:tc>
        <w:tc>
          <w:tcPr>
            <w:tcW w:w="1345" w:type="dxa"/>
          </w:tcPr>
          <w:p w:rsidR="004A09DB" w:rsidRPr="000A10B0" w:rsidRDefault="004A09DB" w:rsidP="00F42FD8">
            <w:pPr>
              <w:jc w:val="center"/>
              <w:rPr>
                <w:rFonts w:eastAsia="Times New Roman" w:cs="Arial"/>
                <w:bCs/>
                <w:szCs w:val="24"/>
              </w:rPr>
            </w:pPr>
            <w:r>
              <w:rPr>
                <w:rFonts w:eastAsia="Times New Roman" w:cs="Arial"/>
                <w:bCs/>
                <w:szCs w:val="24"/>
              </w:rPr>
              <w:t>Att 1205b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Recommended with Writer’s Discretion</w:t>
            </w:r>
          </w:p>
        </w:tc>
      </w:tr>
      <w:tr w:rsidR="004A09DB" w:rsidRPr="00DA4278" w:rsidTr="00F42FD8">
        <w:trPr>
          <w:cantSplit/>
          <w:trHeight w:val="1043"/>
        </w:trPr>
        <w:tc>
          <w:tcPr>
            <w:tcW w:w="1646" w:type="dxa"/>
          </w:tcPr>
          <w:p w:rsidR="004A09DB" w:rsidRPr="004F4EA7" w:rsidRDefault="004A09DB" w:rsidP="00807127">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410915" w:rsidRDefault="004A09DB" w:rsidP="00F42FD8">
            <w:pPr>
              <w:jc w:val="center"/>
              <w:rPr>
                <w:rFonts w:cs="Arial"/>
                <w:szCs w:val="24"/>
              </w:rPr>
            </w:pPr>
            <w:r>
              <w:rPr>
                <w:rFonts w:cs="Arial"/>
                <w:szCs w:val="24"/>
              </w:rPr>
              <w:t>3</w:t>
            </w:r>
          </w:p>
        </w:tc>
        <w:tc>
          <w:tcPr>
            <w:tcW w:w="2093" w:type="dxa"/>
            <w:noWrap/>
          </w:tcPr>
          <w:p w:rsidR="004A09DB" w:rsidRPr="00883D12" w:rsidRDefault="004A09DB" w:rsidP="00F42FD8">
            <w:pPr>
              <w:rPr>
                <w:rFonts w:cs="Arial"/>
                <w:b/>
                <w:szCs w:val="24"/>
              </w:rPr>
            </w:pPr>
            <w:r>
              <w:rPr>
                <w:rFonts w:eastAsia="Times New Roman" w:cs="Arial"/>
                <w:i/>
                <w:noProof/>
                <w:szCs w:val="24"/>
              </w:rPr>
              <w:t>CONSTANCE VOYTAS</w:t>
            </w:r>
            <w:r w:rsidR="00A615BA">
              <w:rPr>
                <w:rFonts w:eastAsia="Times New Roman" w:cs="Arial"/>
                <w:i/>
                <w:noProof/>
                <w:szCs w:val="24"/>
              </w:rPr>
              <w:t xml:space="preserve">, </w:t>
            </w:r>
            <w:r>
              <w:rPr>
                <w:rFonts w:eastAsia="Times New Roman" w:cs="Arial"/>
                <w:i/>
                <w:noProof/>
                <w:szCs w:val="24"/>
              </w:rPr>
              <w:t>Multiple Subect Teacher</w:t>
            </w:r>
          </w:p>
        </w:tc>
        <w:tc>
          <w:tcPr>
            <w:tcW w:w="8910" w:type="dxa"/>
          </w:tcPr>
          <w:p w:rsidR="004A09DB" w:rsidRPr="00172A6E" w:rsidRDefault="004A09DB" w:rsidP="00F42FD8">
            <w:pPr>
              <w:rPr>
                <w:rFonts w:cs="Arial"/>
                <w:szCs w:val="24"/>
              </w:rPr>
            </w:pPr>
            <w:r w:rsidRPr="002131AD">
              <w:rPr>
                <w:rFonts w:cs="Arial"/>
                <w:b/>
                <w:szCs w:val="24"/>
              </w:rPr>
              <w:t xml:space="preserve">Page </w:t>
            </w:r>
            <w:r>
              <w:rPr>
                <w:rFonts w:cs="Arial"/>
                <w:b/>
                <w:szCs w:val="24"/>
              </w:rPr>
              <w:t>80</w:t>
            </w:r>
            <w:r w:rsidRPr="002131AD">
              <w:rPr>
                <w:rFonts w:cs="Arial"/>
                <w:b/>
                <w:szCs w:val="24"/>
              </w:rPr>
              <w:t xml:space="preserve">, Line </w:t>
            </w:r>
            <w:r>
              <w:rPr>
                <w:rFonts w:cs="Arial"/>
                <w:b/>
                <w:szCs w:val="24"/>
              </w:rPr>
              <w:t xml:space="preserve">2094 </w:t>
            </w:r>
            <w:r>
              <w:rPr>
                <w:rFonts w:cs="Arial"/>
                <w:szCs w:val="24"/>
              </w:rPr>
              <w:t>– Needs more info inserted: …</w:t>
            </w:r>
            <w:r>
              <w:rPr>
                <w:rFonts w:cs="Arial"/>
                <w:i/>
                <w:szCs w:val="24"/>
              </w:rPr>
              <w:t xml:space="preserve">balm. Students </w:t>
            </w:r>
            <w:r>
              <w:rPr>
                <w:rFonts w:cs="Arial"/>
                <w:szCs w:val="24"/>
              </w:rPr>
              <w:t xml:space="preserve">&lt;byh&gt; </w:t>
            </w:r>
            <w:r w:rsidRPr="00B17D83">
              <w:rPr>
                <w:rFonts w:cs="Arial"/>
                <w:szCs w:val="24"/>
                <w:highlight w:val="yellow"/>
              </w:rPr>
              <w:t>should learn that different seasons of the year carry different risk for skin damage, and that local weather reports may include a UV Index showing the daily level of danger. Especially during the spring, summer and fall,</w:t>
            </w:r>
            <w:r>
              <w:rPr>
                <w:rFonts w:cs="Arial"/>
                <w:szCs w:val="24"/>
              </w:rPr>
              <w:t xml:space="preserve"> &lt;eyh&gt; </w:t>
            </w:r>
            <w:r w:rsidRPr="005653D7">
              <w:rPr>
                <w:rFonts w:cs="Arial"/>
                <w:i/>
                <w:szCs w:val="24"/>
              </w:rPr>
              <w:t>students learn that broad-spectrum sunscreen of SPF 30 or higher…</w:t>
            </w:r>
          </w:p>
        </w:tc>
        <w:tc>
          <w:tcPr>
            <w:tcW w:w="1345" w:type="dxa"/>
          </w:tcPr>
          <w:p w:rsidR="004A09DB" w:rsidRDefault="004A09DB" w:rsidP="00F42FD8">
            <w:pPr>
              <w:jc w:val="center"/>
              <w:rPr>
                <w:rFonts w:eastAsia="Times New Roman" w:cs="Arial"/>
                <w:bCs/>
                <w:szCs w:val="24"/>
              </w:rPr>
            </w:pPr>
            <w:r>
              <w:rPr>
                <w:rFonts w:eastAsia="Times New Roman" w:cs="Arial"/>
                <w:bCs/>
                <w:szCs w:val="24"/>
              </w:rPr>
              <w:t>Att 1205b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Recommended with Writer’s Discretion</w:t>
            </w:r>
          </w:p>
        </w:tc>
      </w:tr>
      <w:tr w:rsidR="004A09DB" w:rsidRPr="00DA4278" w:rsidTr="00F42FD8">
        <w:trPr>
          <w:cantSplit/>
          <w:trHeight w:val="530"/>
        </w:trPr>
        <w:tc>
          <w:tcPr>
            <w:tcW w:w="1646" w:type="dxa"/>
          </w:tcPr>
          <w:p w:rsidR="004A09DB" w:rsidRPr="004F4EA7" w:rsidRDefault="004A09DB" w:rsidP="00807127">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410915" w:rsidRDefault="004A09DB" w:rsidP="00F42FD8">
            <w:pPr>
              <w:jc w:val="center"/>
              <w:rPr>
                <w:rFonts w:cs="Arial"/>
                <w:szCs w:val="24"/>
              </w:rPr>
            </w:pPr>
            <w:r>
              <w:rPr>
                <w:rFonts w:cs="Arial"/>
                <w:szCs w:val="24"/>
              </w:rPr>
              <w:t>3</w:t>
            </w:r>
          </w:p>
        </w:tc>
        <w:tc>
          <w:tcPr>
            <w:tcW w:w="2093" w:type="dxa"/>
            <w:noWrap/>
          </w:tcPr>
          <w:p w:rsidR="004A09DB" w:rsidRPr="008D2AA6" w:rsidRDefault="004A09DB" w:rsidP="00F42FD8">
            <w:pPr>
              <w:rPr>
                <w:rFonts w:cs="Arial"/>
                <w:szCs w:val="24"/>
              </w:rPr>
            </w:pPr>
            <w:r>
              <w:rPr>
                <w:rFonts w:cs="Arial"/>
                <w:szCs w:val="24"/>
              </w:rPr>
              <w:t>Maryam Shayegh, MPA, RD, and Joanie Verderber, Ph.D., on behalf of LACOE</w:t>
            </w:r>
          </w:p>
        </w:tc>
        <w:tc>
          <w:tcPr>
            <w:tcW w:w="8910" w:type="dxa"/>
          </w:tcPr>
          <w:p w:rsidR="004A09DB" w:rsidRPr="00410915" w:rsidRDefault="004A09DB" w:rsidP="00F42FD8">
            <w:pPr>
              <w:rPr>
                <w:rFonts w:cs="Arial"/>
                <w:szCs w:val="24"/>
              </w:rPr>
            </w:pPr>
            <w:r w:rsidRPr="00477B02">
              <w:rPr>
                <w:rFonts w:cs="Arial"/>
                <w:b/>
                <w:szCs w:val="24"/>
              </w:rPr>
              <w:t>Page 92, Line 2376</w:t>
            </w:r>
            <w:r w:rsidRPr="00477B02">
              <w:rPr>
                <w:rFonts w:cs="Arial"/>
                <w:szCs w:val="24"/>
              </w:rPr>
              <w:t xml:space="preserve"> – Chocolate milk </w:t>
            </w:r>
            <w:r w:rsidRPr="002555F1">
              <w:rPr>
                <w:rFonts w:cs="Arial"/>
                <w:szCs w:val="24"/>
              </w:rPr>
              <w:t>must</w:t>
            </w:r>
            <w:r w:rsidRPr="00477B02">
              <w:rPr>
                <w:rFonts w:cs="Arial"/>
                <w:szCs w:val="24"/>
              </w:rPr>
              <w:t xml:space="preserve"> be removed from the list of suggested “healthiest beverage choices” because of its added sugar. Replace “Low-sugar or diluted juices” with “unsweetened or diluted 100% juice”.  All references to </w:t>
            </w:r>
            <w:r>
              <w:rPr>
                <w:rFonts w:cs="Arial"/>
                <w:szCs w:val="24"/>
              </w:rPr>
              <w:t>“</w:t>
            </w:r>
            <w:r w:rsidRPr="00477B02">
              <w:rPr>
                <w:rFonts w:cs="Arial"/>
                <w:szCs w:val="24"/>
              </w:rPr>
              <w:t>Low-sugar or diluted juices</w:t>
            </w:r>
            <w:r>
              <w:rPr>
                <w:rFonts w:cs="Arial"/>
                <w:szCs w:val="24"/>
              </w:rPr>
              <w:t>”</w:t>
            </w:r>
            <w:r w:rsidRPr="00477B02">
              <w:rPr>
                <w:rFonts w:cs="Arial"/>
                <w:szCs w:val="24"/>
              </w:rPr>
              <w:t xml:space="preserve"> should be replaced with </w:t>
            </w:r>
            <w:r>
              <w:rPr>
                <w:rFonts w:cs="Arial"/>
                <w:szCs w:val="24"/>
              </w:rPr>
              <w:t>“</w:t>
            </w:r>
            <w:r w:rsidRPr="00477B02">
              <w:rPr>
                <w:rFonts w:cs="Arial"/>
                <w:szCs w:val="24"/>
              </w:rPr>
              <w:t>unsweetened or diluted 100% juice.</w:t>
            </w:r>
            <w:r>
              <w:rPr>
                <w:rFonts w:cs="Arial"/>
                <w:szCs w:val="24"/>
              </w:rPr>
              <w:t>”</w:t>
            </w:r>
            <w:r w:rsidRPr="00477B02">
              <w:rPr>
                <w:rFonts w:cs="Arial"/>
                <w:szCs w:val="24"/>
              </w:rPr>
              <w:t xml:space="preserve"> Please use the find and replace function of Word </w:t>
            </w:r>
            <w:r>
              <w:rPr>
                <w:rFonts w:cs="Arial"/>
                <w:szCs w:val="24"/>
              </w:rPr>
              <w:t>to ensure consistency throughout the document.</w:t>
            </w:r>
          </w:p>
        </w:tc>
        <w:tc>
          <w:tcPr>
            <w:tcW w:w="1345" w:type="dxa"/>
          </w:tcPr>
          <w:p w:rsidR="004A09DB" w:rsidRPr="000A10B0" w:rsidRDefault="004A09DB" w:rsidP="00F42FD8">
            <w:pPr>
              <w:jc w:val="center"/>
              <w:rPr>
                <w:rFonts w:eastAsia="Times New Roman" w:cs="Arial"/>
                <w:bCs/>
                <w:szCs w:val="24"/>
              </w:rPr>
            </w:pPr>
            <w:r>
              <w:rPr>
                <w:rFonts w:eastAsia="Times New Roman" w:cs="Arial"/>
                <w:bCs/>
                <w:szCs w:val="24"/>
              </w:rPr>
              <w:t>Att 1192b</w:t>
            </w:r>
          </w:p>
        </w:tc>
        <w:tc>
          <w:tcPr>
            <w:tcW w:w="2994" w:type="dxa"/>
          </w:tcPr>
          <w:p w:rsidR="004A09DB" w:rsidRPr="000A10B0" w:rsidRDefault="00944EF4" w:rsidP="00F42FD8">
            <w:pPr>
              <w:ind w:left="-18"/>
              <w:jc w:val="center"/>
              <w:rPr>
                <w:rFonts w:eastAsia="Times New Roman" w:cs="Arial"/>
                <w:bCs/>
                <w:szCs w:val="24"/>
              </w:rPr>
            </w:pPr>
            <w:r>
              <w:rPr>
                <w:rFonts w:eastAsia="Times New Roman" w:cs="Arial"/>
                <w:b/>
                <w:bCs/>
                <w:szCs w:val="24"/>
              </w:rPr>
              <w:t>Not Recommended</w:t>
            </w:r>
          </w:p>
        </w:tc>
      </w:tr>
      <w:tr w:rsidR="004A09DB" w:rsidRPr="00DA4278" w:rsidTr="00F42FD8">
        <w:trPr>
          <w:cantSplit/>
          <w:trHeight w:val="1043"/>
        </w:trPr>
        <w:tc>
          <w:tcPr>
            <w:tcW w:w="1646" w:type="dxa"/>
          </w:tcPr>
          <w:p w:rsidR="004A09DB" w:rsidRPr="004F4EA7" w:rsidRDefault="00A615BA" w:rsidP="00807127">
            <w:pPr>
              <w:pStyle w:val="ListParagraph"/>
              <w:numPr>
                <w:ilvl w:val="0"/>
                <w:numId w:val="48"/>
              </w:numPr>
              <w:spacing w:after="0" w:line="240" w:lineRule="auto"/>
              <w:ind w:left="0" w:firstLine="0"/>
              <w:contextualSpacing w:val="0"/>
              <w:jc w:val="center"/>
              <w:rPr>
                <w:rFonts w:cs="Arial"/>
                <w:bCs/>
              </w:rPr>
            </w:pPr>
            <w:r>
              <w:rPr>
                <w:rFonts w:cs="Arial"/>
                <w:bCs/>
              </w:rPr>
              <w:t xml:space="preserve"> (</w:t>
            </w:r>
            <w:r w:rsidR="004A09DB" w:rsidRPr="004F4EA7">
              <w:rPr>
                <w:rFonts w:cs="Arial"/>
                <w:bCs/>
              </w:rPr>
              <w:t>1 of 3</w:t>
            </w:r>
            <w:r>
              <w:rPr>
                <w:rFonts w:cs="Arial"/>
                <w:bCs/>
              </w:rPr>
              <w:t>)</w:t>
            </w:r>
          </w:p>
        </w:tc>
        <w:tc>
          <w:tcPr>
            <w:tcW w:w="1589" w:type="dxa"/>
            <w:noWrap/>
          </w:tcPr>
          <w:p w:rsidR="004A09DB" w:rsidRPr="00883D12" w:rsidRDefault="004A09DB" w:rsidP="00F42FD8">
            <w:pPr>
              <w:jc w:val="center"/>
              <w:rPr>
                <w:rFonts w:cs="Arial"/>
                <w:szCs w:val="24"/>
              </w:rPr>
            </w:pPr>
            <w:r>
              <w:rPr>
                <w:rFonts w:cs="Arial"/>
                <w:szCs w:val="24"/>
              </w:rPr>
              <w:t>3</w:t>
            </w:r>
          </w:p>
        </w:tc>
        <w:tc>
          <w:tcPr>
            <w:tcW w:w="2093" w:type="dxa"/>
            <w:noWrap/>
          </w:tcPr>
          <w:p w:rsidR="004A09DB" w:rsidRDefault="004A09DB" w:rsidP="00F42FD8">
            <w:pPr>
              <w:spacing w:after="240"/>
              <w:rPr>
                <w:rFonts w:cs="Arial"/>
                <w:szCs w:val="24"/>
              </w:rPr>
            </w:pPr>
            <w:r>
              <w:rPr>
                <w:rFonts w:cs="Arial"/>
                <w:szCs w:val="24"/>
              </w:rPr>
              <w:t>Katherine Hawksworth on behalf of the Center for Wellness and Nutrition, a program of the Public Health Institute</w:t>
            </w:r>
          </w:p>
          <w:p w:rsidR="004A09DB" w:rsidRDefault="004A09DB" w:rsidP="00F42FD8">
            <w:pPr>
              <w:spacing w:after="240"/>
              <w:rPr>
                <w:rFonts w:cs="Arial"/>
                <w:szCs w:val="24"/>
              </w:rPr>
            </w:pPr>
            <w:r w:rsidRPr="00145F8C">
              <w:rPr>
                <w:rFonts w:cs="Arial"/>
                <w:szCs w:val="24"/>
              </w:rPr>
              <w:t>Norma Lisenko on behalf of Healthy Cooking with Kids, Inc.</w:t>
            </w:r>
          </w:p>
          <w:p w:rsidR="00F00257" w:rsidRPr="008D2AA6" w:rsidRDefault="00F00257" w:rsidP="00F42FD8">
            <w:pPr>
              <w:rPr>
                <w:rFonts w:cs="Arial"/>
                <w:szCs w:val="24"/>
              </w:rPr>
            </w:pPr>
            <w:r>
              <w:rPr>
                <w:rFonts w:cs="Arial"/>
                <w:szCs w:val="24"/>
              </w:rPr>
              <w:t>Thomas Cruz, Concerned California Citizen</w:t>
            </w:r>
          </w:p>
        </w:tc>
        <w:tc>
          <w:tcPr>
            <w:tcW w:w="8910" w:type="dxa"/>
          </w:tcPr>
          <w:p w:rsidR="004A09DB" w:rsidRPr="006861F2" w:rsidRDefault="004A09DB" w:rsidP="00F42FD8">
            <w:pPr>
              <w:spacing w:after="240"/>
              <w:rPr>
                <w:rFonts w:cs="Arial"/>
                <w:szCs w:val="24"/>
              </w:rPr>
            </w:pPr>
            <w:r w:rsidRPr="008E3C23">
              <w:rPr>
                <w:rFonts w:cs="Arial"/>
                <w:b/>
                <w:szCs w:val="24"/>
              </w:rPr>
              <w:t>Page 92, Line 2376</w:t>
            </w:r>
            <w:r w:rsidRPr="006861F2">
              <w:rPr>
                <w:rFonts w:cs="Arial"/>
                <w:szCs w:val="24"/>
              </w:rPr>
              <w:t xml:space="preserve">— Remove “chocolate milk,” add “unflavored” to plant-based alternative beverages, and replace “low-sugar or diluted juices” with “unsweetened or diluted 100% fruit juice.”  </w:t>
            </w:r>
          </w:p>
          <w:p w:rsidR="004A09DB" w:rsidRPr="006861F2" w:rsidRDefault="004A09DB" w:rsidP="00F42FD8">
            <w:pPr>
              <w:rPr>
                <w:rFonts w:cs="Arial"/>
                <w:szCs w:val="24"/>
              </w:rPr>
            </w:pPr>
            <w:r w:rsidRPr="006861F2">
              <w:rPr>
                <w:rFonts w:cs="Arial"/>
                <w:szCs w:val="24"/>
              </w:rPr>
              <w:t>Change to:</w:t>
            </w:r>
          </w:p>
          <w:p w:rsidR="004A09DB" w:rsidRPr="006861F2" w:rsidRDefault="004A09DB" w:rsidP="00F42FD8">
            <w:pPr>
              <w:spacing w:after="240"/>
              <w:rPr>
                <w:rFonts w:cs="Arial"/>
                <w:szCs w:val="24"/>
              </w:rPr>
            </w:pPr>
            <w:r w:rsidRPr="006861F2">
              <w:rPr>
                <w:rFonts w:cs="Arial"/>
                <w:szCs w:val="24"/>
              </w:rPr>
              <w:t xml:space="preserve">Students learn that water, milk, &lt;byh&gt; </w:t>
            </w:r>
            <w:r w:rsidRPr="00B17D83">
              <w:rPr>
                <w:rFonts w:cs="Arial"/>
                <w:szCs w:val="24"/>
                <w:highlight w:val="yellow"/>
              </w:rPr>
              <w:t>unflavored plant-based alternative beverages,</w:t>
            </w:r>
            <w:r w:rsidRPr="006861F2">
              <w:rPr>
                <w:rFonts w:cs="Arial"/>
                <w:szCs w:val="24"/>
              </w:rPr>
              <w:t>&lt;eyh&gt; low-sodium soups, &lt;byh&gt;</w:t>
            </w:r>
            <w:r w:rsidRPr="00B17D83">
              <w:rPr>
                <w:rFonts w:cs="Arial"/>
                <w:szCs w:val="24"/>
                <w:highlight w:val="yellow"/>
              </w:rPr>
              <w:t>whole fruit and vegetable smoothies mixed with water,</w:t>
            </w:r>
            <w:r w:rsidRPr="006861F2">
              <w:rPr>
                <w:rFonts w:cs="Arial"/>
                <w:szCs w:val="24"/>
              </w:rPr>
              <w:t>&lt;eyh&gt; and unsweetened or diluted 100% fruit juice, are the healthiest beverage choices because they keep them hydrated (which is essential for their brain and body systems to grow and function) and because they have no or small amounts of sugar and calories.</w:t>
            </w:r>
          </w:p>
          <w:p w:rsidR="004A09DB" w:rsidRPr="00477B02" w:rsidRDefault="004A09DB" w:rsidP="00F42FD8">
            <w:pPr>
              <w:rPr>
                <w:rFonts w:cs="Arial"/>
                <w:b/>
                <w:szCs w:val="24"/>
              </w:rPr>
            </w:pPr>
            <w:r w:rsidRPr="006861F2">
              <w:rPr>
                <w:rFonts w:cs="Arial"/>
                <w:szCs w:val="24"/>
              </w:rPr>
              <w:t>We recommend these changes because milk is already listed as one of the healthiest beverage choices—meaning unflavored milk, which has naturally occurring sugar. Chocolate or other flavored milk has added sugar. It is important to add “unflavored” to plant-based alternative beverages because flavored (e.g., vanilla soy milk), has added sugar. Also, high (naturally occurring) sugar content in juice contributes to increased calorie consumption and the risk of dental caries. In addition, the lack of protein and fiber in juice can predispose to inappropriate weight gain (too much or too little).</w:t>
            </w:r>
          </w:p>
        </w:tc>
        <w:tc>
          <w:tcPr>
            <w:tcW w:w="1345" w:type="dxa"/>
          </w:tcPr>
          <w:p w:rsidR="004A09DB" w:rsidRDefault="004A09DB" w:rsidP="00F42FD8">
            <w:pPr>
              <w:jc w:val="center"/>
              <w:rPr>
                <w:rFonts w:eastAsia="Times New Roman" w:cs="Arial"/>
                <w:bCs/>
                <w:szCs w:val="24"/>
              </w:rPr>
            </w:pPr>
            <w:r>
              <w:rPr>
                <w:rFonts w:eastAsia="Times New Roman" w:cs="Arial"/>
                <w:bCs/>
                <w:szCs w:val="24"/>
              </w:rPr>
              <w:t>Att 1226b</w:t>
            </w:r>
          </w:p>
          <w:p w:rsidR="004A09DB" w:rsidRDefault="004A09DB" w:rsidP="00F42FD8">
            <w:pPr>
              <w:jc w:val="center"/>
              <w:rPr>
                <w:rFonts w:eastAsia="Times New Roman" w:cs="Arial"/>
                <w:bCs/>
                <w:szCs w:val="24"/>
              </w:rPr>
            </w:pPr>
            <w:r>
              <w:rPr>
                <w:rFonts w:eastAsia="Times New Roman" w:cs="Arial"/>
                <w:bCs/>
                <w:szCs w:val="24"/>
              </w:rPr>
              <w:t>Att 1292b</w:t>
            </w:r>
          </w:p>
          <w:p w:rsidR="00F00257" w:rsidRDefault="00F00257" w:rsidP="00F42FD8">
            <w:pPr>
              <w:jc w:val="center"/>
              <w:rPr>
                <w:rFonts w:eastAsia="Times New Roman" w:cs="Arial"/>
                <w:bCs/>
                <w:szCs w:val="24"/>
              </w:rPr>
            </w:pPr>
            <w:r>
              <w:rPr>
                <w:rFonts w:eastAsia="Times New Roman" w:cs="Arial"/>
                <w:bCs/>
                <w:szCs w:val="24"/>
              </w:rPr>
              <w:t>Att 1307b</w:t>
            </w:r>
          </w:p>
        </w:tc>
        <w:tc>
          <w:tcPr>
            <w:tcW w:w="2994" w:type="dxa"/>
          </w:tcPr>
          <w:p w:rsidR="004A09DB" w:rsidRPr="000A10B0" w:rsidRDefault="00944EF4" w:rsidP="00F42FD8">
            <w:pPr>
              <w:ind w:left="-18"/>
              <w:jc w:val="center"/>
              <w:rPr>
                <w:rFonts w:eastAsia="Times New Roman" w:cs="Arial"/>
                <w:bCs/>
                <w:szCs w:val="24"/>
              </w:rPr>
            </w:pPr>
            <w:r>
              <w:rPr>
                <w:rFonts w:eastAsia="Times New Roman" w:cs="Arial"/>
                <w:b/>
                <w:bCs/>
                <w:szCs w:val="24"/>
              </w:rPr>
              <w:t>Not Recommended</w:t>
            </w:r>
          </w:p>
        </w:tc>
      </w:tr>
      <w:tr w:rsidR="004A09DB" w:rsidRPr="00DA4278" w:rsidTr="00F42FD8">
        <w:trPr>
          <w:cantSplit/>
          <w:trHeight w:val="1043"/>
        </w:trPr>
        <w:tc>
          <w:tcPr>
            <w:tcW w:w="1646" w:type="dxa"/>
          </w:tcPr>
          <w:p w:rsidR="004A09DB" w:rsidRPr="00D8511C" w:rsidRDefault="00D8511C" w:rsidP="00D8511C">
            <w:pPr>
              <w:jc w:val="center"/>
              <w:rPr>
                <w:rFonts w:cs="Arial"/>
                <w:bCs/>
              </w:rPr>
            </w:pPr>
            <w:r>
              <w:rPr>
                <w:rFonts w:cs="Arial"/>
                <w:bCs/>
              </w:rPr>
              <w:lastRenderedPageBreak/>
              <w:t>255</w:t>
            </w:r>
            <w:r w:rsidR="00614D0F" w:rsidRPr="00D8511C">
              <w:rPr>
                <w:rFonts w:cs="Arial"/>
                <w:bCs/>
              </w:rPr>
              <w:t xml:space="preserve"> </w:t>
            </w:r>
            <w:r w:rsidR="004E5570" w:rsidRPr="00D8511C">
              <w:rPr>
                <w:rFonts w:cs="Arial"/>
                <w:bCs/>
              </w:rPr>
              <w:t>(</w:t>
            </w:r>
            <w:r w:rsidR="004A09DB" w:rsidRPr="00D8511C">
              <w:rPr>
                <w:rFonts w:cs="Arial"/>
                <w:bCs/>
              </w:rPr>
              <w:t>2 of 3</w:t>
            </w:r>
            <w:r w:rsidR="004E5570" w:rsidRPr="00D8511C">
              <w:rPr>
                <w:rFonts w:cs="Arial"/>
                <w:bCs/>
              </w:rPr>
              <w:t>)</w:t>
            </w:r>
          </w:p>
        </w:tc>
        <w:tc>
          <w:tcPr>
            <w:tcW w:w="1589" w:type="dxa"/>
            <w:noWrap/>
          </w:tcPr>
          <w:p w:rsidR="004A09DB" w:rsidRPr="00883D12" w:rsidRDefault="004A09DB" w:rsidP="00F42FD8">
            <w:pPr>
              <w:jc w:val="center"/>
              <w:rPr>
                <w:rFonts w:cs="Arial"/>
                <w:szCs w:val="24"/>
              </w:rPr>
            </w:pPr>
            <w:r>
              <w:rPr>
                <w:rFonts w:cs="Arial"/>
                <w:szCs w:val="24"/>
              </w:rPr>
              <w:t>3</w:t>
            </w:r>
          </w:p>
        </w:tc>
        <w:tc>
          <w:tcPr>
            <w:tcW w:w="2093" w:type="dxa"/>
            <w:noWrap/>
          </w:tcPr>
          <w:p w:rsidR="004A09DB" w:rsidRDefault="004A09DB" w:rsidP="00F42FD8">
            <w:pPr>
              <w:spacing w:after="240"/>
              <w:rPr>
                <w:rFonts w:cs="Arial"/>
                <w:szCs w:val="24"/>
              </w:rPr>
            </w:pPr>
            <w:r>
              <w:rPr>
                <w:rFonts w:cs="Arial"/>
                <w:szCs w:val="24"/>
              </w:rPr>
              <w:t>Katherine Hawksworth on behalf of the Center for Wellness and Nutrition, a program of the Public Health Institute</w:t>
            </w:r>
          </w:p>
          <w:p w:rsidR="004A09DB" w:rsidRDefault="004A09DB" w:rsidP="00F42FD8">
            <w:pPr>
              <w:spacing w:after="240"/>
              <w:rPr>
                <w:rFonts w:cs="Arial"/>
                <w:szCs w:val="24"/>
              </w:rPr>
            </w:pPr>
            <w:r>
              <w:rPr>
                <w:rFonts w:cs="Arial"/>
                <w:szCs w:val="24"/>
              </w:rPr>
              <w:t>Norma Lisenko on behalf of Healthy Cooking with Kids, Inc.</w:t>
            </w:r>
          </w:p>
          <w:p w:rsidR="00F00257" w:rsidRPr="008D2AA6" w:rsidRDefault="00F00257" w:rsidP="00F42FD8">
            <w:pPr>
              <w:rPr>
                <w:rFonts w:cs="Arial"/>
                <w:szCs w:val="24"/>
              </w:rPr>
            </w:pPr>
            <w:r>
              <w:rPr>
                <w:rFonts w:cs="Arial"/>
                <w:szCs w:val="24"/>
              </w:rPr>
              <w:t>Thomas Cruz, Concerned California Citizen</w:t>
            </w:r>
          </w:p>
        </w:tc>
        <w:tc>
          <w:tcPr>
            <w:tcW w:w="8910" w:type="dxa"/>
          </w:tcPr>
          <w:p w:rsidR="004A09DB" w:rsidRPr="006861F2" w:rsidRDefault="00D8511C" w:rsidP="00F42FD8">
            <w:pPr>
              <w:spacing w:after="240"/>
              <w:rPr>
                <w:rFonts w:cs="Arial"/>
                <w:szCs w:val="24"/>
              </w:rPr>
            </w:pPr>
            <w:r>
              <w:rPr>
                <w:rFonts w:cs="Arial"/>
                <w:szCs w:val="24"/>
              </w:rPr>
              <w:t xml:space="preserve">(cont’d) </w:t>
            </w:r>
            <w:r w:rsidR="004A09DB" w:rsidRPr="006861F2">
              <w:rPr>
                <w:rFonts w:cs="Arial"/>
                <w:szCs w:val="24"/>
              </w:rPr>
              <w:t>According to the CDC, “Added sugars are sugars and syrups that are added to foods or beverages when they are processed or prepared. Naturally occurring sugars such as those in fruit or milk are not added sugars. The CDC recommends that “Americans should limit their added sugars consumption.” (Accessible at https://www.cdc.gov/nutrition/data-statistics/know-yo</w:t>
            </w:r>
            <w:r w:rsidR="004A09DB">
              <w:rPr>
                <w:rFonts w:cs="Arial"/>
                <w:szCs w:val="24"/>
              </w:rPr>
              <w:t>ur-limit-for-added-sugars.html)</w:t>
            </w:r>
          </w:p>
          <w:p w:rsidR="004A09DB" w:rsidRPr="006861F2" w:rsidRDefault="004A09DB" w:rsidP="00F42FD8">
            <w:pPr>
              <w:spacing w:after="240"/>
              <w:rPr>
                <w:rFonts w:cs="Arial"/>
                <w:szCs w:val="24"/>
              </w:rPr>
            </w:pPr>
            <w:r w:rsidRPr="006861F2">
              <w:rPr>
                <w:rFonts w:cs="Arial"/>
                <w:szCs w:val="24"/>
              </w:rPr>
              <w:t>Also, the CDC Guide to Strategies for Reducing the Consumption of Sugar-Sweetened Beverages, “Sugar-sweetened beverages (SSBs) are the largest source of added sugar and an important contributor of calories in the U.S. diet. SSBs also tend to have few, if any, other nutrients. While the definitions used by researchers have varied, we define SSBs to include soft drinks (soda or pop), fruit drinks, sports drinks, tea and coffee drinks, energy drinks, sweetened milk or milk alternatives, and any other beverages to which sugar, typically high fructose corn syrup or sucrose, has been added. Although the presence of protein and other nutrients differentiates sweetened milk and alternative milk beverages from other SSBs, adding sugar to plain milk can substantially increase the calories per serving without increasing the overall nutrient value of</w:t>
            </w:r>
            <w:r>
              <w:rPr>
                <w:rFonts w:cs="Arial"/>
                <w:szCs w:val="24"/>
              </w:rPr>
              <w:t xml:space="preserve"> the drink” </w:t>
            </w:r>
            <w:r w:rsidRPr="006861F2">
              <w:rPr>
                <w:rFonts w:cs="Arial"/>
                <w:szCs w:val="24"/>
              </w:rPr>
              <w:t>(http://dhhs.ne.gov/publichealth/documents/guidance_doc_sugar_sweetened_bev.pdf. Page 4).</w:t>
            </w:r>
          </w:p>
          <w:p w:rsidR="004A09DB" w:rsidRPr="006861F2" w:rsidRDefault="004A09DB" w:rsidP="00F42FD8">
            <w:pPr>
              <w:rPr>
                <w:rFonts w:cs="Arial"/>
                <w:szCs w:val="24"/>
              </w:rPr>
            </w:pPr>
            <w:r w:rsidRPr="006861F2">
              <w:rPr>
                <w:rFonts w:cs="Arial"/>
                <w:szCs w:val="24"/>
              </w:rPr>
              <w:t>Flavored milk specifically, regardless of fat type (in milk), the kcal difference between flavored and unflavored is ~50 kcals.  Eliminating 50 kcals on a population level would be substantial for obesity prevention. If we are going to successfully reverse the obesity epidemic, we are going to have to reduce kcal intake and employ every tool possible as this is not an easy thing to reverse.  Reducing intake of flavored milk is one tool in our tool chest that we should use.</w:t>
            </w:r>
          </w:p>
        </w:tc>
        <w:tc>
          <w:tcPr>
            <w:tcW w:w="1345" w:type="dxa"/>
          </w:tcPr>
          <w:p w:rsidR="00F00257" w:rsidRDefault="004A09DB" w:rsidP="00F42FD8">
            <w:pPr>
              <w:jc w:val="center"/>
              <w:rPr>
                <w:rFonts w:eastAsia="Times New Roman" w:cs="Arial"/>
                <w:bCs/>
                <w:szCs w:val="24"/>
              </w:rPr>
            </w:pPr>
            <w:r w:rsidRPr="006861F2">
              <w:rPr>
                <w:rFonts w:eastAsia="Times New Roman" w:cs="Arial"/>
                <w:bCs/>
                <w:szCs w:val="24"/>
              </w:rPr>
              <w:t>Att 1226b</w:t>
            </w:r>
            <w:r w:rsidR="002555F1">
              <w:rPr>
                <w:rFonts w:eastAsia="Times New Roman" w:cs="Arial"/>
                <w:bCs/>
                <w:szCs w:val="24"/>
              </w:rPr>
              <w:t xml:space="preserve"> </w:t>
            </w:r>
            <w:r>
              <w:rPr>
                <w:rFonts w:eastAsia="Times New Roman" w:cs="Arial"/>
                <w:bCs/>
                <w:szCs w:val="24"/>
              </w:rPr>
              <w:t>Att 1292b</w:t>
            </w:r>
            <w:r w:rsidR="002555F1">
              <w:rPr>
                <w:rFonts w:eastAsia="Times New Roman" w:cs="Arial"/>
                <w:bCs/>
                <w:szCs w:val="24"/>
              </w:rPr>
              <w:t xml:space="preserve"> </w:t>
            </w:r>
            <w:r w:rsidR="00F00257">
              <w:rPr>
                <w:rFonts w:eastAsia="Times New Roman" w:cs="Arial"/>
                <w:bCs/>
                <w:szCs w:val="24"/>
              </w:rPr>
              <w:t>Att 1307b</w:t>
            </w:r>
          </w:p>
        </w:tc>
        <w:tc>
          <w:tcPr>
            <w:tcW w:w="2994" w:type="dxa"/>
          </w:tcPr>
          <w:p w:rsidR="004A09DB" w:rsidRPr="000A10B0" w:rsidRDefault="00944EF4" w:rsidP="00F42FD8">
            <w:pPr>
              <w:ind w:left="-18"/>
              <w:jc w:val="center"/>
              <w:rPr>
                <w:rFonts w:eastAsia="Times New Roman" w:cs="Arial"/>
                <w:bCs/>
                <w:szCs w:val="24"/>
              </w:rPr>
            </w:pPr>
            <w:r>
              <w:rPr>
                <w:rFonts w:eastAsia="Times New Roman" w:cs="Arial"/>
                <w:b/>
                <w:bCs/>
                <w:szCs w:val="24"/>
              </w:rPr>
              <w:t>Not Recommended</w:t>
            </w:r>
          </w:p>
        </w:tc>
      </w:tr>
      <w:tr w:rsidR="004A09DB" w:rsidRPr="00DA4278" w:rsidTr="00F42FD8">
        <w:trPr>
          <w:cantSplit/>
          <w:trHeight w:val="1043"/>
        </w:trPr>
        <w:tc>
          <w:tcPr>
            <w:tcW w:w="1646" w:type="dxa"/>
          </w:tcPr>
          <w:p w:rsidR="004A09DB" w:rsidRPr="004F4EA7" w:rsidRDefault="00B17D83" w:rsidP="00F42FD8">
            <w:pPr>
              <w:pStyle w:val="ListParagraph"/>
              <w:spacing w:after="0" w:line="240" w:lineRule="auto"/>
              <w:ind w:left="0"/>
              <w:contextualSpacing w:val="0"/>
              <w:jc w:val="center"/>
              <w:rPr>
                <w:rFonts w:cs="Arial"/>
                <w:bCs/>
              </w:rPr>
            </w:pPr>
            <w:r>
              <w:rPr>
                <w:rFonts w:cs="Arial"/>
                <w:bCs/>
              </w:rPr>
              <w:lastRenderedPageBreak/>
              <w:t>255</w:t>
            </w:r>
            <w:r w:rsidRPr="00D8511C">
              <w:rPr>
                <w:rFonts w:cs="Arial"/>
                <w:bCs/>
              </w:rPr>
              <w:t xml:space="preserve"> (</w:t>
            </w:r>
            <w:r>
              <w:rPr>
                <w:rFonts w:cs="Arial"/>
                <w:bCs/>
              </w:rPr>
              <w:t>3</w:t>
            </w:r>
            <w:r w:rsidRPr="00D8511C">
              <w:rPr>
                <w:rFonts w:cs="Arial"/>
                <w:bCs/>
              </w:rPr>
              <w:t xml:space="preserve"> of 3)</w:t>
            </w:r>
          </w:p>
        </w:tc>
        <w:tc>
          <w:tcPr>
            <w:tcW w:w="1589" w:type="dxa"/>
            <w:noWrap/>
          </w:tcPr>
          <w:p w:rsidR="004A09DB" w:rsidRPr="00C04839" w:rsidRDefault="004A09DB" w:rsidP="00F42FD8">
            <w:pPr>
              <w:jc w:val="center"/>
            </w:pPr>
            <w:r w:rsidRPr="00C04839">
              <w:t>3</w:t>
            </w:r>
          </w:p>
        </w:tc>
        <w:tc>
          <w:tcPr>
            <w:tcW w:w="2093" w:type="dxa"/>
            <w:noWrap/>
          </w:tcPr>
          <w:p w:rsidR="004A09DB" w:rsidRDefault="004A09DB" w:rsidP="00F42FD8">
            <w:pPr>
              <w:spacing w:after="240"/>
            </w:pPr>
            <w:r w:rsidRPr="00C04839">
              <w:t>Katherine Hawksworth on behalf of the Center for Wellness and Nutrition, a program of the Public Health Institute</w:t>
            </w:r>
          </w:p>
          <w:p w:rsidR="004A09DB" w:rsidRDefault="004A09DB" w:rsidP="00F42FD8">
            <w:pPr>
              <w:spacing w:after="240"/>
              <w:rPr>
                <w:rFonts w:cs="Arial"/>
                <w:szCs w:val="24"/>
              </w:rPr>
            </w:pPr>
            <w:r>
              <w:rPr>
                <w:rFonts w:cs="Arial"/>
                <w:szCs w:val="24"/>
              </w:rPr>
              <w:t>Norma Lisenko on behalf of Healthy Cooking with Kids, Inc.</w:t>
            </w:r>
          </w:p>
          <w:p w:rsidR="00F00257" w:rsidRDefault="00F00257" w:rsidP="00F42FD8">
            <w:r>
              <w:rPr>
                <w:rFonts w:cs="Arial"/>
                <w:szCs w:val="24"/>
              </w:rPr>
              <w:t>Thomas Cruz, Concerned California Citizen</w:t>
            </w:r>
          </w:p>
        </w:tc>
        <w:tc>
          <w:tcPr>
            <w:tcW w:w="8910" w:type="dxa"/>
          </w:tcPr>
          <w:p w:rsidR="004A09DB" w:rsidRPr="006861F2" w:rsidRDefault="004A09DB" w:rsidP="00F42FD8">
            <w:pPr>
              <w:spacing w:after="240"/>
              <w:rPr>
                <w:rFonts w:cs="Arial"/>
                <w:szCs w:val="24"/>
              </w:rPr>
            </w:pPr>
            <w:r w:rsidRPr="006861F2">
              <w:rPr>
                <w:rFonts w:cs="Arial"/>
                <w:szCs w:val="24"/>
              </w:rPr>
              <w:t>Additionally, according to California law, AB 2084, (2012), all licensed childcare centers and family day care homes are required to comply with healthy beverages standards, which states that no natural or artificial sweeteners added to any beverage.  http://www.leginfo.ca.gov/pub/09-10/bill/asm/ab_2051-2100/ab_2084_bill_20100930_chaptered.html</w:t>
            </w:r>
          </w:p>
          <w:p w:rsidR="004A09DB" w:rsidRPr="006861F2" w:rsidRDefault="004A09DB" w:rsidP="00F42FD8">
            <w:pPr>
              <w:spacing w:after="240"/>
              <w:rPr>
                <w:rFonts w:cs="Arial"/>
                <w:szCs w:val="24"/>
              </w:rPr>
            </w:pPr>
            <w:r w:rsidRPr="006861F2">
              <w:rPr>
                <w:rFonts w:cs="Arial"/>
                <w:szCs w:val="24"/>
              </w:rPr>
              <w:t>“All lines of evidence consistently support the conclusion that the consumption of sweetened beverages has contributed to the obesity epidemic.” (Woodward-Lopez et al, Public Health Nutrition, To what extent have sweetened beverages contributed to the obesity epidemic?, Volume 14, Issue 3, March 2011, pp. 499-509).</w:t>
            </w:r>
          </w:p>
          <w:p w:rsidR="004A09DB" w:rsidRPr="006861F2" w:rsidRDefault="004A09DB" w:rsidP="00F42FD8">
            <w:pPr>
              <w:spacing w:after="240"/>
              <w:rPr>
                <w:rFonts w:cs="Arial"/>
                <w:szCs w:val="24"/>
              </w:rPr>
            </w:pPr>
            <w:r w:rsidRPr="006861F2">
              <w:rPr>
                <w:rFonts w:cs="Arial"/>
                <w:szCs w:val="24"/>
              </w:rPr>
              <w:t>Greater sugary beverage consumption is associated with weight</w:t>
            </w:r>
            <w:r w:rsidR="002555F1">
              <w:rPr>
                <w:rFonts w:cs="Arial"/>
                <w:szCs w:val="24"/>
              </w:rPr>
              <w:t xml:space="preserve"> gain, obesity ,  and diabetes.</w:t>
            </w:r>
          </w:p>
          <w:p w:rsidR="004A09DB" w:rsidRPr="008E17B7" w:rsidRDefault="004A09DB" w:rsidP="00F42FD8">
            <w:pPr>
              <w:spacing w:after="240"/>
              <w:rPr>
                <w:rFonts w:cs="Arial"/>
                <w:szCs w:val="24"/>
              </w:rPr>
            </w:pPr>
            <w:r w:rsidRPr="006861F2">
              <w:rPr>
                <w:rFonts w:cs="Arial"/>
                <w:szCs w:val="24"/>
              </w:rPr>
              <w:t xml:space="preserve">Important to note that this recommended change would be consistent with Chapter 4, Page 10, Lines 231-235 of the Health Education Framework in which it states: “Through guided discussion, students learn that there are many commercials, media messages, and online images that promote soda, sweetened beverages such as sports and energy drinks, juices, and chocolate milk. Students learn that just because beverages are featured in commercials and online with celebrities and sports figures does not mean these products are </w:t>
            </w:r>
            <w:r w:rsidRPr="008E17B7">
              <w:rPr>
                <w:rFonts w:cs="Arial"/>
                <w:szCs w:val="24"/>
              </w:rPr>
              <w:t>good for them.”</w:t>
            </w:r>
          </w:p>
          <w:p w:rsidR="004A09DB" w:rsidRPr="008E17B7" w:rsidRDefault="004A09DB" w:rsidP="00F42FD8">
            <w:pPr>
              <w:pStyle w:val="FootnoteText"/>
              <w:rPr>
                <w:rFonts w:ascii="Arial" w:hAnsi="Arial" w:cs="Arial"/>
                <w:sz w:val="24"/>
                <w:szCs w:val="24"/>
              </w:rPr>
            </w:pPr>
            <w:r w:rsidRPr="008E17B7">
              <w:rPr>
                <w:rFonts w:ascii="Arial" w:hAnsi="Arial" w:cs="Arial"/>
                <w:sz w:val="24"/>
                <w:szCs w:val="24"/>
              </w:rPr>
              <w:t xml:space="preserve"> Vartanian LR, Schwartz MB, Brownell KD. Effects of Soft Dri</w:t>
            </w:r>
            <w:r w:rsidR="00AB0875">
              <w:rPr>
                <w:rFonts w:ascii="Arial" w:hAnsi="Arial" w:cs="Arial"/>
                <w:sz w:val="24"/>
                <w:szCs w:val="24"/>
              </w:rPr>
              <w:t>nk Consumption on Nutrition and</w:t>
            </w:r>
          </w:p>
          <w:p w:rsidR="004A09DB" w:rsidRPr="008E17B7" w:rsidRDefault="004A09DB" w:rsidP="00F42FD8">
            <w:pPr>
              <w:rPr>
                <w:rFonts w:cs="Arial"/>
                <w:szCs w:val="24"/>
              </w:rPr>
            </w:pPr>
            <w:r w:rsidRPr="008E17B7">
              <w:rPr>
                <w:rFonts w:cs="Arial"/>
                <w:szCs w:val="24"/>
              </w:rPr>
              <w:t>Health: A Systematic Review and Meta Analysis. Am J Public Health. 2007;97(4):667-675.</w:t>
            </w:r>
          </w:p>
          <w:p w:rsidR="004A09DB" w:rsidRPr="008E17B7" w:rsidRDefault="004A09DB" w:rsidP="00F42FD8">
            <w:pPr>
              <w:pStyle w:val="FootnoteText"/>
              <w:rPr>
                <w:rFonts w:ascii="Arial" w:hAnsi="Arial" w:cs="Arial"/>
                <w:sz w:val="24"/>
                <w:szCs w:val="24"/>
              </w:rPr>
            </w:pPr>
            <w:r w:rsidRPr="008E17B7">
              <w:rPr>
                <w:rStyle w:val="FootnoteReference"/>
                <w:rFonts w:ascii="Arial" w:eastAsia="Cambria" w:hAnsi="Arial" w:cs="Arial"/>
                <w:sz w:val="24"/>
                <w:szCs w:val="24"/>
              </w:rPr>
              <w:t>2</w:t>
            </w:r>
            <w:r w:rsidRPr="008E17B7">
              <w:rPr>
                <w:rFonts w:eastAsia="Cambria"/>
                <w:sz w:val="24"/>
                <w:szCs w:val="24"/>
              </w:rPr>
              <w:t xml:space="preserve"> </w:t>
            </w:r>
            <w:r w:rsidRPr="008E17B7">
              <w:rPr>
                <w:rFonts w:ascii="Arial" w:hAnsi="Arial" w:cs="Arial"/>
                <w:sz w:val="24"/>
                <w:szCs w:val="24"/>
              </w:rPr>
              <w:t>Malik VS, Schulze MB, Hu FB. Intake of sugar-sweetened beverages and weight gain: a systematic review. Am J Clin Nutr. 2006;84:274-288.</w:t>
            </w:r>
          </w:p>
          <w:p w:rsidR="004A09DB" w:rsidRPr="006861F2" w:rsidRDefault="004A09DB" w:rsidP="00F42FD8">
            <w:pPr>
              <w:rPr>
                <w:rFonts w:cs="Arial"/>
                <w:szCs w:val="24"/>
              </w:rPr>
            </w:pPr>
            <w:r w:rsidRPr="008E17B7">
              <w:rPr>
                <w:rStyle w:val="FootnoteReference"/>
                <w:rFonts w:cs="Arial"/>
                <w:szCs w:val="24"/>
              </w:rPr>
              <w:t>3</w:t>
            </w:r>
            <w:r w:rsidRPr="008E17B7">
              <w:rPr>
                <w:szCs w:val="24"/>
              </w:rPr>
              <w:t xml:space="preserve"> </w:t>
            </w:r>
            <w:r w:rsidRPr="008E17B7">
              <w:rPr>
                <w:rFonts w:cs="Arial"/>
                <w:szCs w:val="24"/>
              </w:rPr>
              <w:t>Malik VS et al. Sugar-Sweetened Beverages and Risk of Metabolic Syndrome and Type 2 Diabetes: a meta-analysis. Diabetes Care 33:2477-2483, 2010.</w:t>
            </w:r>
          </w:p>
        </w:tc>
        <w:tc>
          <w:tcPr>
            <w:tcW w:w="1345" w:type="dxa"/>
          </w:tcPr>
          <w:p w:rsidR="00F00257" w:rsidRDefault="004A09DB" w:rsidP="00F42FD8">
            <w:pPr>
              <w:jc w:val="center"/>
              <w:rPr>
                <w:rFonts w:eastAsia="Times New Roman" w:cs="Arial"/>
                <w:bCs/>
                <w:szCs w:val="24"/>
              </w:rPr>
            </w:pPr>
            <w:r>
              <w:rPr>
                <w:rFonts w:eastAsia="Times New Roman" w:cs="Arial"/>
                <w:bCs/>
                <w:szCs w:val="24"/>
              </w:rPr>
              <w:t>Att 1226b</w:t>
            </w:r>
            <w:r w:rsidR="00AB0875">
              <w:rPr>
                <w:rFonts w:eastAsia="Times New Roman" w:cs="Arial"/>
                <w:bCs/>
                <w:szCs w:val="24"/>
              </w:rPr>
              <w:t xml:space="preserve"> </w:t>
            </w:r>
            <w:r>
              <w:rPr>
                <w:rFonts w:eastAsia="Times New Roman" w:cs="Arial"/>
                <w:bCs/>
                <w:szCs w:val="24"/>
              </w:rPr>
              <w:t>Att 1292b</w:t>
            </w:r>
            <w:r w:rsidR="00AB0875">
              <w:rPr>
                <w:rFonts w:eastAsia="Times New Roman" w:cs="Arial"/>
                <w:bCs/>
                <w:szCs w:val="24"/>
              </w:rPr>
              <w:t xml:space="preserve"> </w:t>
            </w:r>
            <w:r w:rsidR="00F00257">
              <w:rPr>
                <w:rFonts w:eastAsia="Times New Roman" w:cs="Arial"/>
                <w:bCs/>
                <w:szCs w:val="24"/>
              </w:rPr>
              <w:t>Att 1307b</w:t>
            </w:r>
          </w:p>
        </w:tc>
        <w:tc>
          <w:tcPr>
            <w:tcW w:w="2994" w:type="dxa"/>
          </w:tcPr>
          <w:p w:rsidR="004A09DB" w:rsidRPr="000A10B0" w:rsidRDefault="00944EF4" w:rsidP="00F42FD8">
            <w:pPr>
              <w:ind w:left="-18"/>
              <w:jc w:val="center"/>
              <w:rPr>
                <w:rFonts w:eastAsia="Times New Roman" w:cs="Arial"/>
                <w:bCs/>
                <w:szCs w:val="24"/>
              </w:rPr>
            </w:pPr>
            <w:r>
              <w:rPr>
                <w:rFonts w:eastAsia="Times New Roman" w:cs="Arial"/>
                <w:b/>
                <w:bCs/>
                <w:szCs w:val="24"/>
              </w:rPr>
              <w:t>Not Recommended</w:t>
            </w:r>
          </w:p>
        </w:tc>
      </w:tr>
      <w:tr w:rsidR="004A09DB" w:rsidRPr="00DA4278" w:rsidTr="00F42FD8">
        <w:trPr>
          <w:cantSplit/>
          <w:trHeight w:val="1043"/>
        </w:trPr>
        <w:tc>
          <w:tcPr>
            <w:tcW w:w="1646" w:type="dxa"/>
          </w:tcPr>
          <w:p w:rsidR="004A09DB" w:rsidRPr="004F4EA7" w:rsidRDefault="004A09DB" w:rsidP="0055045B">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410915" w:rsidRDefault="004A09DB" w:rsidP="00F42FD8">
            <w:pPr>
              <w:jc w:val="center"/>
              <w:rPr>
                <w:rFonts w:cs="Arial"/>
                <w:szCs w:val="24"/>
              </w:rPr>
            </w:pPr>
            <w:r>
              <w:rPr>
                <w:rFonts w:cs="Arial"/>
                <w:szCs w:val="24"/>
              </w:rPr>
              <w:t>3</w:t>
            </w:r>
          </w:p>
        </w:tc>
        <w:tc>
          <w:tcPr>
            <w:tcW w:w="2093" w:type="dxa"/>
            <w:noWrap/>
          </w:tcPr>
          <w:p w:rsidR="004A09DB" w:rsidRPr="008D2AA6" w:rsidRDefault="004A09DB" w:rsidP="00F42FD8">
            <w:pPr>
              <w:rPr>
                <w:rFonts w:cs="Arial"/>
                <w:szCs w:val="24"/>
              </w:rPr>
            </w:pPr>
            <w:r w:rsidRPr="00B4298E">
              <w:rPr>
                <w:rFonts w:cs="Arial"/>
                <w:szCs w:val="24"/>
              </w:rPr>
              <w:t>Maryam Shayegh, MPA, RD, and Joanie Verderber, Ph.D., on behalf of LACOE</w:t>
            </w:r>
          </w:p>
        </w:tc>
        <w:tc>
          <w:tcPr>
            <w:tcW w:w="8910" w:type="dxa"/>
          </w:tcPr>
          <w:p w:rsidR="004A09DB" w:rsidRPr="00410915" w:rsidRDefault="004A09DB" w:rsidP="00F42FD8">
            <w:pPr>
              <w:rPr>
                <w:rFonts w:cs="Arial"/>
                <w:szCs w:val="24"/>
              </w:rPr>
            </w:pPr>
            <w:r w:rsidRPr="001914D3">
              <w:rPr>
                <w:rFonts w:cs="Arial"/>
                <w:b/>
                <w:szCs w:val="24"/>
              </w:rPr>
              <w:t>Page 96, Line 249</w:t>
            </w:r>
            <w:r>
              <w:rPr>
                <w:rFonts w:cs="Arial"/>
                <w:b/>
                <w:szCs w:val="24"/>
              </w:rPr>
              <w:t>6-2497</w:t>
            </w:r>
            <w:r>
              <w:rPr>
                <w:rFonts w:cs="Arial"/>
                <w:szCs w:val="24"/>
              </w:rPr>
              <w:t xml:space="preserve"> – Need reference to the 2018 Physical Activity Guidelines for Americans. </w:t>
            </w:r>
          </w:p>
        </w:tc>
        <w:tc>
          <w:tcPr>
            <w:tcW w:w="1345" w:type="dxa"/>
          </w:tcPr>
          <w:p w:rsidR="004A09DB" w:rsidRPr="000A10B0" w:rsidRDefault="004A09DB" w:rsidP="00F42FD8">
            <w:pPr>
              <w:jc w:val="center"/>
              <w:rPr>
                <w:rFonts w:eastAsia="Times New Roman" w:cs="Arial"/>
                <w:bCs/>
                <w:szCs w:val="24"/>
              </w:rPr>
            </w:pPr>
            <w:r>
              <w:rPr>
                <w:rFonts w:eastAsia="Times New Roman" w:cs="Arial"/>
                <w:bCs/>
                <w:szCs w:val="24"/>
              </w:rPr>
              <w:t>Att 1192b</w:t>
            </w:r>
          </w:p>
        </w:tc>
        <w:tc>
          <w:tcPr>
            <w:tcW w:w="2994" w:type="dxa"/>
          </w:tcPr>
          <w:p w:rsidR="004A09DB" w:rsidRPr="00A92F70" w:rsidRDefault="004A09DB" w:rsidP="00F42FD8">
            <w:pPr>
              <w:ind w:left="-18"/>
              <w:jc w:val="center"/>
              <w:rPr>
                <w:rFonts w:eastAsia="Times New Roman" w:cs="Arial"/>
                <w:b/>
                <w:bCs/>
                <w:szCs w:val="24"/>
              </w:rPr>
            </w:pPr>
            <w:r w:rsidRPr="00A92F70">
              <w:rPr>
                <w:rFonts w:eastAsia="Times New Roman" w:cs="Arial"/>
                <w:b/>
                <w:bCs/>
                <w:szCs w:val="24"/>
              </w:rPr>
              <w:t>Recommend</w:t>
            </w:r>
          </w:p>
        </w:tc>
      </w:tr>
      <w:tr w:rsidR="004A09DB" w:rsidRPr="00DA4278" w:rsidTr="00F42FD8">
        <w:trPr>
          <w:cantSplit/>
          <w:trHeight w:val="1043"/>
        </w:trPr>
        <w:tc>
          <w:tcPr>
            <w:tcW w:w="1646" w:type="dxa"/>
          </w:tcPr>
          <w:p w:rsidR="004A09DB" w:rsidRPr="004F4EA7" w:rsidRDefault="004A09DB"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410915" w:rsidRDefault="004A09DB" w:rsidP="00F42FD8">
            <w:pPr>
              <w:jc w:val="center"/>
              <w:rPr>
                <w:rFonts w:cs="Arial"/>
                <w:szCs w:val="24"/>
              </w:rPr>
            </w:pPr>
            <w:r>
              <w:rPr>
                <w:rFonts w:cs="Arial"/>
                <w:szCs w:val="24"/>
              </w:rPr>
              <w:t>3</w:t>
            </w:r>
          </w:p>
        </w:tc>
        <w:tc>
          <w:tcPr>
            <w:tcW w:w="2093" w:type="dxa"/>
            <w:noWrap/>
          </w:tcPr>
          <w:p w:rsidR="004A09DB" w:rsidRPr="008D2AA6" w:rsidRDefault="004A09DB" w:rsidP="00F42FD8">
            <w:pPr>
              <w:rPr>
                <w:rFonts w:cs="Arial"/>
                <w:szCs w:val="24"/>
              </w:rPr>
            </w:pPr>
            <w:r w:rsidRPr="00B4298E">
              <w:rPr>
                <w:rFonts w:cs="Arial"/>
                <w:szCs w:val="24"/>
              </w:rPr>
              <w:t>Maryam Shayegh, MPA, RD, and Joanie Verderber, Ph.D., on behalf of LACOE</w:t>
            </w:r>
          </w:p>
        </w:tc>
        <w:tc>
          <w:tcPr>
            <w:tcW w:w="8910" w:type="dxa"/>
          </w:tcPr>
          <w:p w:rsidR="004A09DB" w:rsidRPr="00410915" w:rsidRDefault="004A09DB" w:rsidP="00F42FD8">
            <w:pPr>
              <w:rPr>
                <w:rFonts w:cs="Arial"/>
                <w:szCs w:val="24"/>
              </w:rPr>
            </w:pPr>
            <w:r w:rsidRPr="001914D3">
              <w:rPr>
                <w:rFonts w:cs="Arial"/>
                <w:b/>
                <w:szCs w:val="24"/>
              </w:rPr>
              <w:t>Page 98, Line 2552</w:t>
            </w:r>
            <w:r>
              <w:rPr>
                <w:rFonts w:cs="Arial"/>
                <w:szCs w:val="24"/>
              </w:rPr>
              <w:t xml:space="preserve"> – </w:t>
            </w:r>
            <w:r w:rsidRPr="005335DA">
              <w:rPr>
                <w:rFonts w:cs="Arial"/>
                <w:szCs w:val="24"/>
              </w:rPr>
              <w:t>“farmer’s market” should be changed to “farmers’ market”.</w:t>
            </w:r>
            <w:r w:rsidRPr="00477B02">
              <w:rPr>
                <w:rFonts w:cs="Arial"/>
                <w:szCs w:val="24"/>
              </w:rPr>
              <w:t xml:space="preserve"> Please use the find and replace function of Word</w:t>
            </w:r>
            <w:r>
              <w:rPr>
                <w:rFonts w:cs="Arial"/>
                <w:szCs w:val="24"/>
              </w:rPr>
              <w:t xml:space="preserve"> to ensure consistency throughout the document. </w:t>
            </w:r>
            <w:r>
              <w:rPr>
                <w:rFonts w:cs="Arial"/>
                <w:szCs w:val="24"/>
              </w:rPr>
              <w:br/>
            </w:r>
            <w:r w:rsidRPr="005335DA">
              <w:rPr>
                <w:rFonts w:cs="Arial"/>
                <w:szCs w:val="24"/>
              </w:rPr>
              <w:t>Is there evidence that “organic or vegetarian” restaurants are healthier? Additionally, low-income students may not have access to “orga</w:t>
            </w:r>
            <w:r w:rsidR="00D53799">
              <w:rPr>
                <w:rFonts w:cs="Arial"/>
                <w:szCs w:val="24"/>
              </w:rPr>
              <w:t>nic or vegetarian” restaurants.</w:t>
            </w:r>
          </w:p>
        </w:tc>
        <w:tc>
          <w:tcPr>
            <w:tcW w:w="1345" w:type="dxa"/>
          </w:tcPr>
          <w:p w:rsidR="004A09DB" w:rsidRPr="000A10B0" w:rsidRDefault="004A09DB" w:rsidP="00F42FD8">
            <w:pPr>
              <w:jc w:val="center"/>
              <w:rPr>
                <w:rFonts w:eastAsia="Times New Roman" w:cs="Arial"/>
                <w:bCs/>
                <w:szCs w:val="24"/>
              </w:rPr>
            </w:pPr>
            <w:r>
              <w:rPr>
                <w:rFonts w:eastAsia="Times New Roman" w:cs="Arial"/>
                <w:bCs/>
                <w:szCs w:val="24"/>
              </w:rPr>
              <w:t>Att 1192b</w:t>
            </w:r>
          </w:p>
        </w:tc>
        <w:tc>
          <w:tcPr>
            <w:tcW w:w="2994" w:type="dxa"/>
          </w:tcPr>
          <w:p w:rsidR="004A09DB" w:rsidRPr="00A92F70" w:rsidRDefault="004A09DB" w:rsidP="00F42FD8">
            <w:pPr>
              <w:ind w:left="-18"/>
              <w:jc w:val="center"/>
              <w:rPr>
                <w:rFonts w:eastAsia="Times New Roman" w:cs="Arial"/>
                <w:b/>
                <w:bCs/>
                <w:szCs w:val="24"/>
              </w:rPr>
            </w:pPr>
            <w:r w:rsidRPr="00A92F70">
              <w:rPr>
                <w:rFonts w:eastAsia="Times New Roman" w:cs="Arial"/>
                <w:b/>
                <w:bCs/>
                <w:szCs w:val="24"/>
              </w:rPr>
              <w:t>Recommend</w:t>
            </w:r>
          </w:p>
        </w:tc>
      </w:tr>
      <w:tr w:rsidR="00D53799" w:rsidRPr="00DA4278" w:rsidTr="00F42FD8">
        <w:trPr>
          <w:cantSplit/>
          <w:trHeight w:val="530"/>
        </w:trPr>
        <w:tc>
          <w:tcPr>
            <w:tcW w:w="1646" w:type="dxa"/>
          </w:tcPr>
          <w:p w:rsidR="00D53799" w:rsidRPr="004F4EA7" w:rsidRDefault="00D53799"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D53799" w:rsidRDefault="00D53799" w:rsidP="00F42FD8">
            <w:pPr>
              <w:jc w:val="center"/>
              <w:rPr>
                <w:rFonts w:cs="Arial"/>
                <w:szCs w:val="24"/>
              </w:rPr>
            </w:pPr>
            <w:r>
              <w:rPr>
                <w:rFonts w:cs="Arial"/>
                <w:szCs w:val="24"/>
              </w:rPr>
              <w:t>3</w:t>
            </w:r>
          </w:p>
        </w:tc>
        <w:tc>
          <w:tcPr>
            <w:tcW w:w="2093" w:type="dxa"/>
            <w:noWrap/>
          </w:tcPr>
          <w:p w:rsidR="00D53799" w:rsidRPr="00B4298E" w:rsidRDefault="00D53799" w:rsidP="00F42FD8">
            <w:pPr>
              <w:rPr>
                <w:rFonts w:cs="Arial"/>
                <w:szCs w:val="24"/>
              </w:rPr>
            </w:pPr>
            <w:r>
              <w:rPr>
                <w:rFonts w:cs="Arial"/>
                <w:szCs w:val="24"/>
              </w:rPr>
              <w:t>Theodore Faulders, Faculty Association of CA Community Colleges</w:t>
            </w:r>
          </w:p>
        </w:tc>
        <w:tc>
          <w:tcPr>
            <w:tcW w:w="8910" w:type="dxa"/>
          </w:tcPr>
          <w:p w:rsidR="00D53799" w:rsidRPr="00D53799" w:rsidRDefault="00D53799" w:rsidP="00F42FD8">
            <w:pPr>
              <w:rPr>
                <w:rFonts w:cs="Arial"/>
                <w:szCs w:val="24"/>
              </w:rPr>
            </w:pPr>
            <w:r w:rsidRPr="008E3C23">
              <w:rPr>
                <w:rFonts w:cs="Arial"/>
                <w:b/>
                <w:szCs w:val="24"/>
              </w:rPr>
              <w:t>Page 98, Line 2560</w:t>
            </w:r>
            <w:r>
              <w:rPr>
                <w:rFonts w:cs="Arial"/>
                <w:szCs w:val="24"/>
              </w:rPr>
              <w:t xml:space="preserve"> – “Good health begins with the entire family.” True. This sentence belongs on Page One</w:t>
            </w:r>
          </w:p>
        </w:tc>
        <w:tc>
          <w:tcPr>
            <w:tcW w:w="1345" w:type="dxa"/>
          </w:tcPr>
          <w:p w:rsidR="00D53799" w:rsidRDefault="00D53799" w:rsidP="00F42FD8">
            <w:pPr>
              <w:jc w:val="center"/>
              <w:rPr>
                <w:rFonts w:eastAsia="Times New Roman" w:cs="Arial"/>
                <w:bCs/>
                <w:szCs w:val="24"/>
              </w:rPr>
            </w:pPr>
            <w:r>
              <w:rPr>
                <w:rFonts w:eastAsia="Times New Roman" w:cs="Arial"/>
                <w:bCs/>
                <w:szCs w:val="24"/>
              </w:rPr>
              <w:t>Att 965b</w:t>
            </w:r>
          </w:p>
        </w:tc>
        <w:tc>
          <w:tcPr>
            <w:tcW w:w="2994" w:type="dxa"/>
          </w:tcPr>
          <w:p w:rsidR="00D53799" w:rsidRPr="00A92F70" w:rsidRDefault="00D53799" w:rsidP="00F42FD8">
            <w:pPr>
              <w:ind w:left="-18"/>
              <w:jc w:val="center"/>
              <w:rPr>
                <w:rFonts w:eastAsia="Times New Roman" w:cs="Arial"/>
                <w:b/>
                <w:bCs/>
                <w:szCs w:val="24"/>
              </w:rPr>
            </w:pPr>
            <w:r>
              <w:rPr>
                <w:rFonts w:eastAsia="Times New Roman" w:cs="Arial"/>
                <w:b/>
                <w:bCs/>
                <w:szCs w:val="24"/>
              </w:rPr>
              <w:t>Not Recommended</w:t>
            </w:r>
          </w:p>
        </w:tc>
      </w:tr>
      <w:tr w:rsidR="004A09DB" w:rsidRPr="00DA4278" w:rsidTr="00F42FD8">
        <w:trPr>
          <w:cantSplit/>
          <w:trHeight w:val="4310"/>
        </w:trPr>
        <w:tc>
          <w:tcPr>
            <w:tcW w:w="1646" w:type="dxa"/>
          </w:tcPr>
          <w:p w:rsidR="004A09DB" w:rsidRPr="004F4EA7" w:rsidRDefault="004A09DB"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rPr>
            </w:pPr>
            <w:r w:rsidRPr="000A10B0">
              <w:rPr>
                <w:rFonts w:cs="Arial"/>
              </w:rPr>
              <w:t>3</w:t>
            </w:r>
          </w:p>
        </w:tc>
        <w:tc>
          <w:tcPr>
            <w:tcW w:w="2093" w:type="dxa"/>
            <w:noWrap/>
          </w:tcPr>
          <w:p w:rsidR="004A09DB" w:rsidRPr="000A10B0" w:rsidRDefault="004A09DB" w:rsidP="00F42FD8">
            <w:pPr>
              <w:rPr>
                <w:rFonts w:cs="Arial"/>
                <w:szCs w:val="24"/>
              </w:rPr>
            </w:pPr>
            <w:r w:rsidRPr="000A10B0">
              <w:rPr>
                <w:rFonts w:cs="Arial"/>
                <w:szCs w:val="24"/>
              </w:rPr>
              <w:t>Suh Chen Hsiao on behalf of the USC School of Social Work</w:t>
            </w:r>
          </w:p>
        </w:tc>
        <w:tc>
          <w:tcPr>
            <w:tcW w:w="8910" w:type="dxa"/>
          </w:tcPr>
          <w:p w:rsidR="004A09DB" w:rsidRPr="008E3C23" w:rsidRDefault="004A09DB" w:rsidP="00F42FD8">
            <w:pPr>
              <w:rPr>
                <w:rFonts w:cs="Arial"/>
                <w:b/>
                <w:szCs w:val="24"/>
              </w:rPr>
            </w:pPr>
            <w:r w:rsidRPr="008E3C23">
              <w:rPr>
                <w:rFonts w:cs="Arial"/>
                <w:b/>
                <w:szCs w:val="24"/>
              </w:rPr>
              <w:t>Page 101, Line 2645</w:t>
            </w:r>
          </w:p>
          <w:p w:rsidR="004A09DB" w:rsidRPr="000A10B0" w:rsidRDefault="004A09DB" w:rsidP="00F42FD8">
            <w:pPr>
              <w:spacing w:after="240"/>
              <w:rPr>
                <w:rFonts w:cs="Arial"/>
                <w:szCs w:val="24"/>
              </w:rPr>
            </w:pPr>
            <w:r w:rsidRPr="000A10B0">
              <w:rPr>
                <w:rFonts w:cs="Arial"/>
                <w:szCs w:val="24"/>
              </w:rPr>
              <w:t>Recommend to replace “Control” to “self-regulate”</w:t>
            </w:r>
          </w:p>
          <w:p w:rsidR="004A09DB" w:rsidRPr="008E3C23" w:rsidRDefault="004A09DB" w:rsidP="00F42FD8">
            <w:pPr>
              <w:rPr>
                <w:rFonts w:cs="Arial"/>
                <w:b/>
                <w:szCs w:val="24"/>
              </w:rPr>
            </w:pPr>
            <w:r w:rsidRPr="008E3C23">
              <w:rPr>
                <w:rFonts w:cs="Arial"/>
                <w:b/>
                <w:szCs w:val="24"/>
              </w:rPr>
              <w:t>Page 102, line 2651</w:t>
            </w:r>
          </w:p>
          <w:p w:rsidR="004A09DB" w:rsidRPr="000A10B0" w:rsidRDefault="004A09DB" w:rsidP="00F42FD8">
            <w:pPr>
              <w:spacing w:after="240"/>
              <w:rPr>
                <w:rFonts w:cs="Arial"/>
                <w:szCs w:val="24"/>
              </w:rPr>
            </w:pPr>
            <w:r w:rsidRPr="000A10B0">
              <w:rPr>
                <w:rFonts w:cs="Arial"/>
                <w:szCs w:val="24"/>
              </w:rPr>
              <w:t>Recommend to use “positive” or “pro-social” than “healthy” behavior</w:t>
            </w:r>
          </w:p>
          <w:p w:rsidR="004A09DB" w:rsidRPr="008E3C23" w:rsidRDefault="004A09DB" w:rsidP="00F42FD8">
            <w:pPr>
              <w:rPr>
                <w:rFonts w:cs="Arial"/>
                <w:b/>
                <w:szCs w:val="24"/>
              </w:rPr>
            </w:pPr>
            <w:r w:rsidRPr="008E3C23">
              <w:rPr>
                <w:rFonts w:cs="Arial"/>
                <w:b/>
                <w:szCs w:val="24"/>
              </w:rPr>
              <w:t>Page 104, line 2690</w:t>
            </w:r>
          </w:p>
          <w:p w:rsidR="004A09DB" w:rsidRPr="000A10B0" w:rsidRDefault="004A09DB" w:rsidP="00F42FD8">
            <w:pPr>
              <w:spacing w:after="240"/>
              <w:rPr>
                <w:rFonts w:cs="Arial"/>
                <w:szCs w:val="24"/>
              </w:rPr>
            </w:pPr>
            <w:r w:rsidRPr="000A10B0">
              <w:rPr>
                <w:rFonts w:cs="Arial"/>
                <w:szCs w:val="24"/>
              </w:rPr>
              <w:t>Suggest to use “difficulty” or “challenge” instead of “concern”</w:t>
            </w:r>
          </w:p>
          <w:p w:rsidR="004A09DB" w:rsidRPr="008E3C23" w:rsidRDefault="004A09DB" w:rsidP="00F42FD8">
            <w:pPr>
              <w:rPr>
                <w:rFonts w:cs="Arial"/>
                <w:b/>
                <w:szCs w:val="24"/>
              </w:rPr>
            </w:pPr>
            <w:r w:rsidRPr="008E3C23">
              <w:rPr>
                <w:rFonts w:cs="Arial"/>
                <w:b/>
                <w:szCs w:val="24"/>
              </w:rPr>
              <w:t>Page 107, line 2763</w:t>
            </w:r>
          </w:p>
          <w:p w:rsidR="004A09DB" w:rsidRPr="000A10B0" w:rsidRDefault="004A09DB" w:rsidP="00F42FD8">
            <w:pPr>
              <w:spacing w:after="240"/>
              <w:rPr>
                <w:rFonts w:cs="Arial"/>
                <w:szCs w:val="24"/>
              </w:rPr>
            </w:pPr>
            <w:r w:rsidRPr="000A10B0">
              <w:rPr>
                <w:rFonts w:cs="Arial"/>
                <w:szCs w:val="24"/>
              </w:rPr>
              <w:t>More a comment here as there is no first grade curriculum to review, I am wondering if the concept of “boundaries” has been covered before.</w:t>
            </w:r>
          </w:p>
          <w:p w:rsidR="004A09DB" w:rsidRPr="008E3C23" w:rsidRDefault="004A09DB" w:rsidP="00F42FD8">
            <w:pPr>
              <w:rPr>
                <w:rFonts w:cs="Arial"/>
                <w:b/>
                <w:szCs w:val="24"/>
              </w:rPr>
            </w:pPr>
            <w:r w:rsidRPr="008E3C23">
              <w:rPr>
                <w:rFonts w:cs="Arial"/>
                <w:b/>
                <w:szCs w:val="24"/>
              </w:rPr>
              <w:t>Page 109, line 2799</w:t>
            </w:r>
          </w:p>
          <w:p w:rsidR="004A09DB" w:rsidRPr="000A10B0" w:rsidRDefault="004A09DB" w:rsidP="00F42FD8">
            <w:pPr>
              <w:rPr>
                <w:rFonts w:cs="Arial"/>
                <w:szCs w:val="24"/>
              </w:rPr>
            </w:pPr>
            <w:r w:rsidRPr="000A10B0">
              <w:rPr>
                <w:rFonts w:cs="Arial"/>
                <w:szCs w:val="24"/>
              </w:rPr>
              <w:t>Recommend to change “in return those people the student” to in return vice versa”.</w:t>
            </w:r>
          </w:p>
        </w:tc>
        <w:tc>
          <w:tcPr>
            <w:tcW w:w="1345" w:type="dxa"/>
          </w:tcPr>
          <w:p w:rsidR="004A09DB" w:rsidRPr="000A10B0" w:rsidRDefault="004A09DB" w:rsidP="00F42FD8">
            <w:pPr>
              <w:jc w:val="center"/>
              <w:rPr>
                <w:rFonts w:eastAsia="Times New Roman" w:cs="Arial"/>
                <w:bCs/>
                <w:szCs w:val="24"/>
              </w:rPr>
            </w:pPr>
            <w:r w:rsidRPr="000A10B0">
              <w:rPr>
                <w:rFonts w:eastAsia="Times New Roman" w:cs="Arial"/>
                <w:bCs/>
                <w:szCs w:val="24"/>
              </w:rPr>
              <w:t>Att 297b2</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Recommended with Writer’s Discretion</w:t>
            </w:r>
          </w:p>
        </w:tc>
      </w:tr>
      <w:tr w:rsidR="004A09DB" w:rsidRPr="00DA4278" w:rsidTr="00F42FD8">
        <w:trPr>
          <w:cantSplit/>
          <w:trHeight w:val="440"/>
        </w:trPr>
        <w:tc>
          <w:tcPr>
            <w:tcW w:w="1646" w:type="dxa"/>
          </w:tcPr>
          <w:p w:rsidR="004A09DB" w:rsidRPr="004F4EA7" w:rsidRDefault="004A09DB"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szCs w:val="24"/>
              </w:rPr>
            </w:pPr>
            <w:r w:rsidRPr="000A10B0">
              <w:rPr>
                <w:rFonts w:cs="Arial"/>
                <w:szCs w:val="24"/>
              </w:rPr>
              <w:t>3</w:t>
            </w:r>
          </w:p>
        </w:tc>
        <w:tc>
          <w:tcPr>
            <w:tcW w:w="2093" w:type="dxa"/>
            <w:noWrap/>
          </w:tcPr>
          <w:p w:rsidR="00E56AFD" w:rsidRDefault="00E56AFD"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4A09DB" w:rsidRPr="000A10B0" w:rsidRDefault="00602030" w:rsidP="00F42FD8">
            <w:pPr>
              <w:rPr>
                <w:rFonts w:cs="Arial"/>
                <w:szCs w:val="24"/>
              </w:rPr>
            </w:pPr>
            <w:r>
              <w:rPr>
                <w:rFonts w:eastAsia="Times New Roman" w:cs="Arial"/>
                <w:noProof/>
                <w:szCs w:val="24"/>
              </w:rPr>
              <w:t>330+ individuals submitted</w:t>
            </w:r>
            <w:r w:rsidR="00E56AFD">
              <w:rPr>
                <w:rFonts w:eastAsia="Times New Roman" w:cs="Arial"/>
                <w:noProof/>
                <w:szCs w:val="24"/>
              </w:rPr>
              <w:t xml:space="preserve"> this comment through </w:t>
            </w:r>
            <w:r w:rsidR="00E56AFD">
              <w:rPr>
                <w:rFonts w:eastAsia="Times New Roman" w:cs="Arial"/>
                <w:b/>
                <w:noProof/>
                <w:szCs w:val="24"/>
              </w:rPr>
              <w:t xml:space="preserve">Form Email 1 </w:t>
            </w:r>
            <w:r w:rsidR="00E56AFD">
              <w:rPr>
                <w:rFonts w:eastAsia="Times New Roman" w:cs="Arial"/>
                <w:noProof/>
                <w:szCs w:val="24"/>
              </w:rPr>
              <w:t>with identical or similar language</w:t>
            </w:r>
          </w:p>
        </w:tc>
        <w:tc>
          <w:tcPr>
            <w:tcW w:w="8910" w:type="dxa"/>
          </w:tcPr>
          <w:p w:rsidR="004A09DB" w:rsidRPr="008E3C23" w:rsidRDefault="004A09DB" w:rsidP="00F42FD8">
            <w:pPr>
              <w:rPr>
                <w:rFonts w:cs="Arial"/>
                <w:b/>
                <w:szCs w:val="24"/>
              </w:rPr>
            </w:pPr>
            <w:r w:rsidRPr="008E3C23">
              <w:rPr>
                <w:rFonts w:cs="Arial"/>
                <w:b/>
                <w:szCs w:val="24"/>
              </w:rPr>
              <w:t>[page:109, Line:2801-2803]</w:t>
            </w:r>
          </w:p>
          <w:p w:rsidR="004A09DB" w:rsidRPr="000A10B0" w:rsidRDefault="004A09DB" w:rsidP="00F42FD8">
            <w:pPr>
              <w:rPr>
                <w:rFonts w:cs="Arial"/>
                <w:szCs w:val="24"/>
              </w:rPr>
            </w:pPr>
            <w:r w:rsidRPr="000A10B0">
              <w:rPr>
                <w:rFonts w:cs="Arial"/>
                <w:b/>
                <w:szCs w:val="24"/>
              </w:rPr>
              <w:t>Remove</w:t>
            </w:r>
          </w:p>
          <w:p w:rsidR="004A09DB" w:rsidRPr="000A10B0" w:rsidRDefault="004A09DB" w:rsidP="00F42FD8">
            <w:pPr>
              <w:rPr>
                <w:rFonts w:cs="Arial"/>
                <w:szCs w:val="24"/>
              </w:rPr>
            </w:pPr>
            <w:r w:rsidRPr="000A10B0">
              <w:rPr>
                <w:rFonts w:cs="Arial"/>
                <w:szCs w:val="24"/>
              </w:rPr>
              <w:t>Asha’s Mums: Respecting Differences by Rosamund Elwin and Michele Paulse (1990) is a book that can be used to demonstrate respect for individuals and groups.</w:t>
            </w:r>
          </w:p>
          <w:p w:rsidR="004A09DB" w:rsidRPr="000A10B0" w:rsidRDefault="004A09DB" w:rsidP="00F42FD8">
            <w:pPr>
              <w:rPr>
                <w:rFonts w:cs="Arial"/>
                <w:szCs w:val="24"/>
              </w:rPr>
            </w:pPr>
            <w:r w:rsidRPr="000A10B0">
              <w:rPr>
                <w:rFonts w:cs="Arial"/>
                <w:szCs w:val="24"/>
              </w:rPr>
              <w:t>(Recommended age for this book is 9-12.  Therefore, not suitable for 2nd graders.)</w:t>
            </w:r>
          </w:p>
        </w:tc>
        <w:tc>
          <w:tcPr>
            <w:tcW w:w="1345" w:type="dxa"/>
          </w:tcPr>
          <w:p w:rsidR="004A09DB" w:rsidRPr="000A10B0" w:rsidRDefault="00E56AFD"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4A09DB" w:rsidRPr="00DA4278" w:rsidTr="00F42FD8">
        <w:trPr>
          <w:cantSplit/>
          <w:trHeight w:val="1043"/>
        </w:trPr>
        <w:tc>
          <w:tcPr>
            <w:tcW w:w="1646" w:type="dxa"/>
          </w:tcPr>
          <w:p w:rsidR="004A09DB" w:rsidRPr="004F4EA7" w:rsidRDefault="004A09DB"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410915" w:rsidRDefault="004A09DB" w:rsidP="00F42FD8">
            <w:pPr>
              <w:jc w:val="center"/>
              <w:rPr>
                <w:rFonts w:cs="Arial"/>
                <w:szCs w:val="24"/>
              </w:rPr>
            </w:pPr>
            <w:r>
              <w:rPr>
                <w:rFonts w:cs="Arial"/>
                <w:szCs w:val="24"/>
              </w:rPr>
              <w:t>3</w:t>
            </w:r>
          </w:p>
        </w:tc>
        <w:tc>
          <w:tcPr>
            <w:tcW w:w="2093" w:type="dxa"/>
            <w:noWrap/>
          </w:tcPr>
          <w:p w:rsidR="004A09DB" w:rsidRPr="008D2AA6" w:rsidRDefault="004A09DB" w:rsidP="00F42FD8">
            <w:pPr>
              <w:rPr>
                <w:rFonts w:cs="Arial"/>
                <w:szCs w:val="24"/>
              </w:rPr>
            </w:pPr>
            <w:r>
              <w:rPr>
                <w:rFonts w:cs="Arial"/>
                <w:szCs w:val="24"/>
              </w:rPr>
              <w:t>Shelley Getty, Credentialed math teacher, Taft College faculty member, mother of 2 elementary aged children</w:t>
            </w:r>
          </w:p>
        </w:tc>
        <w:tc>
          <w:tcPr>
            <w:tcW w:w="8910" w:type="dxa"/>
          </w:tcPr>
          <w:p w:rsidR="004A09DB" w:rsidRPr="00410915" w:rsidRDefault="004A09DB" w:rsidP="00F42FD8">
            <w:pPr>
              <w:rPr>
                <w:rFonts w:cs="Arial"/>
                <w:szCs w:val="24"/>
              </w:rPr>
            </w:pPr>
            <w:r w:rsidRPr="008E3C23">
              <w:rPr>
                <w:rFonts w:cs="Arial"/>
                <w:b/>
                <w:szCs w:val="24"/>
              </w:rPr>
              <w:t>Page 116, line 2989-2995</w:t>
            </w:r>
            <w:r>
              <w:rPr>
                <w:rFonts w:cs="Arial"/>
                <w:szCs w:val="24"/>
              </w:rPr>
              <w:t>—The discussion of reproductive organs is inappropriate for this age level and needs to be removed.</w:t>
            </w:r>
          </w:p>
        </w:tc>
        <w:tc>
          <w:tcPr>
            <w:tcW w:w="1345" w:type="dxa"/>
          </w:tcPr>
          <w:p w:rsidR="004A09DB" w:rsidRPr="000A10B0" w:rsidRDefault="004A09DB" w:rsidP="00F42FD8">
            <w:pPr>
              <w:jc w:val="center"/>
              <w:rPr>
                <w:rFonts w:eastAsia="Times New Roman" w:cs="Arial"/>
                <w:bCs/>
                <w:szCs w:val="24"/>
              </w:rPr>
            </w:pPr>
            <w:r>
              <w:rPr>
                <w:rFonts w:eastAsia="Times New Roman" w:cs="Arial"/>
                <w:bCs/>
                <w:szCs w:val="24"/>
              </w:rPr>
              <w:t>Att 1069b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4A09DB" w:rsidRPr="00DA4278" w:rsidTr="00F42FD8">
        <w:trPr>
          <w:cantSplit/>
          <w:trHeight w:val="1043"/>
        </w:trPr>
        <w:tc>
          <w:tcPr>
            <w:tcW w:w="1646" w:type="dxa"/>
          </w:tcPr>
          <w:p w:rsidR="004A09DB" w:rsidRPr="004F4EA7" w:rsidRDefault="004A09DB"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szCs w:val="24"/>
              </w:rPr>
            </w:pPr>
            <w:r w:rsidRPr="000A10B0">
              <w:rPr>
                <w:rFonts w:cs="Arial"/>
                <w:szCs w:val="24"/>
              </w:rPr>
              <w:t>3</w:t>
            </w:r>
          </w:p>
        </w:tc>
        <w:tc>
          <w:tcPr>
            <w:tcW w:w="2093" w:type="dxa"/>
            <w:noWrap/>
          </w:tcPr>
          <w:p w:rsidR="004A09DB" w:rsidRPr="000A10B0" w:rsidRDefault="004A09DB" w:rsidP="00F42FD8">
            <w:pPr>
              <w:rPr>
                <w:rFonts w:eastAsia="Times New Roman" w:cs="Arial"/>
                <w:noProof/>
                <w:szCs w:val="24"/>
              </w:rPr>
            </w:pPr>
            <w:r w:rsidRPr="000A10B0">
              <w:rPr>
                <w:rFonts w:eastAsia="Times New Roman" w:cs="Arial"/>
                <w:noProof/>
                <w:szCs w:val="24"/>
              </w:rPr>
              <w:t>David Ball</w:t>
            </w:r>
            <w:r>
              <w:rPr>
                <w:rFonts w:eastAsia="Times New Roman" w:cs="Arial"/>
                <w:noProof/>
                <w:szCs w:val="24"/>
              </w:rPr>
              <w:t xml:space="preserve">, </w:t>
            </w:r>
            <w:r w:rsidRPr="000A10B0">
              <w:rPr>
                <w:rFonts w:eastAsia="Times New Roman" w:cs="Arial"/>
                <w:noProof/>
                <w:szCs w:val="24"/>
              </w:rPr>
              <w:t>Father of a 4</w:t>
            </w:r>
            <w:r w:rsidRPr="008E17B7">
              <w:rPr>
                <w:rFonts w:eastAsia="Times New Roman" w:cs="Arial"/>
                <w:noProof/>
                <w:szCs w:val="24"/>
              </w:rPr>
              <w:t xml:space="preserve">th </w:t>
            </w:r>
            <w:r w:rsidRPr="000A10B0">
              <w:rPr>
                <w:rFonts w:eastAsia="Times New Roman" w:cs="Arial"/>
                <w:noProof/>
                <w:szCs w:val="24"/>
              </w:rPr>
              <w:t>Grader in Private School</w:t>
            </w:r>
          </w:p>
        </w:tc>
        <w:tc>
          <w:tcPr>
            <w:tcW w:w="8910" w:type="dxa"/>
          </w:tcPr>
          <w:p w:rsidR="004A09DB" w:rsidRPr="008E3C23" w:rsidRDefault="004A09DB" w:rsidP="00F42FD8">
            <w:pPr>
              <w:rPr>
                <w:rFonts w:cs="Arial"/>
                <w:b/>
                <w:szCs w:val="24"/>
              </w:rPr>
            </w:pPr>
            <w:r w:rsidRPr="008E3C23">
              <w:rPr>
                <w:rFonts w:cs="Arial"/>
                <w:b/>
                <w:szCs w:val="24"/>
              </w:rPr>
              <w:t>Page 116. Line 2990</w:t>
            </w:r>
          </w:p>
          <w:p w:rsidR="004A09DB" w:rsidRPr="000A10B0" w:rsidRDefault="004A09DB" w:rsidP="00F42FD8">
            <w:pPr>
              <w:spacing w:after="240"/>
              <w:rPr>
                <w:rFonts w:cs="Arial"/>
                <w:color w:val="000000"/>
                <w:szCs w:val="24"/>
              </w:rPr>
            </w:pPr>
            <w:r w:rsidRPr="000A10B0">
              <w:rPr>
                <w:rFonts w:cs="Arial"/>
                <w:color w:val="000000"/>
                <w:szCs w:val="24"/>
              </w:rPr>
              <w:t>When providing instruction on sexual and reproductive organs, teachers can introduce the concept that gender does not always match the sexual and reproductive organs described. For example, teachers may share, “In the classroom, we may use the term ‘female reproductive organs’ but some people &lt;byh&gt;</w:t>
            </w:r>
            <w:r w:rsidRPr="000A10B0">
              <w:rPr>
                <w:rFonts w:cs="Arial"/>
                <w:color w:val="000000"/>
                <w:szCs w:val="24"/>
                <w:highlight w:val="yellow"/>
              </w:rPr>
              <w:t>who identify as</w:t>
            </w:r>
            <w:r w:rsidRPr="000A10B0">
              <w:rPr>
                <w:rFonts w:cs="Arial"/>
                <w:color w:val="000000"/>
                <w:szCs w:val="24"/>
              </w:rPr>
              <w:t>&lt;eyh&gt; male have these organs. The actual anatomical name for organs is utilized.</w:t>
            </w:r>
          </w:p>
          <w:p w:rsidR="004A09DB" w:rsidRPr="000A10B0" w:rsidRDefault="004A09DB" w:rsidP="00F42FD8">
            <w:pPr>
              <w:rPr>
                <w:rFonts w:cs="Arial"/>
                <w:szCs w:val="24"/>
              </w:rPr>
            </w:pPr>
            <w:r w:rsidRPr="000A10B0">
              <w:rPr>
                <w:rFonts w:cs="Arial"/>
                <w:szCs w:val="24"/>
              </w:rPr>
              <w:t>Comment: remove this unless that is you plan to also teach children that they can also rename their hands to feet</w:t>
            </w:r>
            <w:r w:rsidR="00AB0875">
              <w:rPr>
                <w:rFonts w:cs="Arial"/>
                <w:szCs w:val="24"/>
              </w:rPr>
              <w:t xml:space="preserve"> and arms as legs if they like.</w:t>
            </w:r>
          </w:p>
        </w:tc>
        <w:tc>
          <w:tcPr>
            <w:tcW w:w="1345" w:type="dxa"/>
          </w:tcPr>
          <w:p w:rsidR="004A09DB" w:rsidRPr="000A10B0" w:rsidRDefault="004A09DB" w:rsidP="00F42FD8">
            <w:pPr>
              <w:jc w:val="center"/>
              <w:rPr>
                <w:rFonts w:eastAsia="Times New Roman" w:cs="Arial"/>
                <w:bCs/>
                <w:szCs w:val="24"/>
              </w:rPr>
            </w:pPr>
            <w:r w:rsidRPr="000A10B0">
              <w:rPr>
                <w:rFonts w:eastAsia="Times New Roman" w:cs="Arial"/>
                <w:bCs/>
                <w:szCs w:val="24"/>
              </w:rPr>
              <w:t>Att 834b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4A09DB" w:rsidRPr="00DA4278" w:rsidTr="00F42FD8">
        <w:trPr>
          <w:cantSplit/>
          <w:trHeight w:val="800"/>
        </w:trPr>
        <w:tc>
          <w:tcPr>
            <w:tcW w:w="1646" w:type="dxa"/>
          </w:tcPr>
          <w:p w:rsidR="004A09DB" w:rsidRPr="004F4EA7" w:rsidRDefault="004A09DB"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szCs w:val="24"/>
              </w:rPr>
            </w:pPr>
            <w:r w:rsidRPr="000A10B0">
              <w:rPr>
                <w:rFonts w:cs="Arial"/>
                <w:szCs w:val="24"/>
              </w:rPr>
              <w:t>3</w:t>
            </w:r>
          </w:p>
        </w:tc>
        <w:tc>
          <w:tcPr>
            <w:tcW w:w="2093" w:type="dxa"/>
            <w:noWrap/>
          </w:tcPr>
          <w:p w:rsidR="00E56AFD" w:rsidRDefault="00E56AFD"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4A09DB" w:rsidRPr="000A10B0" w:rsidRDefault="00602030" w:rsidP="00F42FD8">
            <w:pPr>
              <w:rPr>
                <w:rFonts w:cs="Arial"/>
                <w:szCs w:val="24"/>
              </w:rPr>
            </w:pPr>
            <w:r>
              <w:rPr>
                <w:rFonts w:eastAsia="Times New Roman" w:cs="Arial"/>
                <w:noProof/>
                <w:szCs w:val="24"/>
              </w:rPr>
              <w:t>330+ individuals submitted</w:t>
            </w:r>
            <w:r w:rsidR="00E56AFD">
              <w:rPr>
                <w:rFonts w:eastAsia="Times New Roman" w:cs="Arial"/>
                <w:noProof/>
                <w:szCs w:val="24"/>
              </w:rPr>
              <w:t xml:space="preserve"> this comment through </w:t>
            </w:r>
            <w:r w:rsidR="00E56AFD">
              <w:rPr>
                <w:rFonts w:eastAsia="Times New Roman" w:cs="Arial"/>
                <w:b/>
                <w:noProof/>
                <w:szCs w:val="24"/>
              </w:rPr>
              <w:t xml:space="preserve">Form Email 1 </w:t>
            </w:r>
            <w:r w:rsidR="00E56AFD">
              <w:rPr>
                <w:rFonts w:eastAsia="Times New Roman" w:cs="Arial"/>
                <w:noProof/>
                <w:szCs w:val="24"/>
              </w:rPr>
              <w:t>with identical or similar language</w:t>
            </w:r>
          </w:p>
        </w:tc>
        <w:tc>
          <w:tcPr>
            <w:tcW w:w="8910" w:type="dxa"/>
          </w:tcPr>
          <w:p w:rsidR="004A09DB" w:rsidRPr="008E3C23" w:rsidRDefault="004A09DB" w:rsidP="00F42FD8">
            <w:pPr>
              <w:rPr>
                <w:rFonts w:cs="Arial"/>
                <w:b/>
                <w:szCs w:val="24"/>
              </w:rPr>
            </w:pPr>
            <w:r w:rsidRPr="008E3C23">
              <w:rPr>
                <w:rFonts w:cs="Arial"/>
                <w:b/>
                <w:szCs w:val="24"/>
              </w:rPr>
              <w:t>[page:116, Line:2990-2995]</w:t>
            </w:r>
          </w:p>
          <w:p w:rsidR="004A09DB" w:rsidRPr="000A10B0" w:rsidRDefault="004A09DB" w:rsidP="00F42FD8">
            <w:pPr>
              <w:rPr>
                <w:rFonts w:cs="Arial"/>
                <w:szCs w:val="24"/>
              </w:rPr>
            </w:pPr>
            <w:r w:rsidRPr="000A10B0">
              <w:rPr>
                <w:rFonts w:cs="Arial"/>
                <w:b/>
                <w:szCs w:val="24"/>
              </w:rPr>
              <w:t>Remove</w:t>
            </w:r>
          </w:p>
          <w:p w:rsidR="004A09DB" w:rsidRPr="000A10B0" w:rsidRDefault="004A09DB" w:rsidP="00F42FD8">
            <w:pPr>
              <w:spacing w:after="240"/>
              <w:rPr>
                <w:rFonts w:cs="Arial"/>
                <w:szCs w:val="24"/>
              </w:rPr>
            </w:pPr>
            <w:r w:rsidRPr="000A10B0">
              <w:rPr>
                <w:rFonts w:cs="Arial"/>
                <w:szCs w:val="24"/>
              </w:rPr>
              <w:t>When providing instruction on sexual and reproductive organs, teachers can introduce the concept that gender does not always match the sexual and reproductive organs described. For example, teachers may share, “In the classroom, we may use the term ‘female reproductive organs’ but some people &lt;byh&gt;</w:t>
            </w:r>
            <w:r w:rsidRPr="003E7AE9">
              <w:rPr>
                <w:rFonts w:cs="Arial"/>
                <w:szCs w:val="24"/>
                <w:highlight w:val="yellow"/>
              </w:rPr>
              <w:t>who identify as</w:t>
            </w:r>
            <w:r w:rsidRPr="000A10B0">
              <w:rPr>
                <w:rFonts w:cs="Arial"/>
                <w:szCs w:val="24"/>
              </w:rPr>
              <w:t>&lt;eyh&gt; male have these organs. The actual anatomical name for organs is utilized.</w:t>
            </w:r>
          </w:p>
          <w:p w:rsidR="004A09DB" w:rsidRPr="000A10B0" w:rsidRDefault="004A09DB" w:rsidP="00F42FD8">
            <w:pPr>
              <w:rPr>
                <w:rFonts w:cs="Calibri"/>
                <w:b/>
                <w:szCs w:val="24"/>
              </w:rPr>
            </w:pPr>
            <w:r w:rsidRPr="000A10B0">
              <w:rPr>
                <w:rFonts w:cs="Arial"/>
                <w:szCs w:val="24"/>
              </w:rPr>
              <w:t>(not scientifically proven to be true. Many people do believe in binary concepts about gender based on science and biology.  It is not necessary to use the term ‘female reproductive organs’ in 3rd grade classroom.)</w:t>
            </w:r>
          </w:p>
        </w:tc>
        <w:tc>
          <w:tcPr>
            <w:tcW w:w="1345" w:type="dxa"/>
          </w:tcPr>
          <w:p w:rsidR="004A09DB" w:rsidRPr="000A10B0" w:rsidRDefault="00E56AFD"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4A09DB" w:rsidRPr="00DA4278" w:rsidTr="00F42FD8">
        <w:trPr>
          <w:cantSplit/>
          <w:trHeight w:val="1313"/>
        </w:trPr>
        <w:tc>
          <w:tcPr>
            <w:tcW w:w="1646" w:type="dxa"/>
          </w:tcPr>
          <w:p w:rsidR="004A09DB" w:rsidRPr="004F4EA7" w:rsidRDefault="004A09DB"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szCs w:val="24"/>
              </w:rPr>
            </w:pPr>
            <w:r w:rsidRPr="000A10B0">
              <w:rPr>
                <w:rFonts w:cs="Arial"/>
                <w:szCs w:val="24"/>
              </w:rPr>
              <w:t>3</w:t>
            </w:r>
          </w:p>
        </w:tc>
        <w:tc>
          <w:tcPr>
            <w:tcW w:w="2093" w:type="dxa"/>
            <w:noWrap/>
          </w:tcPr>
          <w:p w:rsidR="004E241C" w:rsidRDefault="004E241C" w:rsidP="00F42FD8">
            <w:pPr>
              <w:spacing w:after="240"/>
              <w:rPr>
                <w:rFonts w:eastAsia="Times New Roman" w:cs="Arial"/>
                <w:noProof/>
                <w:szCs w:val="24"/>
              </w:rPr>
            </w:pPr>
            <w:r>
              <w:rPr>
                <w:rFonts w:eastAsia="Times New Roman" w:cs="Arial"/>
                <w:noProof/>
                <w:szCs w:val="24"/>
              </w:rPr>
              <w:t>Parents, Legal Guardians, Concerned Citizens</w:t>
            </w:r>
          </w:p>
          <w:p w:rsidR="004A09DB" w:rsidRPr="000A10B0" w:rsidRDefault="004E241C" w:rsidP="00F42FD8">
            <w:pPr>
              <w:rPr>
                <w:rFonts w:cs="Arial"/>
                <w:szCs w:val="24"/>
              </w:rPr>
            </w:pPr>
            <w:r>
              <w:rPr>
                <w:rFonts w:eastAsia="Times New Roman" w:cs="Arial"/>
                <w:noProof/>
                <w:szCs w:val="24"/>
              </w:rPr>
              <w:t>9 individuals submitted this  comment with identical or similar language</w:t>
            </w:r>
          </w:p>
        </w:tc>
        <w:tc>
          <w:tcPr>
            <w:tcW w:w="8910" w:type="dxa"/>
          </w:tcPr>
          <w:p w:rsidR="004A09DB" w:rsidRPr="000A10B0" w:rsidRDefault="004A09DB" w:rsidP="00F42FD8">
            <w:pPr>
              <w:spacing w:after="240"/>
              <w:rPr>
                <w:b/>
                <w:bCs/>
                <w:szCs w:val="24"/>
              </w:rPr>
            </w:pPr>
            <w:r w:rsidRPr="000A10B0">
              <w:rPr>
                <w:b/>
                <w:bCs/>
                <w:szCs w:val="24"/>
              </w:rPr>
              <w:t>Page 116 of 147, Line 2990-2995</w:t>
            </w:r>
          </w:p>
          <w:p w:rsidR="004A09DB" w:rsidRPr="000A10B0" w:rsidRDefault="004A09DB" w:rsidP="00F42FD8">
            <w:pPr>
              <w:rPr>
                <w:rFonts w:cs="Arial"/>
                <w:szCs w:val="24"/>
              </w:rPr>
            </w:pPr>
            <w:r w:rsidRPr="000A10B0">
              <w:rPr>
                <w:szCs w:val="24"/>
              </w:rPr>
              <w:t>Teachers should teach scientific facts. Gender always matches sexual and reproductive organs. To teach otherwise is false teaching.</w:t>
            </w:r>
          </w:p>
        </w:tc>
        <w:tc>
          <w:tcPr>
            <w:tcW w:w="1345" w:type="dxa"/>
          </w:tcPr>
          <w:p w:rsidR="004E241C" w:rsidRDefault="004E241C" w:rsidP="00F42FD8">
            <w:pPr>
              <w:jc w:val="center"/>
              <w:rPr>
                <w:rFonts w:eastAsia="Times New Roman" w:cs="Arial"/>
                <w:bCs/>
                <w:szCs w:val="24"/>
              </w:rPr>
            </w:pPr>
            <w:r>
              <w:rPr>
                <w:rFonts w:eastAsia="Times New Roman" w:cs="Arial"/>
                <w:bCs/>
                <w:szCs w:val="24"/>
              </w:rPr>
              <w:t>Att 537b</w:t>
            </w:r>
            <w:r w:rsidR="003E7AE9">
              <w:rPr>
                <w:rFonts w:eastAsia="Times New Roman" w:cs="Arial"/>
                <w:bCs/>
                <w:szCs w:val="24"/>
              </w:rPr>
              <w:t xml:space="preserve"> </w:t>
            </w:r>
            <w:r>
              <w:rPr>
                <w:rFonts w:eastAsia="Times New Roman" w:cs="Arial"/>
                <w:bCs/>
                <w:szCs w:val="24"/>
              </w:rPr>
              <w:t>543b</w:t>
            </w:r>
          </w:p>
          <w:p w:rsidR="004E241C" w:rsidRDefault="004E241C" w:rsidP="00F42FD8">
            <w:pPr>
              <w:jc w:val="center"/>
              <w:rPr>
                <w:rFonts w:eastAsia="Times New Roman" w:cs="Arial"/>
                <w:bCs/>
                <w:szCs w:val="24"/>
              </w:rPr>
            </w:pPr>
            <w:r>
              <w:rPr>
                <w:rFonts w:eastAsia="Times New Roman" w:cs="Arial"/>
                <w:bCs/>
                <w:szCs w:val="24"/>
              </w:rPr>
              <w:t>569b</w:t>
            </w:r>
          </w:p>
          <w:p w:rsidR="004E241C" w:rsidRDefault="004E241C" w:rsidP="00F42FD8">
            <w:pPr>
              <w:jc w:val="center"/>
              <w:rPr>
                <w:rFonts w:eastAsia="Times New Roman" w:cs="Arial"/>
                <w:bCs/>
                <w:szCs w:val="24"/>
              </w:rPr>
            </w:pPr>
            <w:r>
              <w:rPr>
                <w:rFonts w:eastAsia="Times New Roman" w:cs="Arial"/>
                <w:bCs/>
                <w:szCs w:val="24"/>
              </w:rPr>
              <w:t>586b</w:t>
            </w:r>
          </w:p>
          <w:p w:rsidR="004E241C" w:rsidRDefault="004E241C" w:rsidP="00F42FD8">
            <w:pPr>
              <w:jc w:val="center"/>
              <w:rPr>
                <w:rFonts w:eastAsia="Times New Roman" w:cs="Arial"/>
                <w:bCs/>
                <w:szCs w:val="24"/>
              </w:rPr>
            </w:pPr>
            <w:r>
              <w:rPr>
                <w:rFonts w:eastAsia="Times New Roman" w:cs="Arial"/>
                <w:bCs/>
                <w:szCs w:val="24"/>
              </w:rPr>
              <w:t>891b</w:t>
            </w:r>
          </w:p>
          <w:p w:rsidR="004E241C" w:rsidRDefault="004E241C" w:rsidP="00F42FD8">
            <w:pPr>
              <w:jc w:val="center"/>
              <w:rPr>
                <w:rFonts w:eastAsia="Times New Roman" w:cs="Arial"/>
                <w:bCs/>
                <w:szCs w:val="24"/>
              </w:rPr>
            </w:pPr>
            <w:r>
              <w:rPr>
                <w:rFonts w:eastAsia="Times New Roman" w:cs="Arial"/>
                <w:bCs/>
                <w:szCs w:val="24"/>
              </w:rPr>
              <w:t>895b</w:t>
            </w:r>
          </w:p>
          <w:p w:rsidR="004E241C" w:rsidRDefault="004E241C" w:rsidP="00F42FD8">
            <w:pPr>
              <w:jc w:val="center"/>
              <w:rPr>
                <w:rFonts w:eastAsia="Times New Roman" w:cs="Arial"/>
                <w:bCs/>
                <w:szCs w:val="24"/>
              </w:rPr>
            </w:pPr>
            <w:r>
              <w:rPr>
                <w:rFonts w:eastAsia="Times New Roman" w:cs="Arial"/>
                <w:bCs/>
                <w:szCs w:val="24"/>
              </w:rPr>
              <w:t>976b</w:t>
            </w:r>
          </w:p>
          <w:p w:rsidR="004E241C" w:rsidRDefault="004E241C" w:rsidP="00F42FD8">
            <w:pPr>
              <w:jc w:val="center"/>
              <w:rPr>
                <w:rFonts w:eastAsia="Times New Roman" w:cs="Arial"/>
                <w:bCs/>
                <w:szCs w:val="24"/>
              </w:rPr>
            </w:pPr>
            <w:r>
              <w:rPr>
                <w:rFonts w:eastAsia="Times New Roman" w:cs="Arial"/>
                <w:bCs/>
                <w:szCs w:val="24"/>
              </w:rPr>
              <w:t>1039b</w:t>
            </w:r>
          </w:p>
          <w:p w:rsidR="004A09DB" w:rsidRPr="000A10B0" w:rsidRDefault="004E241C" w:rsidP="00F42FD8">
            <w:pPr>
              <w:jc w:val="center"/>
              <w:rPr>
                <w:rFonts w:eastAsia="Times New Roman" w:cs="Arial"/>
                <w:bCs/>
                <w:szCs w:val="24"/>
              </w:rPr>
            </w:pPr>
            <w:r>
              <w:rPr>
                <w:rFonts w:eastAsia="Times New Roman" w:cs="Arial"/>
                <w:bCs/>
                <w:szCs w:val="24"/>
              </w:rPr>
              <w:t>1132b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4A09DB" w:rsidRPr="00DA4278" w:rsidTr="00F42FD8">
        <w:trPr>
          <w:cantSplit/>
          <w:trHeight w:val="1610"/>
        </w:trPr>
        <w:tc>
          <w:tcPr>
            <w:tcW w:w="1646" w:type="dxa"/>
          </w:tcPr>
          <w:p w:rsidR="004A09DB" w:rsidRPr="004F4EA7" w:rsidRDefault="004A09DB"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szCs w:val="24"/>
              </w:rPr>
            </w:pPr>
            <w:r w:rsidRPr="000A10B0">
              <w:rPr>
                <w:rFonts w:cs="Arial"/>
                <w:szCs w:val="24"/>
              </w:rPr>
              <w:t>3</w:t>
            </w:r>
          </w:p>
        </w:tc>
        <w:tc>
          <w:tcPr>
            <w:tcW w:w="2093" w:type="dxa"/>
            <w:noWrap/>
          </w:tcPr>
          <w:p w:rsidR="004A09DB" w:rsidRPr="000A10B0" w:rsidRDefault="004A09DB" w:rsidP="00F42FD8">
            <w:pPr>
              <w:rPr>
                <w:rFonts w:cs="Arial"/>
                <w:szCs w:val="24"/>
              </w:rPr>
            </w:pPr>
            <w:r w:rsidRPr="000A10B0">
              <w:rPr>
                <w:rFonts w:cs="Arial"/>
                <w:szCs w:val="24"/>
              </w:rPr>
              <w:t>James Gonzales community member</w:t>
            </w:r>
          </w:p>
        </w:tc>
        <w:tc>
          <w:tcPr>
            <w:tcW w:w="8910" w:type="dxa"/>
          </w:tcPr>
          <w:p w:rsidR="004A09DB" w:rsidRPr="000A10B0" w:rsidRDefault="004A09DB" w:rsidP="00F42FD8">
            <w:pPr>
              <w:rPr>
                <w:rFonts w:cs="Arial"/>
                <w:szCs w:val="24"/>
              </w:rPr>
            </w:pPr>
            <w:r w:rsidRPr="000A10B0">
              <w:rPr>
                <w:rFonts w:cs="Arial"/>
                <w:b/>
                <w:szCs w:val="24"/>
              </w:rPr>
              <w:t>Page 116, Line 2990-2995</w:t>
            </w:r>
            <w:r w:rsidRPr="000A10B0">
              <w:rPr>
                <w:rFonts w:cs="Arial"/>
                <w:szCs w:val="24"/>
              </w:rPr>
              <w:t xml:space="preserve"> Remove When providing instruction on sexual and reproductive organs, teachers can introduce the concept that gender does not always match the sexual and reproductive organs described. For example, teachers may share, “In the classroom, we may use the term ‘female reproductive organs’ but some people &lt;byh&gt;</w:t>
            </w:r>
            <w:r w:rsidRPr="003E7AE9">
              <w:rPr>
                <w:rFonts w:cs="Arial"/>
                <w:szCs w:val="24"/>
                <w:highlight w:val="yellow"/>
              </w:rPr>
              <w:t>who identify as</w:t>
            </w:r>
            <w:r w:rsidRPr="000A10B0">
              <w:rPr>
                <w:rFonts w:cs="Arial"/>
                <w:szCs w:val="24"/>
              </w:rPr>
              <w:t>&lt;eyh&gt; male have these organs. The actual anatomical name for organs is utilized.</w:t>
            </w:r>
          </w:p>
        </w:tc>
        <w:tc>
          <w:tcPr>
            <w:tcW w:w="1345" w:type="dxa"/>
          </w:tcPr>
          <w:p w:rsidR="004A09DB" w:rsidRPr="000A10B0" w:rsidRDefault="004A09DB" w:rsidP="00F42FD8">
            <w:pPr>
              <w:jc w:val="center"/>
              <w:rPr>
                <w:rFonts w:eastAsia="Times New Roman" w:cs="Arial"/>
                <w:bCs/>
                <w:szCs w:val="24"/>
              </w:rPr>
            </w:pPr>
            <w:r w:rsidRPr="000A10B0">
              <w:rPr>
                <w:rFonts w:eastAsia="Times New Roman" w:cs="Arial"/>
                <w:bCs/>
                <w:szCs w:val="24"/>
              </w:rPr>
              <w:t>Att 494b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4A09DB" w:rsidRPr="00DA4278" w:rsidTr="00F42FD8">
        <w:trPr>
          <w:cantSplit/>
          <w:trHeight w:val="1043"/>
        </w:trPr>
        <w:tc>
          <w:tcPr>
            <w:tcW w:w="1646" w:type="dxa"/>
          </w:tcPr>
          <w:p w:rsidR="004A09DB" w:rsidRPr="004F4EA7" w:rsidRDefault="004A09DB"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rPr>
            </w:pPr>
            <w:r w:rsidRPr="000A10B0">
              <w:rPr>
                <w:rFonts w:cs="Arial"/>
              </w:rPr>
              <w:t>3</w:t>
            </w:r>
          </w:p>
        </w:tc>
        <w:tc>
          <w:tcPr>
            <w:tcW w:w="2093" w:type="dxa"/>
            <w:noWrap/>
          </w:tcPr>
          <w:p w:rsidR="004A09DB" w:rsidRPr="000A10B0" w:rsidRDefault="004A09DB" w:rsidP="00F42FD8">
            <w:pPr>
              <w:spacing w:after="240"/>
              <w:rPr>
                <w:rFonts w:cs="Arial"/>
                <w:szCs w:val="24"/>
              </w:rPr>
            </w:pPr>
            <w:r w:rsidRPr="000A10B0">
              <w:rPr>
                <w:rFonts w:cs="Arial"/>
                <w:szCs w:val="24"/>
              </w:rPr>
              <w:t>Seung Mee Lee</w:t>
            </w:r>
            <w:r>
              <w:rPr>
                <w:rFonts w:cs="Arial"/>
                <w:szCs w:val="24"/>
              </w:rPr>
              <w:t>, parent of CA public school TK–</w:t>
            </w:r>
            <w:r w:rsidRPr="000A10B0">
              <w:rPr>
                <w:rFonts w:cs="Arial"/>
                <w:szCs w:val="24"/>
              </w:rPr>
              <w:t>12</w:t>
            </w:r>
          </w:p>
          <w:p w:rsidR="004A09DB" w:rsidRPr="000A10B0" w:rsidRDefault="004A09DB" w:rsidP="00F42FD8">
            <w:pPr>
              <w:spacing w:after="240"/>
              <w:rPr>
                <w:rFonts w:cs="Arial"/>
                <w:szCs w:val="24"/>
              </w:rPr>
            </w:pPr>
            <w:r w:rsidRPr="000A10B0">
              <w:rPr>
                <w:rFonts w:cs="Arial"/>
                <w:szCs w:val="24"/>
              </w:rPr>
              <w:t>Eun Suk Choi</w:t>
            </w:r>
            <w:r>
              <w:rPr>
                <w:rFonts w:cs="Arial"/>
                <w:szCs w:val="24"/>
              </w:rPr>
              <w:t>, parent of CA public school TK–</w:t>
            </w:r>
            <w:r w:rsidRPr="000A10B0">
              <w:rPr>
                <w:rFonts w:cs="Arial"/>
                <w:szCs w:val="24"/>
              </w:rPr>
              <w:t>12</w:t>
            </w:r>
          </w:p>
        </w:tc>
        <w:tc>
          <w:tcPr>
            <w:tcW w:w="8910" w:type="dxa"/>
          </w:tcPr>
          <w:p w:rsidR="004A09DB" w:rsidRPr="008E3C23" w:rsidRDefault="004A09DB" w:rsidP="00F42FD8">
            <w:pPr>
              <w:rPr>
                <w:rFonts w:cs="Arial"/>
                <w:b/>
                <w:szCs w:val="24"/>
                <w:lang w:eastAsia="ko-KR"/>
              </w:rPr>
            </w:pPr>
            <w:r w:rsidRPr="008E3C23">
              <w:rPr>
                <w:rFonts w:cs="Arial"/>
                <w:b/>
                <w:color w:val="000000"/>
                <w:szCs w:val="24"/>
                <w:lang w:eastAsia="ko-KR"/>
              </w:rPr>
              <w:t>Remove page:116, Line:2990-2995</w:t>
            </w:r>
          </w:p>
          <w:p w:rsidR="004A09DB" w:rsidRPr="000A10B0" w:rsidRDefault="004A09DB" w:rsidP="00F42FD8">
            <w:pPr>
              <w:spacing w:after="240"/>
              <w:rPr>
                <w:rFonts w:cs="Arial"/>
                <w:szCs w:val="24"/>
                <w:lang w:eastAsia="ko-KR"/>
              </w:rPr>
            </w:pPr>
            <w:r w:rsidRPr="000A10B0">
              <w:rPr>
                <w:rFonts w:cs="Arial"/>
                <w:color w:val="000000"/>
                <w:szCs w:val="24"/>
                <w:lang w:eastAsia="ko-KR"/>
              </w:rPr>
              <w:t>When providing instruction on sexual and reproductive organs, teachers can introduce the concept that gender does not always match the sexual and reproductive organs described. For example, teachers may share, “In the classroom, we may use the term ‘female reproductive organs’ but some people &lt;byh&gt;who identify as&lt;eyh&gt; male have these organs. The actual anatomical name for organs is utilized.</w:t>
            </w:r>
          </w:p>
          <w:p w:rsidR="004A09DB" w:rsidRPr="000A10B0" w:rsidRDefault="004A09DB" w:rsidP="00F42FD8">
            <w:pPr>
              <w:rPr>
                <w:rFonts w:eastAsia="Times New Roman" w:cs="Arial"/>
                <w:szCs w:val="24"/>
                <w:lang w:eastAsia="ko-KR"/>
              </w:rPr>
            </w:pPr>
            <w:r w:rsidRPr="000A10B0">
              <w:rPr>
                <w:rFonts w:cs="Arial"/>
                <w:color w:val="000000"/>
                <w:szCs w:val="24"/>
                <w:lang w:eastAsia="ko-KR"/>
              </w:rPr>
              <w:t>(not scientifically proven to be true. Many people do believe in binary concepts about gender based on science and biology. It is not necessary to use the term ‘female reproductive organs’ in 3rd grade classroom.)</w:t>
            </w:r>
          </w:p>
        </w:tc>
        <w:tc>
          <w:tcPr>
            <w:tcW w:w="1345" w:type="dxa"/>
          </w:tcPr>
          <w:p w:rsidR="004A09DB" w:rsidRPr="000A10B0" w:rsidRDefault="004A09DB" w:rsidP="00F42FD8">
            <w:pPr>
              <w:jc w:val="center"/>
              <w:rPr>
                <w:rFonts w:eastAsia="Times New Roman" w:cs="Arial"/>
                <w:bCs/>
                <w:szCs w:val="24"/>
              </w:rPr>
            </w:pPr>
            <w:r w:rsidRPr="000A10B0">
              <w:rPr>
                <w:rFonts w:eastAsia="Times New Roman" w:cs="Arial"/>
                <w:bCs/>
                <w:szCs w:val="24"/>
              </w:rPr>
              <w:t>Att 424</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8E3C23" w:rsidRPr="00DA4278" w:rsidTr="00F42FD8">
        <w:trPr>
          <w:cantSplit/>
          <w:trHeight w:val="1043"/>
        </w:trPr>
        <w:tc>
          <w:tcPr>
            <w:tcW w:w="1646" w:type="dxa"/>
          </w:tcPr>
          <w:p w:rsidR="008E3C23" w:rsidRPr="004F4EA7" w:rsidRDefault="008E3C23"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8E3C23" w:rsidRPr="00410915" w:rsidRDefault="008E3C23" w:rsidP="00F42FD8">
            <w:pPr>
              <w:jc w:val="center"/>
              <w:rPr>
                <w:rFonts w:cs="Arial"/>
                <w:szCs w:val="24"/>
              </w:rPr>
            </w:pPr>
            <w:r>
              <w:rPr>
                <w:rFonts w:cs="Arial"/>
                <w:szCs w:val="24"/>
              </w:rPr>
              <w:t>3</w:t>
            </w:r>
          </w:p>
        </w:tc>
        <w:tc>
          <w:tcPr>
            <w:tcW w:w="2093" w:type="dxa"/>
            <w:noWrap/>
          </w:tcPr>
          <w:p w:rsidR="008E3C23" w:rsidRPr="008D2AA6" w:rsidRDefault="008E3C23" w:rsidP="00F42FD8">
            <w:pPr>
              <w:rPr>
                <w:rFonts w:cs="Arial"/>
                <w:szCs w:val="24"/>
              </w:rPr>
            </w:pPr>
            <w:r>
              <w:rPr>
                <w:rFonts w:eastAsia="Times New Roman" w:cs="Arial"/>
                <w:i/>
                <w:noProof/>
                <w:szCs w:val="24"/>
              </w:rPr>
              <w:t>CONSTANCE VOYTAS, Multiple Subect Teacher</w:t>
            </w:r>
          </w:p>
        </w:tc>
        <w:tc>
          <w:tcPr>
            <w:tcW w:w="8910" w:type="dxa"/>
          </w:tcPr>
          <w:p w:rsidR="008E3C23" w:rsidRDefault="008E3C23" w:rsidP="00F42FD8">
            <w:pPr>
              <w:rPr>
                <w:rFonts w:cs="Arial"/>
                <w:szCs w:val="24"/>
              </w:rPr>
            </w:pPr>
            <w:r w:rsidRPr="002131AD">
              <w:rPr>
                <w:rFonts w:cs="Arial"/>
                <w:b/>
                <w:szCs w:val="24"/>
              </w:rPr>
              <w:t xml:space="preserve">Page </w:t>
            </w:r>
            <w:r>
              <w:rPr>
                <w:rFonts w:cs="Arial"/>
                <w:b/>
                <w:szCs w:val="24"/>
              </w:rPr>
              <w:t>116</w:t>
            </w:r>
            <w:r w:rsidRPr="002131AD">
              <w:rPr>
                <w:rFonts w:cs="Arial"/>
                <w:b/>
                <w:szCs w:val="24"/>
              </w:rPr>
              <w:t xml:space="preserve">, Line </w:t>
            </w:r>
            <w:r>
              <w:rPr>
                <w:rFonts w:cs="Arial"/>
                <w:b/>
                <w:szCs w:val="24"/>
              </w:rPr>
              <w:t xml:space="preserve">2991 </w:t>
            </w:r>
            <w:r>
              <w:rPr>
                <w:rFonts w:cs="Arial"/>
                <w:szCs w:val="24"/>
              </w:rPr>
              <w:t>– Needs to be more precise and more empowering/ focused on</w:t>
            </w:r>
            <w:r w:rsidR="003E7AE9">
              <w:rPr>
                <w:rFonts w:cs="Arial"/>
                <w:szCs w:val="24"/>
              </w:rPr>
              <w:t xml:space="preserve"> choice and self-determination.</w:t>
            </w:r>
          </w:p>
          <w:p w:rsidR="008E3C23" w:rsidRPr="00410915" w:rsidRDefault="008E3C23" w:rsidP="00F42FD8">
            <w:pPr>
              <w:rPr>
                <w:rFonts w:cs="Arial"/>
                <w:szCs w:val="24"/>
              </w:rPr>
            </w:pPr>
            <w:r>
              <w:rPr>
                <w:rFonts w:cs="Arial"/>
                <w:szCs w:val="24"/>
              </w:rPr>
              <w:t>Line 2990:  …</w:t>
            </w:r>
            <w:r w:rsidRPr="002B3B46">
              <w:rPr>
                <w:rFonts w:cs="Arial"/>
                <w:i/>
                <w:szCs w:val="24"/>
              </w:rPr>
              <w:t>When providing</w:t>
            </w:r>
            <w:r>
              <w:rPr>
                <w:rFonts w:cs="Arial"/>
                <w:i/>
                <w:szCs w:val="24"/>
              </w:rPr>
              <w:t xml:space="preserve"> instruction on</w:t>
            </w:r>
            <w:r>
              <w:t xml:space="preserve"> </w:t>
            </w:r>
            <w:r w:rsidRPr="001B0DA1">
              <w:rPr>
                <w:rFonts w:cs="Arial"/>
                <w:i/>
                <w:szCs w:val="24"/>
              </w:rPr>
              <w:t xml:space="preserve">sexual and reproductive organs, teachers can &lt;byh&gt; </w:t>
            </w:r>
            <w:r w:rsidRPr="00944EF4">
              <w:rPr>
                <w:rFonts w:cs="Arial"/>
                <w:i/>
                <w:szCs w:val="24"/>
                <w:highlight w:val="yellow"/>
              </w:rPr>
              <w:t>indicate that each person’s sexual and reproductive organs develop in a complete set that is either male or female, yet they may not always choose to identify with the set given them, or with either set.</w:t>
            </w:r>
            <w:r w:rsidRPr="001B0DA1">
              <w:rPr>
                <w:rFonts w:cs="Arial"/>
                <w:i/>
                <w:szCs w:val="24"/>
              </w:rPr>
              <w:t xml:space="preserve"> &lt;eyh&gt;</w:t>
            </w:r>
          </w:p>
        </w:tc>
        <w:tc>
          <w:tcPr>
            <w:tcW w:w="1345" w:type="dxa"/>
          </w:tcPr>
          <w:p w:rsidR="008E3C23" w:rsidRPr="000A10B0" w:rsidRDefault="008E3C23" w:rsidP="00F42FD8">
            <w:pPr>
              <w:jc w:val="center"/>
              <w:rPr>
                <w:rFonts w:eastAsia="Times New Roman" w:cs="Arial"/>
                <w:bCs/>
                <w:szCs w:val="24"/>
              </w:rPr>
            </w:pPr>
            <w:r>
              <w:rPr>
                <w:rFonts w:eastAsia="Times New Roman" w:cs="Arial"/>
                <w:bCs/>
                <w:szCs w:val="24"/>
              </w:rPr>
              <w:t>Att 1205b</w:t>
            </w:r>
          </w:p>
        </w:tc>
        <w:tc>
          <w:tcPr>
            <w:tcW w:w="2994" w:type="dxa"/>
          </w:tcPr>
          <w:p w:rsidR="008E3C23" w:rsidRPr="000A10B0" w:rsidRDefault="008E3C23" w:rsidP="00F42FD8">
            <w:pPr>
              <w:ind w:left="-18"/>
              <w:jc w:val="center"/>
              <w:rPr>
                <w:rFonts w:eastAsia="Times New Roman" w:cs="Arial"/>
                <w:bCs/>
                <w:szCs w:val="24"/>
              </w:rPr>
            </w:pPr>
            <w:r>
              <w:rPr>
                <w:rFonts w:eastAsia="Times New Roman" w:cs="Arial"/>
                <w:b/>
                <w:bCs/>
                <w:szCs w:val="24"/>
              </w:rPr>
              <w:t>Not Recommended</w:t>
            </w:r>
          </w:p>
        </w:tc>
      </w:tr>
      <w:tr w:rsidR="008E3C23" w:rsidRPr="00DA4278" w:rsidTr="00F42FD8">
        <w:trPr>
          <w:cantSplit/>
          <w:trHeight w:val="1043"/>
        </w:trPr>
        <w:tc>
          <w:tcPr>
            <w:tcW w:w="1646" w:type="dxa"/>
          </w:tcPr>
          <w:p w:rsidR="008E3C23" w:rsidRPr="004F4EA7" w:rsidRDefault="008E3C23"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8E3C23" w:rsidRPr="00410915" w:rsidRDefault="008E3C23" w:rsidP="00F42FD8">
            <w:pPr>
              <w:jc w:val="center"/>
              <w:rPr>
                <w:rFonts w:cs="Arial"/>
                <w:szCs w:val="24"/>
              </w:rPr>
            </w:pPr>
            <w:r>
              <w:rPr>
                <w:rFonts w:cs="Arial"/>
                <w:szCs w:val="24"/>
              </w:rPr>
              <w:t>3</w:t>
            </w:r>
          </w:p>
        </w:tc>
        <w:tc>
          <w:tcPr>
            <w:tcW w:w="2093" w:type="dxa"/>
            <w:noWrap/>
          </w:tcPr>
          <w:p w:rsidR="008E3C23" w:rsidRPr="008D2AA6" w:rsidRDefault="008E3C23" w:rsidP="00F42FD8">
            <w:pPr>
              <w:rPr>
                <w:rFonts w:cs="Arial"/>
                <w:szCs w:val="24"/>
              </w:rPr>
            </w:pPr>
            <w:r>
              <w:rPr>
                <w:rFonts w:cs="Arial"/>
                <w:szCs w:val="24"/>
              </w:rPr>
              <w:t>Katie Nguyen Public School Parent</w:t>
            </w:r>
          </w:p>
        </w:tc>
        <w:tc>
          <w:tcPr>
            <w:tcW w:w="8910" w:type="dxa"/>
          </w:tcPr>
          <w:p w:rsidR="008E3C23" w:rsidRDefault="008E3C23" w:rsidP="00F42FD8">
            <w:pPr>
              <w:rPr>
                <w:rFonts w:cs="Arial"/>
                <w:szCs w:val="24"/>
              </w:rPr>
            </w:pPr>
            <w:r w:rsidRPr="002131AD">
              <w:rPr>
                <w:rFonts w:cs="Arial"/>
                <w:b/>
                <w:szCs w:val="24"/>
              </w:rPr>
              <w:t xml:space="preserve">Page </w:t>
            </w:r>
            <w:r>
              <w:rPr>
                <w:rFonts w:cs="Arial"/>
                <w:b/>
                <w:szCs w:val="24"/>
              </w:rPr>
              <w:t>116</w:t>
            </w:r>
            <w:r w:rsidRPr="002131AD">
              <w:rPr>
                <w:rFonts w:cs="Arial"/>
                <w:b/>
                <w:szCs w:val="24"/>
              </w:rPr>
              <w:t xml:space="preserve">, Line </w:t>
            </w:r>
            <w:r>
              <w:rPr>
                <w:rFonts w:cs="Arial"/>
                <w:b/>
                <w:szCs w:val="24"/>
              </w:rPr>
              <w:t xml:space="preserve">2991-2995 </w:t>
            </w:r>
            <w:r>
              <w:rPr>
                <w:rFonts w:cs="Arial"/>
                <w:szCs w:val="24"/>
              </w:rPr>
              <w:t>–</w:t>
            </w:r>
            <w:r>
              <w:t xml:space="preserve"> </w:t>
            </w:r>
            <w:r w:rsidRPr="00E07489">
              <w:rPr>
                <w:rFonts w:cs="Arial"/>
                <w:szCs w:val="24"/>
              </w:rPr>
              <w:t>Move to strike or edit:</w:t>
            </w:r>
            <w:r>
              <w:t xml:space="preserve">  </w:t>
            </w:r>
            <w:r>
              <w:rPr>
                <w:rFonts w:cs="Arial"/>
                <w:szCs w:val="24"/>
              </w:rPr>
              <w:t>“</w:t>
            </w:r>
            <w:r w:rsidRPr="00E07489">
              <w:rPr>
                <w:rFonts w:cs="Arial"/>
                <w:szCs w:val="24"/>
              </w:rPr>
              <w:t>concept that gender does not always match the sexual and reproductive organs described</w:t>
            </w:r>
            <w:r>
              <w:rPr>
                <w:rFonts w:cs="Arial"/>
                <w:szCs w:val="24"/>
              </w:rPr>
              <w:t>” and strike any language addressing sexual reproductive organs before 5</w:t>
            </w:r>
            <w:r w:rsidRPr="008E17B7">
              <w:rPr>
                <w:rFonts w:cs="Arial"/>
                <w:szCs w:val="24"/>
              </w:rPr>
              <w:t>th</w:t>
            </w:r>
            <w:r>
              <w:rPr>
                <w:rFonts w:cs="Arial"/>
                <w:szCs w:val="24"/>
              </w:rPr>
              <w:t xml:space="preserve"> grade sex education.</w:t>
            </w:r>
          </w:p>
          <w:p w:rsidR="008E3C23" w:rsidRDefault="008E3C23" w:rsidP="00F42FD8">
            <w:pPr>
              <w:numPr>
                <w:ilvl w:val="0"/>
                <w:numId w:val="29"/>
              </w:numPr>
              <w:contextualSpacing/>
              <w:rPr>
                <w:rFonts w:cs="Arial"/>
                <w:szCs w:val="24"/>
              </w:rPr>
            </w:pPr>
            <w:r>
              <w:rPr>
                <w:rFonts w:cs="Arial"/>
                <w:szCs w:val="24"/>
              </w:rPr>
              <w:t xml:space="preserve"> Teachers may not discuss reproductive organs outside of sexual education that can be opted out of by parents.  This violates the Healthy Youth Act that put this type of education into motion.</w:t>
            </w:r>
          </w:p>
          <w:p w:rsidR="008E3C23" w:rsidRPr="00E07489" w:rsidRDefault="008E3C23" w:rsidP="00F42FD8">
            <w:pPr>
              <w:numPr>
                <w:ilvl w:val="0"/>
                <w:numId w:val="29"/>
              </w:numPr>
              <w:contextualSpacing/>
              <w:rPr>
                <w:rFonts w:cs="Arial"/>
                <w:szCs w:val="24"/>
              </w:rPr>
            </w:pPr>
            <w:r>
              <w:rPr>
                <w:rFonts w:cs="Arial"/>
                <w:szCs w:val="24"/>
              </w:rPr>
              <w:t>Concept is not an accurate word.  Gender as a social construct vs biological gender is a more accurate statement and should be introduced at an age appropriate level.  Transitional Kinder – 3</w:t>
            </w:r>
            <w:r w:rsidRPr="003E7AE9">
              <w:rPr>
                <w:rFonts w:cs="Arial"/>
                <w:szCs w:val="24"/>
              </w:rPr>
              <w:t>rd</w:t>
            </w:r>
            <w:r>
              <w:rPr>
                <w:rFonts w:cs="Arial"/>
                <w:szCs w:val="24"/>
              </w:rPr>
              <w:t xml:space="preserve"> grade (8 years old) is not an age appropriate time for adults other than legal guardians to be discussing genitalia.</w:t>
            </w:r>
          </w:p>
        </w:tc>
        <w:tc>
          <w:tcPr>
            <w:tcW w:w="1345" w:type="dxa"/>
          </w:tcPr>
          <w:p w:rsidR="008E3C23" w:rsidRPr="000A10B0" w:rsidRDefault="008E3C23" w:rsidP="00F42FD8">
            <w:pPr>
              <w:jc w:val="center"/>
              <w:rPr>
                <w:rFonts w:eastAsia="Times New Roman" w:cs="Arial"/>
                <w:bCs/>
                <w:szCs w:val="24"/>
              </w:rPr>
            </w:pPr>
            <w:r>
              <w:rPr>
                <w:rFonts w:eastAsia="Times New Roman" w:cs="Arial"/>
                <w:bCs/>
                <w:szCs w:val="24"/>
              </w:rPr>
              <w:t>Att 1088b</w:t>
            </w:r>
          </w:p>
        </w:tc>
        <w:tc>
          <w:tcPr>
            <w:tcW w:w="2994" w:type="dxa"/>
          </w:tcPr>
          <w:p w:rsidR="008E3C23" w:rsidRPr="000A10B0" w:rsidRDefault="008E3C23" w:rsidP="00F42FD8">
            <w:pPr>
              <w:ind w:left="-18"/>
              <w:jc w:val="center"/>
              <w:rPr>
                <w:rFonts w:eastAsia="Times New Roman" w:cs="Arial"/>
                <w:bCs/>
                <w:szCs w:val="24"/>
              </w:rPr>
            </w:pPr>
            <w:r>
              <w:rPr>
                <w:rFonts w:eastAsia="Times New Roman" w:cs="Arial"/>
                <w:b/>
                <w:bCs/>
                <w:szCs w:val="24"/>
              </w:rPr>
              <w:t>Not Recommended</w:t>
            </w:r>
          </w:p>
        </w:tc>
      </w:tr>
      <w:tr w:rsidR="00D53799" w:rsidRPr="00DA4278" w:rsidTr="00F42FD8">
        <w:trPr>
          <w:cantSplit/>
          <w:trHeight w:val="1628"/>
        </w:trPr>
        <w:tc>
          <w:tcPr>
            <w:tcW w:w="1646" w:type="dxa"/>
          </w:tcPr>
          <w:p w:rsidR="00D53799" w:rsidRPr="004F4EA7" w:rsidRDefault="00D53799"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D53799" w:rsidRPr="000A10B0" w:rsidRDefault="00D53799" w:rsidP="00F42FD8">
            <w:pPr>
              <w:jc w:val="center"/>
              <w:rPr>
                <w:rFonts w:cs="Arial"/>
              </w:rPr>
            </w:pPr>
            <w:r>
              <w:rPr>
                <w:rFonts w:cs="Arial"/>
              </w:rPr>
              <w:t>3</w:t>
            </w:r>
          </w:p>
        </w:tc>
        <w:tc>
          <w:tcPr>
            <w:tcW w:w="2093" w:type="dxa"/>
            <w:noWrap/>
          </w:tcPr>
          <w:p w:rsidR="00D53799" w:rsidRPr="000A10B0" w:rsidRDefault="00D53799" w:rsidP="00F42FD8">
            <w:pPr>
              <w:rPr>
                <w:rFonts w:cs="Arial"/>
                <w:szCs w:val="24"/>
              </w:rPr>
            </w:pPr>
            <w:r>
              <w:rPr>
                <w:rFonts w:cs="Arial"/>
                <w:szCs w:val="24"/>
              </w:rPr>
              <w:t>Theodore Faulders, Faculty Association of CA Community Colleges</w:t>
            </w:r>
          </w:p>
        </w:tc>
        <w:tc>
          <w:tcPr>
            <w:tcW w:w="8910" w:type="dxa"/>
          </w:tcPr>
          <w:p w:rsidR="00D53799" w:rsidRPr="000A10B0" w:rsidRDefault="00D53799" w:rsidP="00F42FD8">
            <w:pPr>
              <w:rPr>
                <w:rFonts w:cs="Arial"/>
                <w:color w:val="000000"/>
                <w:szCs w:val="24"/>
                <w:lang w:eastAsia="ko-KR"/>
              </w:rPr>
            </w:pPr>
            <w:r w:rsidRPr="008E3C23">
              <w:rPr>
                <w:rFonts w:cs="Arial"/>
                <w:b/>
                <w:color w:val="000000"/>
                <w:szCs w:val="24"/>
                <w:lang w:eastAsia="ko-KR"/>
              </w:rPr>
              <w:t>Page 116, Line 2997</w:t>
            </w:r>
            <w:r>
              <w:rPr>
                <w:rFonts w:cs="Arial"/>
                <w:color w:val="000000"/>
                <w:szCs w:val="24"/>
                <w:lang w:eastAsia="ko-KR"/>
              </w:rPr>
              <w:t xml:space="preserve"> – “Educators should inform parents, guardians, or caretakers and students before implementing the following activity.” True. This sentence belongs on Page One.</w:t>
            </w:r>
          </w:p>
        </w:tc>
        <w:tc>
          <w:tcPr>
            <w:tcW w:w="1345" w:type="dxa"/>
          </w:tcPr>
          <w:p w:rsidR="00D53799" w:rsidRPr="000A10B0" w:rsidRDefault="00D53799" w:rsidP="00F42FD8">
            <w:pPr>
              <w:jc w:val="center"/>
              <w:rPr>
                <w:rFonts w:eastAsia="Times New Roman" w:cs="Arial"/>
                <w:bCs/>
                <w:szCs w:val="24"/>
              </w:rPr>
            </w:pPr>
            <w:r>
              <w:rPr>
                <w:rFonts w:eastAsia="Times New Roman" w:cs="Arial"/>
                <w:bCs/>
                <w:szCs w:val="24"/>
              </w:rPr>
              <w:t>Att 965b</w:t>
            </w:r>
          </w:p>
        </w:tc>
        <w:tc>
          <w:tcPr>
            <w:tcW w:w="2994" w:type="dxa"/>
          </w:tcPr>
          <w:p w:rsidR="00D53799" w:rsidRDefault="00D53799" w:rsidP="00F42FD8">
            <w:pPr>
              <w:ind w:left="-18"/>
              <w:jc w:val="center"/>
              <w:rPr>
                <w:rFonts w:eastAsia="Times New Roman" w:cs="Arial"/>
                <w:b/>
                <w:bCs/>
                <w:szCs w:val="24"/>
              </w:rPr>
            </w:pPr>
            <w:r>
              <w:rPr>
                <w:rFonts w:eastAsia="Times New Roman" w:cs="Arial"/>
                <w:b/>
                <w:bCs/>
                <w:szCs w:val="24"/>
              </w:rPr>
              <w:t>Not Recommended</w:t>
            </w:r>
          </w:p>
        </w:tc>
      </w:tr>
      <w:tr w:rsidR="004A09DB" w:rsidRPr="00DA4278" w:rsidTr="00F42FD8">
        <w:trPr>
          <w:cantSplit/>
          <w:trHeight w:val="1043"/>
        </w:trPr>
        <w:tc>
          <w:tcPr>
            <w:tcW w:w="1646" w:type="dxa"/>
          </w:tcPr>
          <w:p w:rsidR="004A09DB" w:rsidRPr="004F4EA7" w:rsidRDefault="004A09DB"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410915" w:rsidRDefault="004A09DB" w:rsidP="00F42FD8">
            <w:pPr>
              <w:jc w:val="center"/>
              <w:rPr>
                <w:rFonts w:cs="Arial"/>
                <w:szCs w:val="24"/>
              </w:rPr>
            </w:pPr>
            <w:r>
              <w:rPr>
                <w:rFonts w:cs="Arial"/>
                <w:szCs w:val="24"/>
              </w:rPr>
              <w:t>3</w:t>
            </w:r>
          </w:p>
        </w:tc>
        <w:tc>
          <w:tcPr>
            <w:tcW w:w="2093" w:type="dxa"/>
            <w:noWrap/>
          </w:tcPr>
          <w:p w:rsidR="004A09DB" w:rsidRPr="008D2AA6" w:rsidRDefault="004A09DB" w:rsidP="00F42FD8">
            <w:pPr>
              <w:rPr>
                <w:rFonts w:cs="Arial"/>
                <w:szCs w:val="24"/>
              </w:rPr>
            </w:pPr>
            <w:r>
              <w:rPr>
                <w:rFonts w:cs="Arial"/>
                <w:szCs w:val="24"/>
              </w:rPr>
              <w:t>Shelley Getty, Credentialed math teacher, Taft College faculty member, mother of 2 elementary aged children</w:t>
            </w:r>
          </w:p>
        </w:tc>
        <w:tc>
          <w:tcPr>
            <w:tcW w:w="8910" w:type="dxa"/>
          </w:tcPr>
          <w:p w:rsidR="004A09DB" w:rsidRDefault="004A09DB" w:rsidP="00F42FD8">
            <w:pPr>
              <w:spacing w:after="240"/>
              <w:rPr>
                <w:rFonts w:cs="Arial"/>
                <w:szCs w:val="24"/>
              </w:rPr>
            </w:pPr>
            <w:r w:rsidRPr="008E3C23">
              <w:rPr>
                <w:rFonts w:cs="Arial"/>
                <w:b/>
                <w:szCs w:val="24"/>
              </w:rPr>
              <w:t>Page 116, line 2999-3003</w:t>
            </w:r>
            <w:r>
              <w:rPr>
                <w:rFonts w:cs="Arial"/>
                <w:szCs w:val="24"/>
              </w:rPr>
              <w:t>—This activity needs to be deleted as it is not accurate to how the tongue works.</w:t>
            </w:r>
          </w:p>
          <w:p w:rsidR="004A09DB" w:rsidRPr="00410915" w:rsidRDefault="004A09DB" w:rsidP="003E7AE9">
            <w:pPr>
              <w:rPr>
                <w:rFonts w:cs="Arial"/>
                <w:szCs w:val="24"/>
              </w:rPr>
            </w:pPr>
            <w:r>
              <w:rPr>
                <w:rFonts w:cs="Arial"/>
                <w:szCs w:val="24"/>
              </w:rPr>
              <w:t xml:space="preserve">See </w:t>
            </w:r>
            <w:r w:rsidRPr="00823952">
              <w:rPr>
                <w:rFonts w:cs="Arial"/>
              </w:rPr>
              <w:t>https://www.smithsonianmag.com/science-nature/neat-and-tidy-map-tastes-tongue-you-learned-school-all-wrong-180963407/</w:t>
            </w:r>
          </w:p>
        </w:tc>
        <w:tc>
          <w:tcPr>
            <w:tcW w:w="1345" w:type="dxa"/>
          </w:tcPr>
          <w:p w:rsidR="004A09DB" w:rsidRPr="000A10B0" w:rsidRDefault="004A09DB" w:rsidP="00F42FD8">
            <w:pPr>
              <w:jc w:val="center"/>
              <w:rPr>
                <w:rFonts w:eastAsia="Times New Roman" w:cs="Arial"/>
                <w:bCs/>
                <w:szCs w:val="24"/>
              </w:rPr>
            </w:pPr>
            <w:r>
              <w:rPr>
                <w:rFonts w:eastAsia="Times New Roman" w:cs="Arial"/>
                <w:bCs/>
                <w:szCs w:val="24"/>
              </w:rPr>
              <w:t>Att 1069b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4A09DB" w:rsidRPr="00DA4278" w:rsidTr="00F42FD8">
        <w:trPr>
          <w:cantSplit/>
          <w:trHeight w:val="1070"/>
        </w:trPr>
        <w:tc>
          <w:tcPr>
            <w:tcW w:w="1646" w:type="dxa"/>
          </w:tcPr>
          <w:p w:rsidR="004A09DB" w:rsidRPr="004F4EA7" w:rsidRDefault="004A09DB"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0A10B0" w:rsidRDefault="004A09DB" w:rsidP="00F42FD8">
            <w:pPr>
              <w:jc w:val="center"/>
              <w:rPr>
                <w:rFonts w:cs="Arial"/>
              </w:rPr>
            </w:pPr>
            <w:r w:rsidRPr="000A10B0">
              <w:rPr>
                <w:rFonts w:cs="Arial"/>
              </w:rPr>
              <w:t>3</w:t>
            </w:r>
          </w:p>
        </w:tc>
        <w:tc>
          <w:tcPr>
            <w:tcW w:w="2093" w:type="dxa"/>
            <w:noWrap/>
          </w:tcPr>
          <w:p w:rsidR="004A09DB" w:rsidRPr="000A10B0" w:rsidRDefault="004A09DB" w:rsidP="00F42FD8">
            <w:pPr>
              <w:rPr>
                <w:rFonts w:cs="Arial"/>
                <w:szCs w:val="24"/>
              </w:rPr>
            </w:pPr>
            <w:r w:rsidRPr="000A10B0">
              <w:rPr>
                <w:rFonts w:cs="Arial"/>
                <w:szCs w:val="24"/>
              </w:rPr>
              <w:t>Rose Acosta- CSUN Teaching Student</w:t>
            </w:r>
          </w:p>
        </w:tc>
        <w:tc>
          <w:tcPr>
            <w:tcW w:w="8910" w:type="dxa"/>
          </w:tcPr>
          <w:p w:rsidR="004A09DB" w:rsidRPr="000A10B0" w:rsidRDefault="004A09DB" w:rsidP="00F42FD8">
            <w:pPr>
              <w:rPr>
                <w:rFonts w:cs="Arial"/>
                <w:szCs w:val="24"/>
              </w:rPr>
            </w:pPr>
            <w:r w:rsidRPr="008E3C23">
              <w:rPr>
                <w:rFonts w:cs="Arial"/>
                <w:b/>
                <w:szCs w:val="24"/>
              </w:rPr>
              <w:t xml:space="preserve">Page 117, Line 3022- </w:t>
            </w:r>
            <w:r w:rsidRPr="000A10B0">
              <w:rPr>
                <w:rFonts w:cs="Arial"/>
                <w:szCs w:val="24"/>
              </w:rPr>
              <w:t>This paragraph talks about death in the life cycle. It might be good to add a talk about emotions. When talking about a loved one or pet who’s passed it’s ok to be sad and it’s ok to not be sad and remember happy moments.</w:t>
            </w:r>
          </w:p>
        </w:tc>
        <w:tc>
          <w:tcPr>
            <w:tcW w:w="1345" w:type="dxa"/>
          </w:tcPr>
          <w:p w:rsidR="004A09DB" w:rsidRPr="000A10B0" w:rsidRDefault="004A09DB" w:rsidP="00F42FD8">
            <w:pPr>
              <w:jc w:val="center"/>
              <w:rPr>
                <w:rFonts w:eastAsia="Times New Roman" w:cs="Arial"/>
                <w:bCs/>
                <w:szCs w:val="24"/>
              </w:rPr>
            </w:pPr>
            <w:r w:rsidRPr="000A10B0">
              <w:rPr>
                <w:rFonts w:eastAsia="Times New Roman" w:cs="Arial"/>
                <w:bCs/>
                <w:szCs w:val="24"/>
              </w:rPr>
              <w:t>Att 172b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Recommended with Writer’s Discretion</w:t>
            </w:r>
          </w:p>
        </w:tc>
      </w:tr>
      <w:tr w:rsidR="00D53799" w:rsidRPr="00DA4278" w:rsidTr="00F42FD8">
        <w:trPr>
          <w:cantSplit/>
          <w:trHeight w:val="1520"/>
        </w:trPr>
        <w:tc>
          <w:tcPr>
            <w:tcW w:w="1646" w:type="dxa"/>
          </w:tcPr>
          <w:p w:rsidR="00D53799" w:rsidRPr="004F4EA7" w:rsidRDefault="00D53799"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D53799" w:rsidRDefault="00D53799" w:rsidP="00F42FD8">
            <w:pPr>
              <w:jc w:val="center"/>
              <w:rPr>
                <w:rFonts w:cs="Arial"/>
                <w:szCs w:val="24"/>
              </w:rPr>
            </w:pPr>
            <w:r>
              <w:rPr>
                <w:rFonts w:cs="Arial"/>
                <w:szCs w:val="24"/>
              </w:rPr>
              <w:t>3</w:t>
            </w:r>
          </w:p>
        </w:tc>
        <w:tc>
          <w:tcPr>
            <w:tcW w:w="2093" w:type="dxa"/>
            <w:noWrap/>
          </w:tcPr>
          <w:p w:rsidR="00D53799" w:rsidRDefault="00D53799" w:rsidP="00F42FD8">
            <w:pPr>
              <w:rPr>
                <w:rFonts w:cs="Arial"/>
                <w:szCs w:val="24"/>
              </w:rPr>
            </w:pPr>
            <w:r>
              <w:rPr>
                <w:rFonts w:cs="Arial"/>
                <w:szCs w:val="24"/>
              </w:rPr>
              <w:t>Theodore Faulders, Faculty Association of CA Community Colleges</w:t>
            </w:r>
          </w:p>
        </w:tc>
        <w:tc>
          <w:tcPr>
            <w:tcW w:w="8910" w:type="dxa"/>
          </w:tcPr>
          <w:p w:rsidR="00D53799" w:rsidRPr="00D53799" w:rsidRDefault="00D53799" w:rsidP="00F42FD8">
            <w:pPr>
              <w:rPr>
                <w:rFonts w:cs="Arial"/>
                <w:szCs w:val="24"/>
              </w:rPr>
            </w:pPr>
            <w:r w:rsidRPr="008E3C23">
              <w:rPr>
                <w:rFonts w:cs="Arial"/>
                <w:b/>
                <w:szCs w:val="24"/>
              </w:rPr>
              <w:t>Page 125, Line 3209</w:t>
            </w:r>
            <w:r>
              <w:rPr>
                <w:rFonts w:cs="Arial"/>
                <w:szCs w:val="24"/>
              </w:rPr>
              <w:t xml:space="preserve"> – “Most third graders are very inquisitive and excitable.” False. This is true for all ages. A generalization like this needs statistical support.</w:t>
            </w:r>
          </w:p>
        </w:tc>
        <w:tc>
          <w:tcPr>
            <w:tcW w:w="1345" w:type="dxa"/>
          </w:tcPr>
          <w:p w:rsidR="00D53799" w:rsidRDefault="00D53799" w:rsidP="00F42FD8">
            <w:pPr>
              <w:jc w:val="center"/>
              <w:rPr>
                <w:rFonts w:eastAsia="Times New Roman" w:cs="Arial"/>
                <w:bCs/>
                <w:szCs w:val="24"/>
              </w:rPr>
            </w:pPr>
            <w:r>
              <w:rPr>
                <w:rFonts w:eastAsia="Times New Roman" w:cs="Arial"/>
                <w:bCs/>
                <w:szCs w:val="24"/>
              </w:rPr>
              <w:t>Att 965b</w:t>
            </w:r>
          </w:p>
        </w:tc>
        <w:tc>
          <w:tcPr>
            <w:tcW w:w="2994" w:type="dxa"/>
          </w:tcPr>
          <w:p w:rsidR="00D53799" w:rsidRDefault="00D53799" w:rsidP="00F42FD8">
            <w:pPr>
              <w:ind w:left="-18"/>
              <w:jc w:val="center"/>
              <w:rPr>
                <w:rFonts w:eastAsia="Times New Roman" w:cs="Arial"/>
                <w:b/>
                <w:bCs/>
                <w:szCs w:val="24"/>
              </w:rPr>
            </w:pPr>
            <w:r>
              <w:rPr>
                <w:rFonts w:eastAsia="Times New Roman" w:cs="Arial"/>
                <w:b/>
                <w:bCs/>
                <w:szCs w:val="24"/>
              </w:rPr>
              <w:t>Not Recommended</w:t>
            </w:r>
          </w:p>
        </w:tc>
      </w:tr>
      <w:tr w:rsidR="004A09DB" w:rsidRPr="00DA4278" w:rsidTr="00F42FD8">
        <w:trPr>
          <w:cantSplit/>
          <w:trHeight w:val="1025"/>
        </w:trPr>
        <w:tc>
          <w:tcPr>
            <w:tcW w:w="1646" w:type="dxa"/>
          </w:tcPr>
          <w:p w:rsidR="004A09DB" w:rsidRPr="004F4EA7" w:rsidRDefault="004A09DB"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4A09DB" w:rsidRPr="00410915" w:rsidRDefault="004A09DB" w:rsidP="00F42FD8">
            <w:pPr>
              <w:jc w:val="center"/>
              <w:rPr>
                <w:rFonts w:cs="Arial"/>
                <w:szCs w:val="24"/>
              </w:rPr>
            </w:pPr>
            <w:r>
              <w:rPr>
                <w:rFonts w:cs="Arial"/>
                <w:szCs w:val="24"/>
              </w:rPr>
              <w:t>3</w:t>
            </w:r>
          </w:p>
        </w:tc>
        <w:tc>
          <w:tcPr>
            <w:tcW w:w="2093" w:type="dxa"/>
            <w:noWrap/>
          </w:tcPr>
          <w:p w:rsidR="004A09DB" w:rsidRPr="00B279DB" w:rsidRDefault="004A09DB" w:rsidP="00F42FD8">
            <w:pPr>
              <w:rPr>
                <w:rFonts w:cs="Arial"/>
                <w:szCs w:val="24"/>
              </w:rPr>
            </w:pPr>
            <w:r w:rsidRPr="00B279DB">
              <w:rPr>
                <w:rFonts w:eastAsia="Times New Roman" w:cs="Arial"/>
                <w:noProof/>
                <w:szCs w:val="24"/>
              </w:rPr>
              <w:t>CONSTANCE VOYTAS, Multiple Subect Teacher</w:t>
            </w:r>
          </w:p>
        </w:tc>
        <w:tc>
          <w:tcPr>
            <w:tcW w:w="8910" w:type="dxa"/>
          </w:tcPr>
          <w:p w:rsidR="004A09DB" w:rsidRDefault="004A09DB" w:rsidP="00F42FD8">
            <w:pPr>
              <w:rPr>
                <w:rFonts w:cs="Arial"/>
                <w:szCs w:val="24"/>
              </w:rPr>
            </w:pPr>
            <w:r w:rsidRPr="002131AD">
              <w:rPr>
                <w:rFonts w:cs="Arial"/>
                <w:b/>
                <w:szCs w:val="24"/>
              </w:rPr>
              <w:t xml:space="preserve">Page </w:t>
            </w:r>
            <w:r>
              <w:rPr>
                <w:rFonts w:cs="Arial"/>
                <w:b/>
                <w:szCs w:val="24"/>
              </w:rPr>
              <w:t>130-31</w:t>
            </w:r>
            <w:r w:rsidRPr="002131AD">
              <w:rPr>
                <w:rFonts w:cs="Arial"/>
                <w:b/>
                <w:szCs w:val="24"/>
              </w:rPr>
              <w:t>, Line</w:t>
            </w:r>
            <w:r>
              <w:rPr>
                <w:rFonts w:cs="Arial"/>
                <w:b/>
                <w:szCs w:val="24"/>
              </w:rPr>
              <w:t xml:space="preserve">s 3363-66 </w:t>
            </w:r>
            <w:r>
              <w:rPr>
                <w:rFonts w:cs="Arial"/>
                <w:szCs w:val="24"/>
              </w:rPr>
              <w:t>– This needs expansion and to be specific.</w:t>
            </w:r>
          </w:p>
          <w:p w:rsidR="004A09DB" w:rsidRPr="002B3B46" w:rsidRDefault="004A09DB" w:rsidP="00F42FD8">
            <w:pPr>
              <w:rPr>
                <w:rFonts w:cs="Arial"/>
                <w:szCs w:val="24"/>
              </w:rPr>
            </w:pPr>
            <w:r>
              <w:rPr>
                <w:rFonts w:cs="Arial"/>
                <w:szCs w:val="24"/>
              </w:rPr>
              <w:t xml:space="preserve">This is a good age to discuss the book GOOD PICTURES, BAD PICTURES, by Jensen about pornography, because porn use can often lead to </w:t>
            </w:r>
            <w:r>
              <w:rPr>
                <w:rFonts w:cs="Arial"/>
                <w:i/>
                <w:szCs w:val="24"/>
              </w:rPr>
              <w:t>hypersexual disorder</w:t>
            </w:r>
            <w:r>
              <w:rPr>
                <w:rFonts w:cs="Arial"/>
                <w:szCs w:val="24"/>
              </w:rPr>
              <w:t>, once known as porn addiction.</w:t>
            </w:r>
          </w:p>
        </w:tc>
        <w:tc>
          <w:tcPr>
            <w:tcW w:w="1345" w:type="dxa"/>
          </w:tcPr>
          <w:p w:rsidR="004A09DB" w:rsidRDefault="004A09DB" w:rsidP="00F42FD8">
            <w:pPr>
              <w:jc w:val="center"/>
              <w:rPr>
                <w:rFonts w:eastAsia="Times New Roman" w:cs="Arial"/>
                <w:bCs/>
                <w:szCs w:val="24"/>
              </w:rPr>
            </w:pPr>
            <w:r>
              <w:rPr>
                <w:rFonts w:eastAsia="Times New Roman" w:cs="Arial"/>
                <w:bCs/>
                <w:szCs w:val="24"/>
              </w:rPr>
              <w:t>Att 1205b</w:t>
            </w:r>
          </w:p>
        </w:tc>
        <w:tc>
          <w:tcPr>
            <w:tcW w:w="2994" w:type="dxa"/>
          </w:tcPr>
          <w:p w:rsidR="004A09DB" w:rsidRPr="000A10B0" w:rsidRDefault="004A09DB" w:rsidP="00F42FD8">
            <w:pPr>
              <w:ind w:left="-18"/>
              <w:jc w:val="center"/>
              <w:rPr>
                <w:rFonts w:eastAsia="Times New Roman" w:cs="Arial"/>
                <w:bCs/>
                <w:szCs w:val="24"/>
              </w:rPr>
            </w:pPr>
            <w:r>
              <w:rPr>
                <w:rFonts w:eastAsia="Times New Roman" w:cs="Arial"/>
                <w:b/>
                <w:bCs/>
                <w:szCs w:val="24"/>
              </w:rPr>
              <w:t>Not Recommended</w:t>
            </w:r>
          </w:p>
        </w:tc>
      </w:tr>
      <w:tr w:rsidR="00111106" w:rsidRPr="00DA4278" w:rsidTr="00F42FD8">
        <w:trPr>
          <w:cantSplit/>
          <w:trHeight w:val="1340"/>
        </w:trPr>
        <w:tc>
          <w:tcPr>
            <w:tcW w:w="1646" w:type="dxa"/>
          </w:tcPr>
          <w:p w:rsidR="00111106" w:rsidRPr="004F4EA7" w:rsidRDefault="00111106"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111106" w:rsidRPr="000A10B0" w:rsidRDefault="00111106" w:rsidP="00F42FD8">
            <w:pPr>
              <w:jc w:val="center"/>
              <w:rPr>
                <w:rFonts w:cs="Arial"/>
              </w:rPr>
            </w:pPr>
            <w:r>
              <w:rPr>
                <w:rFonts w:cs="Arial"/>
              </w:rPr>
              <w:t>4</w:t>
            </w:r>
          </w:p>
        </w:tc>
        <w:tc>
          <w:tcPr>
            <w:tcW w:w="2093" w:type="dxa"/>
            <w:noWrap/>
          </w:tcPr>
          <w:p w:rsidR="00111106" w:rsidRPr="000A10B0" w:rsidRDefault="00111106" w:rsidP="00F42FD8">
            <w:pPr>
              <w:rPr>
                <w:rFonts w:cs="Arial"/>
                <w:szCs w:val="24"/>
              </w:rPr>
            </w:pPr>
            <w:r>
              <w:rPr>
                <w:rFonts w:cs="Arial"/>
                <w:szCs w:val="24"/>
              </w:rPr>
              <w:t xml:space="preserve">Jeannine Topalian, </w:t>
            </w:r>
            <w:r w:rsidR="009D2BA0">
              <w:rPr>
                <w:rFonts w:cs="Arial"/>
                <w:szCs w:val="24"/>
              </w:rPr>
              <w:t>Commissione</w:t>
            </w:r>
            <w:r w:rsidR="00944EF4">
              <w:rPr>
                <w:rFonts w:cs="Arial"/>
                <w:szCs w:val="24"/>
              </w:rPr>
              <w:t>r</w:t>
            </w:r>
            <w:r>
              <w:rPr>
                <w:rFonts w:cs="Arial"/>
                <w:szCs w:val="24"/>
              </w:rPr>
              <w:t>, Advisory Council on Special Education (ACSE)</w:t>
            </w:r>
          </w:p>
        </w:tc>
        <w:tc>
          <w:tcPr>
            <w:tcW w:w="8910" w:type="dxa"/>
          </w:tcPr>
          <w:p w:rsidR="00111106" w:rsidRPr="00111106" w:rsidRDefault="00CB5A13" w:rsidP="00F42FD8">
            <w:pPr>
              <w:rPr>
                <w:rFonts w:cs="Arial"/>
                <w:b/>
                <w:szCs w:val="24"/>
              </w:rPr>
            </w:pPr>
            <w:r>
              <w:rPr>
                <w:rFonts w:cs="Arial"/>
                <w:b/>
                <w:szCs w:val="24"/>
              </w:rPr>
              <w:t>Chapter 4:</w:t>
            </w:r>
          </w:p>
          <w:p w:rsidR="00111106" w:rsidRPr="00111106" w:rsidRDefault="00111106" w:rsidP="00F42FD8">
            <w:pPr>
              <w:rPr>
                <w:rFonts w:cs="Arial"/>
                <w:szCs w:val="24"/>
              </w:rPr>
            </w:pPr>
            <w:r w:rsidRPr="00111106">
              <w:rPr>
                <w:rFonts w:cs="Arial"/>
                <w:szCs w:val="24"/>
              </w:rPr>
              <w:t>page 25-- line 607  add school psychologists</w:t>
            </w:r>
          </w:p>
          <w:p w:rsidR="00111106" w:rsidRPr="00111106" w:rsidRDefault="00111106" w:rsidP="00F42FD8">
            <w:pPr>
              <w:rPr>
                <w:rFonts w:cs="Arial"/>
                <w:szCs w:val="24"/>
              </w:rPr>
            </w:pPr>
            <w:r w:rsidRPr="00111106">
              <w:rPr>
                <w:rFonts w:cs="Arial"/>
                <w:szCs w:val="24"/>
              </w:rPr>
              <w:t>page 25-- lines 612 &amp; 615  change teachers to All staff</w:t>
            </w:r>
          </w:p>
          <w:p w:rsidR="00111106" w:rsidRPr="00111106" w:rsidRDefault="00111106" w:rsidP="00F42FD8">
            <w:pPr>
              <w:rPr>
                <w:rFonts w:cs="Arial"/>
                <w:szCs w:val="24"/>
              </w:rPr>
            </w:pPr>
            <w:r w:rsidRPr="00111106">
              <w:rPr>
                <w:rFonts w:cs="Arial"/>
                <w:szCs w:val="24"/>
              </w:rPr>
              <w:t>page 29-- line 700 change teachers to All educators</w:t>
            </w:r>
          </w:p>
          <w:p w:rsidR="00111106" w:rsidRPr="00111106" w:rsidRDefault="00111106" w:rsidP="00F42FD8">
            <w:pPr>
              <w:rPr>
                <w:rFonts w:cs="Arial"/>
                <w:szCs w:val="24"/>
              </w:rPr>
            </w:pPr>
            <w:r w:rsidRPr="00111106">
              <w:rPr>
                <w:rFonts w:cs="Arial"/>
                <w:szCs w:val="24"/>
              </w:rPr>
              <w:t>page 73-- line 1883 add school psychologists</w:t>
            </w:r>
          </w:p>
          <w:p w:rsidR="00111106" w:rsidRPr="002131AD" w:rsidRDefault="00111106" w:rsidP="00F42FD8">
            <w:pPr>
              <w:rPr>
                <w:rFonts w:cs="Arial"/>
                <w:b/>
                <w:szCs w:val="24"/>
              </w:rPr>
            </w:pPr>
            <w:r w:rsidRPr="00111106">
              <w:rPr>
                <w:rFonts w:cs="Arial"/>
                <w:szCs w:val="24"/>
              </w:rPr>
              <w:t>page 97--line  2487 add school psychologists</w:t>
            </w:r>
          </w:p>
        </w:tc>
        <w:tc>
          <w:tcPr>
            <w:tcW w:w="1345" w:type="dxa"/>
          </w:tcPr>
          <w:p w:rsidR="00111106" w:rsidRDefault="00111106" w:rsidP="00F42FD8">
            <w:pPr>
              <w:jc w:val="center"/>
              <w:rPr>
                <w:rFonts w:eastAsia="Times New Roman" w:cs="Arial"/>
                <w:bCs/>
                <w:szCs w:val="24"/>
              </w:rPr>
            </w:pPr>
            <w:r>
              <w:rPr>
                <w:rFonts w:eastAsia="Times New Roman" w:cs="Arial"/>
                <w:bCs/>
                <w:szCs w:val="24"/>
              </w:rPr>
              <w:t>Att 2108</w:t>
            </w:r>
          </w:p>
        </w:tc>
        <w:tc>
          <w:tcPr>
            <w:tcW w:w="2994" w:type="dxa"/>
          </w:tcPr>
          <w:p w:rsidR="00111106" w:rsidRDefault="00111106" w:rsidP="00F42FD8">
            <w:pPr>
              <w:ind w:left="-18"/>
              <w:jc w:val="center"/>
              <w:rPr>
                <w:rFonts w:eastAsia="Times New Roman" w:cs="Arial"/>
                <w:b/>
                <w:bCs/>
                <w:szCs w:val="24"/>
              </w:rPr>
            </w:pPr>
            <w:r>
              <w:rPr>
                <w:rFonts w:eastAsia="Times New Roman" w:cs="Arial"/>
                <w:b/>
                <w:bCs/>
                <w:szCs w:val="24"/>
              </w:rPr>
              <w:t>Recommended with Writer’s Discretion</w:t>
            </w:r>
          </w:p>
        </w:tc>
      </w:tr>
      <w:tr w:rsidR="0004486B" w:rsidRPr="00DA4278" w:rsidTr="00F42FD8">
        <w:trPr>
          <w:cantSplit/>
          <w:trHeight w:val="530"/>
        </w:trPr>
        <w:tc>
          <w:tcPr>
            <w:tcW w:w="1646" w:type="dxa"/>
          </w:tcPr>
          <w:p w:rsidR="0004486B" w:rsidRPr="004F4EA7" w:rsidRDefault="0004486B"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Default="0004486B" w:rsidP="00F42FD8">
            <w:pPr>
              <w:jc w:val="center"/>
              <w:rPr>
                <w:rFonts w:cs="Arial"/>
                <w:szCs w:val="24"/>
              </w:rPr>
            </w:pPr>
            <w:r>
              <w:rPr>
                <w:rFonts w:cs="Arial"/>
                <w:szCs w:val="24"/>
              </w:rPr>
              <w:t>4</w:t>
            </w:r>
          </w:p>
        </w:tc>
        <w:tc>
          <w:tcPr>
            <w:tcW w:w="2093" w:type="dxa"/>
            <w:noWrap/>
          </w:tcPr>
          <w:p w:rsidR="0004486B" w:rsidRDefault="0004486B" w:rsidP="00F42FD8">
            <w:pPr>
              <w:rPr>
                <w:rFonts w:cs="Arial"/>
                <w:szCs w:val="24"/>
              </w:rPr>
            </w:pPr>
            <w:r>
              <w:rPr>
                <w:rFonts w:cs="Arial"/>
                <w:szCs w:val="24"/>
              </w:rPr>
              <w:t>Maryam Shayegh, MPA, RD, and Joanie Verderber, Ph.D., on behalf of LACOE</w:t>
            </w:r>
          </w:p>
        </w:tc>
        <w:tc>
          <w:tcPr>
            <w:tcW w:w="8910" w:type="dxa"/>
          </w:tcPr>
          <w:p w:rsidR="0004486B" w:rsidRPr="00EA4A3A" w:rsidRDefault="0004486B" w:rsidP="00F42FD8">
            <w:pPr>
              <w:rPr>
                <w:rFonts w:cs="Arial"/>
                <w:b/>
                <w:szCs w:val="24"/>
              </w:rPr>
            </w:pPr>
            <w:r>
              <w:rPr>
                <w:rFonts w:cs="Arial"/>
                <w:b/>
                <w:szCs w:val="24"/>
              </w:rPr>
              <w:t>Page 1, Line 41-45</w:t>
            </w:r>
          </w:p>
          <w:p w:rsidR="0004486B" w:rsidRPr="00EA4A3A" w:rsidRDefault="0004486B" w:rsidP="00F42FD8">
            <w:pPr>
              <w:rPr>
                <w:rFonts w:cs="Arial"/>
                <w:b/>
                <w:szCs w:val="24"/>
              </w:rPr>
            </w:pPr>
            <w:r w:rsidRPr="00EA4A3A">
              <w:rPr>
                <w:rFonts w:cs="Arial"/>
                <w:b/>
                <w:szCs w:val="24"/>
              </w:rPr>
              <w:t>Page 9, Line 194</w:t>
            </w:r>
          </w:p>
          <w:p w:rsidR="0004486B" w:rsidRPr="00EA4A3A" w:rsidRDefault="0004486B" w:rsidP="00F42FD8">
            <w:pPr>
              <w:spacing w:after="240"/>
              <w:rPr>
                <w:rFonts w:cs="Arial"/>
                <w:szCs w:val="24"/>
              </w:rPr>
            </w:pPr>
            <w:r w:rsidRPr="00EA4A3A">
              <w:rPr>
                <w:rFonts w:cs="Arial"/>
                <w:szCs w:val="24"/>
              </w:rPr>
              <w:t>All references to the 2008 Physical Activity Guidelines should be replaced with the revised 2018 Physical Activity Guidelines for Americans. Please use the find and replace function of Word as we have only identified some of the needed cha</w:t>
            </w:r>
            <w:r>
              <w:rPr>
                <w:rFonts w:cs="Arial"/>
                <w:szCs w:val="24"/>
              </w:rPr>
              <w:t>nges in our following comments.</w:t>
            </w:r>
          </w:p>
          <w:p w:rsidR="0004486B" w:rsidRPr="002131AD" w:rsidRDefault="0004486B" w:rsidP="00F42FD8">
            <w:pPr>
              <w:rPr>
                <w:rFonts w:cs="Arial"/>
                <w:b/>
                <w:szCs w:val="24"/>
              </w:rPr>
            </w:pPr>
            <w:r w:rsidRPr="00EA4A3A">
              <w:rPr>
                <w:rFonts w:cs="Arial"/>
                <w:szCs w:val="24"/>
              </w:rPr>
              <w:t>The 2008 Guidelines do not reference preschool children. The 2018 Guidelines specifically state that “Preschool-aged children (ages 3 through 5 years) should be physically active throughout the day to enhance growth and development.” The 2008 graphic you are using does not include preschool-aged children.</w:t>
            </w:r>
          </w:p>
        </w:tc>
        <w:tc>
          <w:tcPr>
            <w:tcW w:w="1345" w:type="dxa"/>
          </w:tcPr>
          <w:p w:rsidR="0004486B" w:rsidRDefault="0004486B" w:rsidP="00F42FD8">
            <w:pPr>
              <w:jc w:val="center"/>
              <w:rPr>
                <w:rFonts w:eastAsia="Times New Roman" w:cs="Arial"/>
                <w:bCs/>
                <w:szCs w:val="24"/>
              </w:rPr>
            </w:pPr>
            <w:r>
              <w:rPr>
                <w:rFonts w:eastAsia="Times New Roman" w:cs="Arial"/>
                <w:bCs/>
                <w:szCs w:val="24"/>
              </w:rPr>
              <w:t>Att 1192b</w:t>
            </w:r>
          </w:p>
        </w:tc>
        <w:tc>
          <w:tcPr>
            <w:tcW w:w="2994" w:type="dxa"/>
          </w:tcPr>
          <w:p w:rsidR="0004486B" w:rsidRPr="000A10B0" w:rsidRDefault="0004486B" w:rsidP="00F42FD8">
            <w:pPr>
              <w:ind w:left="-18"/>
              <w:jc w:val="center"/>
              <w:rPr>
                <w:rFonts w:eastAsia="Times New Roman" w:cs="Arial"/>
                <w:bCs/>
                <w:szCs w:val="24"/>
              </w:rPr>
            </w:pPr>
            <w:r w:rsidRPr="00A92F70">
              <w:rPr>
                <w:rFonts w:eastAsia="Times New Roman" w:cs="Arial"/>
                <w:b/>
                <w:bCs/>
                <w:szCs w:val="24"/>
              </w:rPr>
              <w:t>Recommend</w:t>
            </w:r>
            <w:r w:rsidR="00751B5E">
              <w:rPr>
                <w:rFonts w:eastAsia="Times New Roman" w:cs="Arial"/>
                <w:b/>
                <w:bCs/>
                <w:szCs w:val="24"/>
              </w:rPr>
              <w:t>ed</w:t>
            </w:r>
          </w:p>
        </w:tc>
      </w:tr>
      <w:tr w:rsidR="0004486B" w:rsidRPr="00DA4278" w:rsidTr="00F42FD8">
        <w:trPr>
          <w:cantSplit/>
          <w:trHeight w:val="1313"/>
        </w:trPr>
        <w:tc>
          <w:tcPr>
            <w:tcW w:w="1646" w:type="dxa"/>
          </w:tcPr>
          <w:p w:rsidR="0004486B" w:rsidRPr="004F4EA7" w:rsidRDefault="0004486B"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Pr="00410915" w:rsidRDefault="0004486B" w:rsidP="00F42FD8">
            <w:pPr>
              <w:jc w:val="center"/>
              <w:rPr>
                <w:rFonts w:cs="Arial"/>
                <w:szCs w:val="24"/>
              </w:rPr>
            </w:pPr>
            <w:r>
              <w:rPr>
                <w:rFonts w:cs="Arial"/>
                <w:szCs w:val="24"/>
              </w:rPr>
              <w:t>4</w:t>
            </w:r>
          </w:p>
        </w:tc>
        <w:tc>
          <w:tcPr>
            <w:tcW w:w="2093" w:type="dxa"/>
            <w:noWrap/>
          </w:tcPr>
          <w:p w:rsidR="0004486B" w:rsidRPr="008D2AA6" w:rsidRDefault="0004486B" w:rsidP="00F42FD8">
            <w:pPr>
              <w:rPr>
                <w:rFonts w:cs="Arial"/>
                <w:szCs w:val="24"/>
              </w:rPr>
            </w:pPr>
            <w:r w:rsidRPr="00B4298E">
              <w:rPr>
                <w:rFonts w:cs="Arial"/>
                <w:szCs w:val="24"/>
              </w:rPr>
              <w:t>Maryam Shayegh, MPA, RD, and Joanie Verderber, Ph.D., on behalf of LACOE</w:t>
            </w:r>
          </w:p>
        </w:tc>
        <w:tc>
          <w:tcPr>
            <w:tcW w:w="8910" w:type="dxa"/>
          </w:tcPr>
          <w:p w:rsidR="0004486B" w:rsidRPr="00410915" w:rsidRDefault="0004486B" w:rsidP="00F42FD8">
            <w:pPr>
              <w:rPr>
                <w:rFonts w:cs="Arial"/>
                <w:szCs w:val="24"/>
              </w:rPr>
            </w:pPr>
            <w:r w:rsidRPr="001914D3">
              <w:rPr>
                <w:rFonts w:cs="Arial"/>
                <w:b/>
                <w:szCs w:val="24"/>
              </w:rPr>
              <w:t xml:space="preserve">Page </w:t>
            </w:r>
            <w:r>
              <w:rPr>
                <w:rFonts w:cs="Arial"/>
                <w:b/>
                <w:szCs w:val="24"/>
              </w:rPr>
              <w:t>3</w:t>
            </w:r>
            <w:r w:rsidRPr="001914D3">
              <w:rPr>
                <w:rFonts w:cs="Arial"/>
                <w:b/>
                <w:szCs w:val="24"/>
              </w:rPr>
              <w:t xml:space="preserve">, Line </w:t>
            </w:r>
            <w:r>
              <w:rPr>
                <w:rFonts w:cs="Arial"/>
                <w:b/>
                <w:szCs w:val="24"/>
              </w:rPr>
              <w:t>44</w:t>
            </w:r>
            <w:r>
              <w:rPr>
                <w:rFonts w:cs="Arial"/>
                <w:szCs w:val="24"/>
              </w:rPr>
              <w:t xml:space="preserve"> – Need reference to the 2018 Physical Activity Guidelines for Americans.</w:t>
            </w:r>
          </w:p>
        </w:tc>
        <w:tc>
          <w:tcPr>
            <w:tcW w:w="1345" w:type="dxa"/>
          </w:tcPr>
          <w:p w:rsidR="0004486B" w:rsidRDefault="0004486B" w:rsidP="00F42FD8">
            <w:pPr>
              <w:jc w:val="center"/>
              <w:rPr>
                <w:rFonts w:eastAsia="Times New Roman" w:cs="Arial"/>
                <w:bCs/>
                <w:szCs w:val="24"/>
              </w:rPr>
            </w:pPr>
            <w:r>
              <w:rPr>
                <w:rFonts w:eastAsia="Times New Roman" w:cs="Arial"/>
                <w:bCs/>
                <w:szCs w:val="24"/>
              </w:rPr>
              <w:t>Att 1192b</w:t>
            </w:r>
          </w:p>
        </w:tc>
        <w:tc>
          <w:tcPr>
            <w:tcW w:w="2994" w:type="dxa"/>
          </w:tcPr>
          <w:p w:rsidR="0004486B" w:rsidRPr="000A10B0" w:rsidRDefault="0004486B" w:rsidP="00F42FD8">
            <w:pPr>
              <w:ind w:left="-18"/>
              <w:jc w:val="center"/>
              <w:rPr>
                <w:rFonts w:eastAsia="Times New Roman" w:cs="Arial"/>
                <w:bCs/>
                <w:szCs w:val="24"/>
              </w:rPr>
            </w:pPr>
            <w:r w:rsidRPr="00A92F70">
              <w:rPr>
                <w:rFonts w:eastAsia="Times New Roman" w:cs="Arial"/>
                <w:b/>
                <w:bCs/>
                <w:szCs w:val="24"/>
              </w:rPr>
              <w:t>Recommend</w:t>
            </w:r>
            <w:r w:rsidR="00751B5E">
              <w:rPr>
                <w:rFonts w:eastAsia="Times New Roman" w:cs="Arial"/>
                <w:b/>
                <w:bCs/>
                <w:szCs w:val="24"/>
              </w:rPr>
              <w:t>ed</w:t>
            </w:r>
          </w:p>
        </w:tc>
      </w:tr>
      <w:tr w:rsidR="00823952" w:rsidRPr="00DA4278" w:rsidTr="00F42FD8">
        <w:trPr>
          <w:cantSplit/>
          <w:trHeight w:val="1313"/>
        </w:trPr>
        <w:tc>
          <w:tcPr>
            <w:tcW w:w="1646" w:type="dxa"/>
          </w:tcPr>
          <w:p w:rsidR="00823952" w:rsidRPr="004F4EA7" w:rsidRDefault="00823952"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823952" w:rsidRPr="00823952" w:rsidRDefault="00823952" w:rsidP="00F42FD8">
            <w:pPr>
              <w:jc w:val="center"/>
              <w:rPr>
                <w:rFonts w:cs="Arial"/>
                <w:szCs w:val="24"/>
              </w:rPr>
            </w:pPr>
            <w:r w:rsidRPr="00823952">
              <w:rPr>
                <w:rFonts w:cs="Arial"/>
                <w:szCs w:val="24"/>
              </w:rPr>
              <w:t>4</w:t>
            </w:r>
          </w:p>
        </w:tc>
        <w:tc>
          <w:tcPr>
            <w:tcW w:w="2093" w:type="dxa"/>
            <w:noWrap/>
          </w:tcPr>
          <w:p w:rsidR="00E56AFD" w:rsidRDefault="00E56AFD" w:rsidP="00F42FD8">
            <w:pPr>
              <w:spacing w:after="240"/>
              <w:rPr>
                <w:rFonts w:eastAsia="Times New Roman" w:cs="Arial"/>
                <w:noProof/>
                <w:szCs w:val="24"/>
              </w:rPr>
            </w:pPr>
            <w:r>
              <w:rPr>
                <w:rFonts w:eastAsia="Times New Roman" w:cs="Arial"/>
                <w:noProof/>
                <w:szCs w:val="24"/>
              </w:rPr>
              <w:t>Parents, Legal Guardians, Concerned Citizens</w:t>
            </w:r>
          </w:p>
          <w:p w:rsidR="00823952" w:rsidRPr="00823952" w:rsidRDefault="00E56AFD" w:rsidP="00F42FD8">
            <w:pPr>
              <w:rPr>
                <w:rFonts w:cs="Arial"/>
                <w:szCs w:val="24"/>
              </w:rPr>
            </w:pPr>
            <w:r>
              <w:rPr>
                <w:rFonts w:eastAsia="Times New Roman" w:cs="Arial"/>
                <w:noProof/>
                <w:szCs w:val="24"/>
              </w:rPr>
              <w:t>7 individuals submitted this  comment with identical or similar language</w:t>
            </w:r>
          </w:p>
        </w:tc>
        <w:tc>
          <w:tcPr>
            <w:tcW w:w="8910" w:type="dxa"/>
          </w:tcPr>
          <w:p w:rsidR="00823952" w:rsidRDefault="00823952" w:rsidP="00F42FD8">
            <w:pPr>
              <w:rPr>
                <w:rFonts w:cs="Arial"/>
                <w:b/>
                <w:szCs w:val="24"/>
              </w:rPr>
            </w:pPr>
            <w:r>
              <w:rPr>
                <w:rFonts w:cs="Arial"/>
                <w:b/>
                <w:szCs w:val="24"/>
              </w:rPr>
              <w:t>Page 4, Lines 50-54</w:t>
            </w:r>
          </w:p>
          <w:p w:rsidR="00823952" w:rsidRPr="00823952" w:rsidRDefault="00823952" w:rsidP="00F42FD8">
            <w:pPr>
              <w:rPr>
                <w:rFonts w:cs="Arial"/>
                <w:szCs w:val="24"/>
              </w:rPr>
            </w:pPr>
            <w:r w:rsidRPr="00823952">
              <w:rPr>
                <w:rFonts w:cs="Arial"/>
                <w:szCs w:val="24"/>
              </w:rPr>
              <w:t>Add Sentences following Line 54:</w:t>
            </w:r>
          </w:p>
          <w:p w:rsidR="00823952" w:rsidRPr="001914D3" w:rsidRDefault="00823952" w:rsidP="00F42FD8">
            <w:pPr>
              <w:rPr>
                <w:rFonts w:cs="Arial"/>
                <w:b/>
                <w:szCs w:val="24"/>
              </w:rPr>
            </w:pPr>
            <w:r w:rsidRPr="00823952">
              <w:rPr>
                <w:rFonts w:cs="Arial"/>
                <w:szCs w:val="24"/>
              </w:rPr>
              <w:t>Students who spend an hour or more on social media websites (Facebook, Instagram, etc.) are more likely to use or misuse substances than students who do not (The National Center on Addiction and Substance Abuse at Columbia University, 2011). Research shows students who participate in their religion regularly have higher academic performances, and more likely to graduate high school, and more likely to enroll in college than their unaffiliated counterparts. Also they are less likely to have substance abuse. (See End Notes: Horwitz 2018; Loury 2004; National Center on Addiction and Substance Abuse 2010; John Wallace et al., nod). Affirming students’ religious beliefs and encouraging less time spent on social media can have a positive influence and the students’ performance and the school’s success.</w:t>
            </w:r>
          </w:p>
        </w:tc>
        <w:tc>
          <w:tcPr>
            <w:tcW w:w="1345" w:type="dxa"/>
          </w:tcPr>
          <w:p w:rsidR="00823952" w:rsidRDefault="00FF3D3D" w:rsidP="00F42FD8">
            <w:pPr>
              <w:jc w:val="center"/>
              <w:rPr>
                <w:rFonts w:eastAsia="Times New Roman" w:cs="Arial"/>
                <w:bCs/>
                <w:szCs w:val="24"/>
              </w:rPr>
            </w:pPr>
            <w:r>
              <w:rPr>
                <w:rFonts w:eastAsia="Times New Roman" w:cs="Arial"/>
                <w:bCs/>
                <w:szCs w:val="24"/>
              </w:rPr>
              <w:t>Att 1134b</w:t>
            </w:r>
            <w:r w:rsidR="00CB5A13">
              <w:rPr>
                <w:rFonts w:eastAsia="Times New Roman" w:cs="Arial"/>
                <w:bCs/>
                <w:szCs w:val="24"/>
              </w:rPr>
              <w:t xml:space="preserve"> </w:t>
            </w:r>
            <w:r>
              <w:rPr>
                <w:rFonts w:eastAsia="Times New Roman" w:cs="Arial"/>
                <w:bCs/>
                <w:szCs w:val="24"/>
              </w:rPr>
              <w:t>Att 1143b</w:t>
            </w:r>
            <w:r w:rsidR="00CB5A13">
              <w:rPr>
                <w:rFonts w:eastAsia="Times New Roman" w:cs="Arial"/>
                <w:bCs/>
                <w:szCs w:val="24"/>
              </w:rPr>
              <w:t xml:space="preserve"> </w:t>
            </w:r>
            <w:r>
              <w:rPr>
                <w:rFonts w:eastAsia="Times New Roman" w:cs="Arial"/>
                <w:bCs/>
                <w:szCs w:val="24"/>
              </w:rPr>
              <w:t>Att 1145b</w:t>
            </w:r>
            <w:r w:rsidR="00CB5A13">
              <w:rPr>
                <w:rFonts w:eastAsia="Times New Roman" w:cs="Arial"/>
                <w:bCs/>
                <w:szCs w:val="24"/>
              </w:rPr>
              <w:t xml:space="preserve"> </w:t>
            </w:r>
            <w:r>
              <w:rPr>
                <w:rFonts w:eastAsia="Times New Roman" w:cs="Arial"/>
                <w:bCs/>
                <w:szCs w:val="24"/>
              </w:rPr>
              <w:t>Att 1150b</w:t>
            </w:r>
            <w:r w:rsidR="00CB5A13">
              <w:rPr>
                <w:rFonts w:eastAsia="Times New Roman" w:cs="Arial"/>
                <w:bCs/>
                <w:szCs w:val="24"/>
              </w:rPr>
              <w:t xml:space="preserve"> </w:t>
            </w:r>
            <w:r>
              <w:rPr>
                <w:rFonts w:eastAsia="Times New Roman" w:cs="Arial"/>
                <w:bCs/>
                <w:szCs w:val="24"/>
              </w:rPr>
              <w:t>Att 1187b</w:t>
            </w:r>
            <w:r w:rsidR="00CB5A13">
              <w:rPr>
                <w:rFonts w:eastAsia="Times New Roman" w:cs="Arial"/>
                <w:bCs/>
                <w:szCs w:val="24"/>
              </w:rPr>
              <w:t xml:space="preserve"> </w:t>
            </w:r>
            <w:r>
              <w:rPr>
                <w:rFonts w:eastAsia="Times New Roman" w:cs="Arial"/>
                <w:bCs/>
                <w:szCs w:val="24"/>
              </w:rPr>
              <w:t>Att 1198b</w:t>
            </w:r>
            <w:r w:rsidR="00CB5A13">
              <w:rPr>
                <w:rFonts w:eastAsia="Times New Roman" w:cs="Arial"/>
                <w:bCs/>
                <w:szCs w:val="24"/>
              </w:rPr>
              <w:t xml:space="preserve"> </w:t>
            </w:r>
            <w:r>
              <w:rPr>
                <w:rFonts w:eastAsia="Times New Roman" w:cs="Arial"/>
                <w:bCs/>
                <w:szCs w:val="24"/>
              </w:rPr>
              <w:t>Att 1323b</w:t>
            </w:r>
          </w:p>
        </w:tc>
        <w:tc>
          <w:tcPr>
            <w:tcW w:w="2994" w:type="dxa"/>
          </w:tcPr>
          <w:p w:rsidR="00823952" w:rsidRPr="00A92F70" w:rsidRDefault="00823952" w:rsidP="00F42FD8">
            <w:pPr>
              <w:ind w:left="-18"/>
              <w:jc w:val="center"/>
              <w:rPr>
                <w:rFonts w:eastAsia="Times New Roman" w:cs="Arial"/>
                <w:b/>
                <w:bCs/>
                <w:szCs w:val="24"/>
              </w:rPr>
            </w:pPr>
            <w:r>
              <w:rPr>
                <w:rFonts w:eastAsia="Times New Roman" w:cs="Arial"/>
                <w:b/>
                <w:bCs/>
                <w:szCs w:val="24"/>
              </w:rPr>
              <w:t>Not Recommended</w:t>
            </w:r>
          </w:p>
        </w:tc>
      </w:tr>
      <w:tr w:rsidR="00D53799" w:rsidRPr="00DA4278" w:rsidTr="00F42FD8">
        <w:trPr>
          <w:cantSplit/>
          <w:trHeight w:val="1313"/>
        </w:trPr>
        <w:tc>
          <w:tcPr>
            <w:tcW w:w="1646" w:type="dxa"/>
          </w:tcPr>
          <w:p w:rsidR="00D53799" w:rsidRPr="004F4EA7" w:rsidRDefault="00D53799"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D53799" w:rsidRDefault="00D53799" w:rsidP="00F42FD8">
            <w:pPr>
              <w:jc w:val="center"/>
              <w:rPr>
                <w:rFonts w:cs="Arial"/>
                <w:szCs w:val="24"/>
              </w:rPr>
            </w:pPr>
            <w:r>
              <w:rPr>
                <w:rFonts w:cs="Arial"/>
                <w:szCs w:val="24"/>
              </w:rPr>
              <w:t>4</w:t>
            </w:r>
          </w:p>
        </w:tc>
        <w:tc>
          <w:tcPr>
            <w:tcW w:w="2093" w:type="dxa"/>
            <w:noWrap/>
          </w:tcPr>
          <w:p w:rsidR="00D53799" w:rsidRPr="00B4298E" w:rsidRDefault="00D53799" w:rsidP="00F42FD8">
            <w:pPr>
              <w:rPr>
                <w:rFonts w:cs="Arial"/>
                <w:szCs w:val="24"/>
              </w:rPr>
            </w:pPr>
            <w:r>
              <w:rPr>
                <w:rFonts w:cs="Arial"/>
                <w:szCs w:val="24"/>
              </w:rPr>
              <w:t>Theodore Faulders, Faculty Association of CA Community Colleges</w:t>
            </w:r>
          </w:p>
        </w:tc>
        <w:tc>
          <w:tcPr>
            <w:tcW w:w="8910" w:type="dxa"/>
          </w:tcPr>
          <w:p w:rsidR="00D53799" w:rsidRPr="00D53799" w:rsidRDefault="00D53799" w:rsidP="00F42FD8">
            <w:pPr>
              <w:rPr>
                <w:rFonts w:cs="Arial"/>
                <w:szCs w:val="24"/>
              </w:rPr>
            </w:pPr>
            <w:r w:rsidRPr="00A27B12">
              <w:rPr>
                <w:rFonts w:cs="Arial"/>
                <w:b/>
                <w:szCs w:val="24"/>
              </w:rPr>
              <w:t>Line 5, Line 98 –</w:t>
            </w:r>
            <w:r>
              <w:rPr>
                <w:rFonts w:cs="Arial"/>
                <w:szCs w:val="24"/>
              </w:rPr>
              <w:t xml:space="preserve"> “Approximately 32.3 percent of high school students are sexually active,” Needs statistical support. If true, then very sad. Research shows that strong families prepare young people for chastity and diplomas before marriage.</w:t>
            </w:r>
          </w:p>
        </w:tc>
        <w:tc>
          <w:tcPr>
            <w:tcW w:w="1345" w:type="dxa"/>
          </w:tcPr>
          <w:p w:rsidR="00D53799" w:rsidRDefault="00D53799" w:rsidP="00F42FD8">
            <w:pPr>
              <w:jc w:val="center"/>
              <w:rPr>
                <w:rFonts w:eastAsia="Times New Roman" w:cs="Arial"/>
                <w:bCs/>
                <w:szCs w:val="24"/>
              </w:rPr>
            </w:pPr>
            <w:r>
              <w:rPr>
                <w:rFonts w:eastAsia="Times New Roman" w:cs="Arial"/>
                <w:bCs/>
                <w:szCs w:val="24"/>
              </w:rPr>
              <w:t>Att 965b</w:t>
            </w:r>
          </w:p>
        </w:tc>
        <w:tc>
          <w:tcPr>
            <w:tcW w:w="2994" w:type="dxa"/>
          </w:tcPr>
          <w:p w:rsidR="00D53799" w:rsidRPr="00A92F70" w:rsidRDefault="00D53799" w:rsidP="00F42FD8">
            <w:pPr>
              <w:ind w:left="-18"/>
              <w:jc w:val="center"/>
              <w:rPr>
                <w:rFonts w:eastAsia="Times New Roman" w:cs="Arial"/>
                <w:b/>
                <w:bCs/>
                <w:szCs w:val="24"/>
              </w:rPr>
            </w:pPr>
            <w:r>
              <w:rPr>
                <w:rFonts w:eastAsia="Times New Roman" w:cs="Arial"/>
                <w:b/>
                <w:bCs/>
                <w:szCs w:val="24"/>
              </w:rPr>
              <w:t>Not Recommended</w:t>
            </w:r>
          </w:p>
        </w:tc>
      </w:tr>
      <w:tr w:rsidR="0004486B" w:rsidRPr="00DA4278" w:rsidTr="00F42FD8">
        <w:trPr>
          <w:cantSplit/>
          <w:trHeight w:val="3203"/>
        </w:trPr>
        <w:tc>
          <w:tcPr>
            <w:tcW w:w="1646" w:type="dxa"/>
          </w:tcPr>
          <w:p w:rsidR="0004486B" w:rsidRPr="004F4EA7" w:rsidRDefault="0004486B"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Pr="000A10B0" w:rsidRDefault="0004486B" w:rsidP="00F42FD8">
            <w:pPr>
              <w:jc w:val="center"/>
              <w:rPr>
                <w:rFonts w:cs="Arial"/>
              </w:rPr>
            </w:pPr>
            <w:r w:rsidRPr="000A10B0">
              <w:rPr>
                <w:rFonts w:cs="Arial"/>
              </w:rPr>
              <w:t>4</w:t>
            </w:r>
          </w:p>
        </w:tc>
        <w:tc>
          <w:tcPr>
            <w:tcW w:w="2093" w:type="dxa"/>
            <w:noWrap/>
          </w:tcPr>
          <w:p w:rsidR="00E56AFD" w:rsidRDefault="00E56AFD"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04486B" w:rsidRPr="000A10B0" w:rsidRDefault="00602030" w:rsidP="00F42FD8">
            <w:pPr>
              <w:rPr>
                <w:rFonts w:cs="Arial"/>
                <w:szCs w:val="24"/>
              </w:rPr>
            </w:pPr>
            <w:r>
              <w:rPr>
                <w:rFonts w:eastAsia="Times New Roman" w:cs="Arial"/>
                <w:noProof/>
                <w:szCs w:val="24"/>
              </w:rPr>
              <w:t>330+ individuals submitted</w:t>
            </w:r>
            <w:r w:rsidR="00E56AFD">
              <w:rPr>
                <w:rFonts w:eastAsia="Times New Roman" w:cs="Arial"/>
                <w:noProof/>
                <w:szCs w:val="24"/>
              </w:rPr>
              <w:t xml:space="preserve"> this comment through </w:t>
            </w:r>
            <w:r w:rsidR="00E56AFD">
              <w:rPr>
                <w:rFonts w:eastAsia="Times New Roman" w:cs="Arial"/>
                <w:b/>
                <w:noProof/>
                <w:szCs w:val="24"/>
              </w:rPr>
              <w:t xml:space="preserve">Form Email 1 </w:t>
            </w:r>
            <w:r w:rsidR="00E56AFD">
              <w:rPr>
                <w:rFonts w:eastAsia="Times New Roman" w:cs="Arial"/>
                <w:noProof/>
                <w:szCs w:val="24"/>
              </w:rPr>
              <w:t>with identical or similar language</w:t>
            </w:r>
          </w:p>
        </w:tc>
        <w:tc>
          <w:tcPr>
            <w:tcW w:w="8910" w:type="dxa"/>
          </w:tcPr>
          <w:p w:rsidR="0004486B" w:rsidRPr="000A10B0" w:rsidRDefault="0004486B" w:rsidP="00F42FD8">
            <w:pPr>
              <w:spacing w:after="240"/>
              <w:rPr>
                <w:rFonts w:cs="Calibri"/>
                <w:b/>
                <w:szCs w:val="24"/>
              </w:rPr>
            </w:pPr>
            <w:r w:rsidRPr="000A10B0">
              <w:rPr>
                <w:rFonts w:cs="Calibri"/>
                <w:b/>
                <w:szCs w:val="24"/>
              </w:rPr>
              <w:t>Page 6, Line 113</w:t>
            </w:r>
          </w:p>
          <w:p w:rsidR="0004486B" w:rsidRPr="000A10B0" w:rsidRDefault="0004486B" w:rsidP="00F42FD8">
            <w:pPr>
              <w:rPr>
                <w:rFonts w:cs="Calibri"/>
                <w:b/>
                <w:szCs w:val="24"/>
              </w:rPr>
            </w:pPr>
            <w:r w:rsidRPr="000A10B0">
              <w:rPr>
                <w:rFonts w:cs="Calibri"/>
                <w:b/>
                <w:szCs w:val="24"/>
              </w:rPr>
              <w:t>REMOVE</w:t>
            </w:r>
          </w:p>
          <w:p w:rsidR="0004486B" w:rsidRPr="000A10B0" w:rsidRDefault="0004486B" w:rsidP="00F42FD8">
            <w:pPr>
              <w:spacing w:after="240"/>
              <w:rPr>
                <w:rFonts w:cs="Calibri"/>
                <w:szCs w:val="24"/>
              </w:rPr>
            </w:pPr>
            <w:r w:rsidRPr="000A10B0">
              <w:rPr>
                <w:rFonts w:cs="Calibri"/>
                <w:szCs w:val="24"/>
              </w:rPr>
              <w:t>Students who feel connected to their school are less likely to smoke cigarettes, drink alcohol, have sexual intercourse, carry weapons, or become involved in violence.</w:t>
            </w:r>
          </w:p>
          <w:p w:rsidR="0004486B" w:rsidRPr="000A10B0" w:rsidRDefault="0004486B" w:rsidP="00F42FD8">
            <w:pPr>
              <w:rPr>
                <w:rFonts w:cs="Calibri"/>
                <w:b/>
                <w:szCs w:val="24"/>
              </w:rPr>
            </w:pPr>
            <w:r w:rsidRPr="000A10B0">
              <w:rPr>
                <w:rFonts w:cs="Calibri"/>
                <w:b/>
                <w:szCs w:val="24"/>
              </w:rPr>
              <w:t>REPLACE WITH</w:t>
            </w:r>
          </w:p>
          <w:p w:rsidR="0004486B" w:rsidRPr="000A10B0" w:rsidRDefault="0004486B" w:rsidP="00F42FD8">
            <w:pPr>
              <w:rPr>
                <w:rFonts w:cs="Calibri"/>
                <w:szCs w:val="24"/>
              </w:rPr>
            </w:pPr>
            <w:r w:rsidRPr="000A10B0">
              <w:rPr>
                <w:rFonts w:cs="Calibri"/>
                <w:szCs w:val="24"/>
              </w:rPr>
              <w:t>Students who feel connected to their school, parents, guardians, and caretakers are less likely to smoke cigarettes, drink alcohol, have sexual intercourse, carry weapons, or become involved in violence.</w:t>
            </w:r>
          </w:p>
        </w:tc>
        <w:tc>
          <w:tcPr>
            <w:tcW w:w="1345" w:type="dxa"/>
          </w:tcPr>
          <w:p w:rsidR="0004486B" w:rsidRPr="000A10B0" w:rsidRDefault="00E56AFD"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04486B" w:rsidRPr="000A10B0" w:rsidRDefault="00884D17" w:rsidP="00F42FD8">
            <w:pPr>
              <w:ind w:left="-18"/>
              <w:jc w:val="center"/>
              <w:rPr>
                <w:rFonts w:eastAsia="Times New Roman" w:cs="Arial"/>
                <w:bCs/>
                <w:szCs w:val="24"/>
              </w:rPr>
            </w:pPr>
            <w:r>
              <w:rPr>
                <w:rFonts w:eastAsia="Times New Roman" w:cs="Arial"/>
                <w:b/>
                <w:bCs/>
                <w:szCs w:val="24"/>
              </w:rPr>
              <w:t>Not Recommended</w:t>
            </w:r>
          </w:p>
        </w:tc>
      </w:tr>
      <w:tr w:rsidR="00D53799" w:rsidRPr="00DA4278" w:rsidTr="00F42FD8">
        <w:trPr>
          <w:cantSplit/>
          <w:trHeight w:val="1728"/>
        </w:trPr>
        <w:tc>
          <w:tcPr>
            <w:tcW w:w="1646" w:type="dxa"/>
          </w:tcPr>
          <w:p w:rsidR="00D53799" w:rsidRPr="004F4EA7" w:rsidRDefault="00D53799"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D53799" w:rsidRPr="000A10B0" w:rsidRDefault="00D53799" w:rsidP="00F42FD8">
            <w:pPr>
              <w:jc w:val="center"/>
              <w:rPr>
                <w:rFonts w:cs="Arial"/>
              </w:rPr>
            </w:pPr>
            <w:r>
              <w:rPr>
                <w:rFonts w:cs="Arial"/>
              </w:rPr>
              <w:t>4</w:t>
            </w:r>
          </w:p>
        </w:tc>
        <w:tc>
          <w:tcPr>
            <w:tcW w:w="2093" w:type="dxa"/>
            <w:noWrap/>
          </w:tcPr>
          <w:p w:rsidR="00D53799" w:rsidRPr="000A10B0" w:rsidRDefault="00D53799" w:rsidP="00F42FD8">
            <w:pPr>
              <w:rPr>
                <w:rFonts w:cs="Calibri"/>
                <w:szCs w:val="24"/>
              </w:rPr>
            </w:pPr>
            <w:r>
              <w:rPr>
                <w:rFonts w:cs="Arial"/>
                <w:szCs w:val="24"/>
              </w:rPr>
              <w:t>Theodore Faulders, Faculty Association of CA Community Colleges</w:t>
            </w:r>
          </w:p>
        </w:tc>
        <w:tc>
          <w:tcPr>
            <w:tcW w:w="8910" w:type="dxa"/>
          </w:tcPr>
          <w:p w:rsidR="00D53799" w:rsidRPr="00D53799" w:rsidRDefault="00D53799" w:rsidP="00F42FD8">
            <w:pPr>
              <w:spacing w:after="240"/>
              <w:rPr>
                <w:rFonts w:cs="Calibri"/>
                <w:szCs w:val="24"/>
              </w:rPr>
            </w:pPr>
            <w:r w:rsidRPr="00A27B12">
              <w:rPr>
                <w:rFonts w:cs="Calibri"/>
                <w:b/>
                <w:szCs w:val="24"/>
              </w:rPr>
              <w:t>Page 6, Line 121</w:t>
            </w:r>
            <w:r>
              <w:rPr>
                <w:rFonts w:cs="Calibri"/>
                <w:szCs w:val="24"/>
              </w:rPr>
              <w:t xml:space="preserve"> – “Teachers should ensure lessons are linked to standards.” Standards are provided by physics, the Bible and statistical research.</w:t>
            </w:r>
          </w:p>
        </w:tc>
        <w:tc>
          <w:tcPr>
            <w:tcW w:w="1345" w:type="dxa"/>
          </w:tcPr>
          <w:p w:rsidR="00D53799" w:rsidRPr="000A10B0" w:rsidRDefault="00D53799" w:rsidP="00F42FD8">
            <w:pPr>
              <w:jc w:val="center"/>
              <w:rPr>
                <w:rFonts w:eastAsia="Times New Roman" w:cs="Arial"/>
                <w:bCs/>
                <w:szCs w:val="24"/>
              </w:rPr>
            </w:pPr>
            <w:r>
              <w:rPr>
                <w:rFonts w:eastAsia="Times New Roman" w:cs="Arial"/>
                <w:bCs/>
                <w:szCs w:val="24"/>
              </w:rPr>
              <w:t>Att 965b</w:t>
            </w:r>
          </w:p>
        </w:tc>
        <w:tc>
          <w:tcPr>
            <w:tcW w:w="2994" w:type="dxa"/>
          </w:tcPr>
          <w:p w:rsidR="00D53799" w:rsidRDefault="00D53799" w:rsidP="00F42FD8">
            <w:pPr>
              <w:ind w:left="-18"/>
              <w:jc w:val="center"/>
              <w:rPr>
                <w:rFonts w:eastAsia="Times New Roman" w:cs="Arial"/>
                <w:b/>
                <w:bCs/>
                <w:szCs w:val="24"/>
              </w:rPr>
            </w:pPr>
            <w:r>
              <w:rPr>
                <w:rFonts w:eastAsia="Times New Roman" w:cs="Arial"/>
                <w:b/>
                <w:bCs/>
                <w:szCs w:val="24"/>
              </w:rPr>
              <w:t>Not Recommended</w:t>
            </w:r>
          </w:p>
        </w:tc>
      </w:tr>
      <w:tr w:rsidR="0004486B" w:rsidRPr="00DA4278" w:rsidTr="00383AC2">
        <w:trPr>
          <w:cantSplit/>
          <w:trHeight w:val="3995"/>
        </w:trPr>
        <w:tc>
          <w:tcPr>
            <w:tcW w:w="1646" w:type="dxa"/>
          </w:tcPr>
          <w:p w:rsidR="0004486B" w:rsidRPr="004F4EA7" w:rsidRDefault="0004486B"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Pr="000A10B0" w:rsidRDefault="0004486B" w:rsidP="00F42FD8">
            <w:pPr>
              <w:jc w:val="center"/>
              <w:rPr>
                <w:rFonts w:cs="Arial"/>
              </w:rPr>
            </w:pPr>
            <w:r w:rsidRPr="000A10B0">
              <w:rPr>
                <w:rFonts w:cs="Arial"/>
              </w:rPr>
              <w:t>4</w:t>
            </w:r>
          </w:p>
        </w:tc>
        <w:tc>
          <w:tcPr>
            <w:tcW w:w="2093" w:type="dxa"/>
            <w:noWrap/>
          </w:tcPr>
          <w:p w:rsidR="00E56AFD" w:rsidRDefault="00E56AFD"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04486B" w:rsidRPr="00F4686D" w:rsidRDefault="00602030" w:rsidP="00F42FD8">
            <w:pPr>
              <w:rPr>
                <w:rFonts w:cs="Arial"/>
                <w:szCs w:val="24"/>
              </w:rPr>
            </w:pPr>
            <w:r>
              <w:rPr>
                <w:rFonts w:eastAsia="Times New Roman" w:cs="Arial"/>
                <w:noProof/>
                <w:szCs w:val="24"/>
              </w:rPr>
              <w:t>330+ individuals submitted</w:t>
            </w:r>
            <w:r w:rsidR="00E56AFD">
              <w:rPr>
                <w:rFonts w:eastAsia="Times New Roman" w:cs="Arial"/>
                <w:noProof/>
                <w:szCs w:val="24"/>
              </w:rPr>
              <w:t xml:space="preserve"> this comment through </w:t>
            </w:r>
            <w:r w:rsidR="00E56AFD">
              <w:rPr>
                <w:rFonts w:eastAsia="Times New Roman" w:cs="Arial"/>
                <w:b/>
                <w:noProof/>
                <w:szCs w:val="24"/>
              </w:rPr>
              <w:t xml:space="preserve">Form Email 1 </w:t>
            </w:r>
            <w:r w:rsidR="00E56AFD">
              <w:rPr>
                <w:rFonts w:eastAsia="Times New Roman" w:cs="Arial"/>
                <w:noProof/>
                <w:szCs w:val="24"/>
              </w:rPr>
              <w:t>with identical or similar language</w:t>
            </w:r>
          </w:p>
        </w:tc>
        <w:tc>
          <w:tcPr>
            <w:tcW w:w="8910" w:type="dxa"/>
          </w:tcPr>
          <w:p w:rsidR="0004486B" w:rsidRPr="000A10B0" w:rsidRDefault="0004486B" w:rsidP="00F42FD8">
            <w:pPr>
              <w:spacing w:after="240"/>
              <w:rPr>
                <w:rFonts w:cs="Calibri"/>
                <w:b/>
                <w:szCs w:val="24"/>
              </w:rPr>
            </w:pPr>
            <w:r w:rsidRPr="000A10B0">
              <w:rPr>
                <w:rFonts w:cs="Calibri"/>
                <w:b/>
                <w:szCs w:val="24"/>
              </w:rPr>
              <w:t>Page 7, Line 139</w:t>
            </w:r>
          </w:p>
          <w:p w:rsidR="0004486B" w:rsidRPr="000A10B0" w:rsidRDefault="0004486B" w:rsidP="00F42FD8">
            <w:pPr>
              <w:rPr>
                <w:rFonts w:cs="Calibri"/>
                <w:b/>
                <w:szCs w:val="24"/>
              </w:rPr>
            </w:pPr>
            <w:r w:rsidRPr="000A10B0">
              <w:rPr>
                <w:rFonts w:cs="Calibri"/>
                <w:b/>
                <w:szCs w:val="24"/>
              </w:rPr>
              <w:t>REMOVE</w:t>
            </w:r>
          </w:p>
          <w:p w:rsidR="0004486B" w:rsidRPr="000A10B0" w:rsidRDefault="0004486B" w:rsidP="00F42FD8">
            <w:pPr>
              <w:spacing w:after="240"/>
              <w:rPr>
                <w:rFonts w:cs="Calibri"/>
                <w:color w:val="000000"/>
                <w:szCs w:val="24"/>
              </w:rPr>
            </w:pPr>
            <w:r w:rsidRPr="000A10B0">
              <w:rPr>
                <w:rFonts w:cs="Calibri"/>
                <w:color w:val="000000"/>
                <w:szCs w:val="24"/>
              </w:rPr>
              <w:t>to incorporate content areas  that are not included for their grade</w:t>
            </w:r>
          </w:p>
          <w:p w:rsidR="0004486B" w:rsidRPr="000A10B0" w:rsidRDefault="0004486B" w:rsidP="00F42FD8">
            <w:pPr>
              <w:rPr>
                <w:rFonts w:cs="Calibri"/>
                <w:b/>
                <w:szCs w:val="24"/>
              </w:rPr>
            </w:pPr>
            <w:r w:rsidRPr="000A10B0">
              <w:rPr>
                <w:rFonts w:cs="Calibri"/>
                <w:b/>
                <w:szCs w:val="24"/>
              </w:rPr>
              <w:t>REPLACE WITH</w:t>
            </w:r>
          </w:p>
          <w:p w:rsidR="0004486B" w:rsidRPr="000A10B0" w:rsidRDefault="0004486B" w:rsidP="00F42FD8">
            <w:pPr>
              <w:rPr>
                <w:rFonts w:cs="Calibri"/>
                <w:color w:val="000000"/>
                <w:szCs w:val="24"/>
              </w:rPr>
            </w:pPr>
            <w:r w:rsidRPr="000A10B0">
              <w:rPr>
                <w:rFonts w:cs="Calibri"/>
                <w:color w:val="000000"/>
                <w:szCs w:val="24"/>
              </w:rPr>
              <w:t>to incorporate content areas, with parental approval, that are not included for their grade</w:t>
            </w:r>
          </w:p>
        </w:tc>
        <w:tc>
          <w:tcPr>
            <w:tcW w:w="1345" w:type="dxa"/>
          </w:tcPr>
          <w:p w:rsidR="0004486B" w:rsidRPr="000A10B0" w:rsidRDefault="00E56AFD"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04486B" w:rsidRPr="000A10B0" w:rsidRDefault="0004486B" w:rsidP="00F42FD8">
            <w:pPr>
              <w:ind w:left="-18"/>
              <w:jc w:val="center"/>
              <w:rPr>
                <w:rFonts w:eastAsia="Times New Roman" w:cs="Arial"/>
                <w:bCs/>
                <w:szCs w:val="24"/>
              </w:rPr>
            </w:pPr>
            <w:r>
              <w:rPr>
                <w:rFonts w:eastAsia="Times New Roman" w:cs="Arial"/>
                <w:b/>
                <w:bCs/>
                <w:szCs w:val="24"/>
              </w:rPr>
              <w:t>Not Recommended</w:t>
            </w:r>
          </w:p>
        </w:tc>
      </w:tr>
      <w:tr w:rsidR="00D53799" w:rsidRPr="00DA4278" w:rsidTr="00F42FD8">
        <w:trPr>
          <w:cantSplit/>
          <w:trHeight w:val="1520"/>
        </w:trPr>
        <w:tc>
          <w:tcPr>
            <w:tcW w:w="1646" w:type="dxa"/>
          </w:tcPr>
          <w:p w:rsidR="00D53799" w:rsidRPr="004F4EA7" w:rsidRDefault="00D53799"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D53799" w:rsidRPr="000A10B0" w:rsidRDefault="00D53799" w:rsidP="00F42FD8">
            <w:pPr>
              <w:jc w:val="center"/>
              <w:rPr>
                <w:rFonts w:cs="Arial"/>
              </w:rPr>
            </w:pPr>
            <w:r>
              <w:rPr>
                <w:rFonts w:cs="Arial"/>
              </w:rPr>
              <w:t>4</w:t>
            </w:r>
          </w:p>
        </w:tc>
        <w:tc>
          <w:tcPr>
            <w:tcW w:w="2093" w:type="dxa"/>
            <w:noWrap/>
          </w:tcPr>
          <w:p w:rsidR="00D53799" w:rsidRPr="000A10B0" w:rsidRDefault="00D53799" w:rsidP="00F42FD8">
            <w:pPr>
              <w:rPr>
                <w:rFonts w:cs="Calibri"/>
                <w:szCs w:val="24"/>
              </w:rPr>
            </w:pPr>
            <w:r>
              <w:rPr>
                <w:rFonts w:cs="Arial"/>
                <w:szCs w:val="24"/>
              </w:rPr>
              <w:t>Theodore Faulders, Faculty Association of CA Community Colleges</w:t>
            </w:r>
          </w:p>
        </w:tc>
        <w:tc>
          <w:tcPr>
            <w:tcW w:w="8910" w:type="dxa"/>
          </w:tcPr>
          <w:p w:rsidR="00D53799" w:rsidRPr="00D53799" w:rsidRDefault="00D53799" w:rsidP="00F42FD8">
            <w:pPr>
              <w:spacing w:after="240"/>
              <w:rPr>
                <w:rFonts w:cs="Calibri"/>
                <w:szCs w:val="24"/>
              </w:rPr>
            </w:pPr>
            <w:r w:rsidRPr="00A27B12">
              <w:rPr>
                <w:rFonts w:cs="Calibri"/>
                <w:b/>
                <w:szCs w:val="24"/>
              </w:rPr>
              <w:t>Page 7, Line 141</w:t>
            </w:r>
            <w:r>
              <w:rPr>
                <w:rFonts w:cs="Calibri"/>
                <w:szCs w:val="24"/>
              </w:rPr>
              <w:t xml:space="preserve"> – “Resources to apply the new skills…” Needs accountability. Which Families and which Churches are introducing the new skills?</w:t>
            </w:r>
          </w:p>
        </w:tc>
        <w:tc>
          <w:tcPr>
            <w:tcW w:w="1345" w:type="dxa"/>
          </w:tcPr>
          <w:p w:rsidR="00D53799" w:rsidRPr="000A10B0" w:rsidRDefault="00D53799" w:rsidP="00F42FD8">
            <w:pPr>
              <w:jc w:val="center"/>
              <w:rPr>
                <w:rFonts w:eastAsia="Times New Roman" w:cs="Arial"/>
                <w:bCs/>
                <w:szCs w:val="24"/>
              </w:rPr>
            </w:pPr>
            <w:r>
              <w:rPr>
                <w:rFonts w:eastAsia="Times New Roman" w:cs="Arial"/>
                <w:bCs/>
                <w:szCs w:val="24"/>
              </w:rPr>
              <w:t>Att 965b</w:t>
            </w:r>
          </w:p>
        </w:tc>
        <w:tc>
          <w:tcPr>
            <w:tcW w:w="2994" w:type="dxa"/>
          </w:tcPr>
          <w:p w:rsidR="00D53799" w:rsidRDefault="00D53799" w:rsidP="00F42FD8">
            <w:pPr>
              <w:ind w:left="-18"/>
              <w:jc w:val="center"/>
              <w:rPr>
                <w:rFonts w:eastAsia="Times New Roman" w:cs="Arial"/>
                <w:b/>
                <w:bCs/>
                <w:szCs w:val="24"/>
              </w:rPr>
            </w:pPr>
            <w:r>
              <w:rPr>
                <w:rFonts w:eastAsia="Times New Roman" w:cs="Arial"/>
                <w:b/>
                <w:bCs/>
                <w:szCs w:val="24"/>
              </w:rPr>
              <w:t>Not Recommended</w:t>
            </w:r>
          </w:p>
        </w:tc>
      </w:tr>
      <w:tr w:rsidR="0004486B" w:rsidRPr="00DA4278" w:rsidTr="00F42FD8">
        <w:trPr>
          <w:cantSplit/>
          <w:trHeight w:val="1728"/>
        </w:trPr>
        <w:tc>
          <w:tcPr>
            <w:tcW w:w="1646" w:type="dxa"/>
          </w:tcPr>
          <w:p w:rsidR="0004486B" w:rsidRPr="004F4EA7" w:rsidRDefault="0004486B"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Pr="00410915" w:rsidRDefault="0004486B" w:rsidP="00F42FD8">
            <w:pPr>
              <w:jc w:val="center"/>
              <w:rPr>
                <w:rFonts w:cs="Arial"/>
                <w:szCs w:val="24"/>
              </w:rPr>
            </w:pPr>
            <w:r>
              <w:rPr>
                <w:rFonts w:cs="Arial"/>
                <w:szCs w:val="24"/>
              </w:rPr>
              <w:t>4</w:t>
            </w:r>
          </w:p>
        </w:tc>
        <w:tc>
          <w:tcPr>
            <w:tcW w:w="2093" w:type="dxa"/>
            <w:noWrap/>
          </w:tcPr>
          <w:p w:rsidR="0004486B" w:rsidRPr="008D2AA6" w:rsidRDefault="0004486B" w:rsidP="00F42FD8">
            <w:pPr>
              <w:rPr>
                <w:rFonts w:cs="Arial"/>
                <w:szCs w:val="24"/>
              </w:rPr>
            </w:pPr>
            <w:r w:rsidRPr="00B4298E">
              <w:rPr>
                <w:rFonts w:cs="Arial"/>
                <w:szCs w:val="24"/>
              </w:rPr>
              <w:t>Maryam Shayegh, MPA, RD, and Joanie Verderber, Ph.D., on behalf of LACOE</w:t>
            </w:r>
          </w:p>
        </w:tc>
        <w:tc>
          <w:tcPr>
            <w:tcW w:w="8910" w:type="dxa"/>
          </w:tcPr>
          <w:p w:rsidR="0004486B" w:rsidRPr="00410915" w:rsidRDefault="0004486B" w:rsidP="00F42FD8">
            <w:pPr>
              <w:rPr>
                <w:rFonts w:cs="Arial"/>
                <w:szCs w:val="24"/>
              </w:rPr>
            </w:pPr>
            <w:r w:rsidRPr="001914D3">
              <w:rPr>
                <w:rFonts w:cs="Arial"/>
                <w:b/>
                <w:szCs w:val="24"/>
              </w:rPr>
              <w:t xml:space="preserve">Page </w:t>
            </w:r>
            <w:r>
              <w:rPr>
                <w:rFonts w:cs="Arial"/>
                <w:b/>
                <w:szCs w:val="24"/>
              </w:rPr>
              <w:t>9</w:t>
            </w:r>
            <w:r w:rsidRPr="001914D3">
              <w:rPr>
                <w:rFonts w:cs="Arial"/>
                <w:b/>
                <w:szCs w:val="24"/>
              </w:rPr>
              <w:t xml:space="preserve">, Line </w:t>
            </w:r>
            <w:r>
              <w:rPr>
                <w:rFonts w:cs="Arial"/>
                <w:b/>
                <w:szCs w:val="24"/>
              </w:rPr>
              <w:t>187-188</w:t>
            </w:r>
            <w:r>
              <w:rPr>
                <w:rFonts w:cs="Arial"/>
                <w:szCs w:val="24"/>
              </w:rPr>
              <w:t xml:space="preserve"> – </w:t>
            </w:r>
            <w:r w:rsidRPr="005335DA">
              <w:rPr>
                <w:rFonts w:cs="Arial"/>
                <w:szCs w:val="24"/>
              </w:rPr>
              <w:t>Define “Sometimes” foods”. A distinction should be made between healthy and unhealthy fats.</w:t>
            </w:r>
          </w:p>
        </w:tc>
        <w:tc>
          <w:tcPr>
            <w:tcW w:w="1345" w:type="dxa"/>
          </w:tcPr>
          <w:p w:rsidR="0004486B" w:rsidRPr="000A10B0" w:rsidRDefault="0004486B" w:rsidP="00F42FD8">
            <w:pPr>
              <w:jc w:val="center"/>
              <w:rPr>
                <w:rFonts w:eastAsia="Times New Roman" w:cs="Arial"/>
                <w:bCs/>
                <w:szCs w:val="24"/>
              </w:rPr>
            </w:pPr>
            <w:r>
              <w:rPr>
                <w:rFonts w:eastAsia="Times New Roman" w:cs="Arial"/>
                <w:bCs/>
                <w:szCs w:val="24"/>
              </w:rPr>
              <w:t>Att 1192b</w:t>
            </w:r>
          </w:p>
        </w:tc>
        <w:tc>
          <w:tcPr>
            <w:tcW w:w="2994" w:type="dxa"/>
          </w:tcPr>
          <w:p w:rsidR="0004486B" w:rsidRPr="000A10B0" w:rsidRDefault="0004486B" w:rsidP="00F42FD8">
            <w:pPr>
              <w:ind w:left="-18"/>
              <w:jc w:val="center"/>
              <w:rPr>
                <w:rFonts w:eastAsia="Times New Roman" w:cs="Arial"/>
                <w:bCs/>
                <w:szCs w:val="24"/>
              </w:rPr>
            </w:pPr>
            <w:r>
              <w:rPr>
                <w:rFonts w:eastAsia="Times New Roman" w:cs="Arial"/>
                <w:b/>
                <w:bCs/>
                <w:szCs w:val="24"/>
              </w:rPr>
              <w:t>Recommended with Writer’s Discretion</w:t>
            </w:r>
          </w:p>
        </w:tc>
      </w:tr>
      <w:tr w:rsidR="0004486B" w:rsidRPr="00DA4278" w:rsidTr="00F42FD8">
        <w:trPr>
          <w:cantSplit/>
          <w:trHeight w:val="1628"/>
        </w:trPr>
        <w:tc>
          <w:tcPr>
            <w:tcW w:w="1646" w:type="dxa"/>
          </w:tcPr>
          <w:p w:rsidR="0004486B" w:rsidRPr="004F4EA7" w:rsidRDefault="0004486B"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Pr="00410915" w:rsidRDefault="0004486B" w:rsidP="00F42FD8">
            <w:pPr>
              <w:jc w:val="center"/>
              <w:rPr>
                <w:rFonts w:cs="Arial"/>
                <w:szCs w:val="24"/>
              </w:rPr>
            </w:pPr>
            <w:r>
              <w:rPr>
                <w:rFonts w:cs="Arial"/>
                <w:szCs w:val="24"/>
              </w:rPr>
              <w:t>4</w:t>
            </w:r>
          </w:p>
        </w:tc>
        <w:tc>
          <w:tcPr>
            <w:tcW w:w="2093" w:type="dxa"/>
            <w:noWrap/>
          </w:tcPr>
          <w:p w:rsidR="0004486B" w:rsidRPr="008D2AA6" w:rsidRDefault="0004486B" w:rsidP="00F42FD8">
            <w:pPr>
              <w:rPr>
                <w:rFonts w:cs="Arial"/>
                <w:szCs w:val="24"/>
              </w:rPr>
            </w:pPr>
            <w:r w:rsidRPr="00B4298E">
              <w:rPr>
                <w:rFonts w:cs="Arial"/>
                <w:szCs w:val="24"/>
              </w:rPr>
              <w:t>Maryam Shayegh, MPA, RD, and Joanie Verderber, Ph.D., on behalf of LACOE</w:t>
            </w:r>
          </w:p>
        </w:tc>
        <w:tc>
          <w:tcPr>
            <w:tcW w:w="8910" w:type="dxa"/>
          </w:tcPr>
          <w:p w:rsidR="0004486B" w:rsidRPr="00410915" w:rsidRDefault="0004486B" w:rsidP="00F42FD8">
            <w:pPr>
              <w:rPr>
                <w:rFonts w:cs="Arial"/>
                <w:szCs w:val="24"/>
              </w:rPr>
            </w:pPr>
            <w:r w:rsidRPr="001914D3">
              <w:rPr>
                <w:rFonts w:cs="Arial"/>
                <w:b/>
                <w:szCs w:val="24"/>
              </w:rPr>
              <w:t xml:space="preserve">Page </w:t>
            </w:r>
            <w:r>
              <w:rPr>
                <w:rFonts w:cs="Arial"/>
                <w:b/>
                <w:szCs w:val="24"/>
              </w:rPr>
              <w:t>9</w:t>
            </w:r>
            <w:r w:rsidRPr="001914D3">
              <w:rPr>
                <w:rFonts w:cs="Arial"/>
                <w:b/>
                <w:szCs w:val="24"/>
              </w:rPr>
              <w:t xml:space="preserve">, Line </w:t>
            </w:r>
            <w:r>
              <w:rPr>
                <w:rFonts w:cs="Arial"/>
                <w:b/>
                <w:szCs w:val="24"/>
              </w:rPr>
              <w:t>190</w:t>
            </w:r>
            <w:r>
              <w:rPr>
                <w:rFonts w:cs="Arial"/>
                <w:szCs w:val="24"/>
              </w:rPr>
              <w:t xml:space="preserve"> </w:t>
            </w:r>
            <w:r w:rsidRPr="00550BE2">
              <w:rPr>
                <w:rFonts w:cs="Arial"/>
                <w:szCs w:val="24"/>
              </w:rPr>
              <w:t>– Low income students may not have access to “hormone and antibiotic free meat and dairy products”.  Federal regulations already prohibit the use of hormones and “hormone and antibiotic free” labeling can be misleading and may not always be the healthiest choice.</w:t>
            </w:r>
          </w:p>
        </w:tc>
        <w:tc>
          <w:tcPr>
            <w:tcW w:w="1345" w:type="dxa"/>
          </w:tcPr>
          <w:p w:rsidR="0004486B" w:rsidRPr="000A10B0" w:rsidRDefault="0004486B" w:rsidP="00F42FD8">
            <w:pPr>
              <w:jc w:val="center"/>
              <w:rPr>
                <w:rFonts w:eastAsia="Times New Roman" w:cs="Arial"/>
                <w:bCs/>
                <w:szCs w:val="24"/>
              </w:rPr>
            </w:pPr>
            <w:r>
              <w:rPr>
                <w:rFonts w:eastAsia="Times New Roman" w:cs="Arial"/>
                <w:bCs/>
                <w:szCs w:val="24"/>
              </w:rPr>
              <w:t>Att 1192b</w:t>
            </w:r>
          </w:p>
        </w:tc>
        <w:tc>
          <w:tcPr>
            <w:tcW w:w="2994" w:type="dxa"/>
          </w:tcPr>
          <w:p w:rsidR="0004486B" w:rsidRPr="000A10B0" w:rsidRDefault="0004486B" w:rsidP="00F42FD8">
            <w:pPr>
              <w:ind w:left="-18"/>
              <w:jc w:val="center"/>
              <w:rPr>
                <w:rFonts w:eastAsia="Times New Roman" w:cs="Arial"/>
                <w:bCs/>
                <w:szCs w:val="24"/>
              </w:rPr>
            </w:pPr>
            <w:r>
              <w:rPr>
                <w:rFonts w:eastAsia="Times New Roman" w:cs="Arial"/>
                <w:b/>
                <w:bCs/>
                <w:szCs w:val="24"/>
              </w:rPr>
              <w:t>Recommended with Writer’s Discretion</w:t>
            </w:r>
          </w:p>
        </w:tc>
      </w:tr>
      <w:tr w:rsidR="0004486B" w:rsidRPr="00DA4278" w:rsidTr="00F42FD8">
        <w:trPr>
          <w:cantSplit/>
          <w:trHeight w:val="1610"/>
        </w:trPr>
        <w:tc>
          <w:tcPr>
            <w:tcW w:w="1646" w:type="dxa"/>
          </w:tcPr>
          <w:p w:rsidR="0004486B" w:rsidRPr="004F4EA7" w:rsidRDefault="0004486B"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Default="0004486B" w:rsidP="00F42FD8">
            <w:pPr>
              <w:jc w:val="center"/>
              <w:rPr>
                <w:rFonts w:cs="Arial"/>
                <w:szCs w:val="24"/>
              </w:rPr>
            </w:pPr>
            <w:r>
              <w:rPr>
                <w:rFonts w:cs="Arial"/>
                <w:szCs w:val="24"/>
              </w:rPr>
              <w:t>4</w:t>
            </w:r>
          </w:p>
        </w:tc>
        <w:tc>
          <w:tcPr>
            <w:tcW w:w="2093" w:type="dxa"/>
            <w:noWrap/>
          </w:tcPr>
          <w:p w:rsidR="0004486B" w:rsidRDefault="0004486B" w:rsidP="00F42FD8">
            <w:pPr>
              <w:rPr>
                <w:rFonts w:cs="Arial"/>
                <w:szCs w:val="24"/>
              </w:rPr>
            </w:pPr>
            <w:r w:rsidRPr="00B4298E">
              <w:rPr>
                <w:rFonts w:cs="Arial"/>
                <w:szCs w:val="24"/>
              </w:rPr>
              <w:t>Maryam Shayegh, MPA, RD, and Joanie Verderber, Ph.D., on behalf of LACOE</w:t>
            </w:r>
          </w:p>
        </w:tc>
        <w:tc>
          <w:tcPr>
            <w:tcW w:w="8910" w:type="dxa"/>
          </w:tcPr>
          <w:p w:rsidR="0004486B" w:rsidRPr="001914D3" w:rsidRDefault="0004486B" w:rsidP="00F42FD8">
            <w:pPr>
              <w:rPr>
                <w:rFonts w:cs="Arial"/>
                <w:b/>
                <w:szCs w:val="24"/>
              </w:rPr>
            </w:pPr>
            <w:r w:rsidRPr="001914D3">
              <w:rPr>
                <w:rFonts w:cs="Arial"/>
                <w:b/>
                <w:szCs w:val="24"/>
              </w:rPr>
              <w:t xml:space="preserve">Page </w:t>
            </w:r>
            <w:r>
              <w:rPr>
                <w:rFonts w:cs="Arial"/>
                <w:b/>
                <w:szCs w:val="24"/>
              </w:rPr>
              <w:t>9</w:t>
            </w:r>
            <w:r w:rsidRPr="001914D3">
              <w:rPr>
                <w:rFonts w:cs="Arial"/>
                <w:b/>
                <w:szCs w:val="24"/>
              </w:rPr>
              <w:t xml:space="preserve">, Line </w:t>
            </w:r>
            <w:r>
              <w:rPr>
                <w:rFonts w:cs="Arial"/>
                <w:b/>
                <w:szCs w:val="24"/>
              </w:rPr>
              <w:t>194</w:t>
            </w:r>
            <w:r>
              <w:rPr>
                <w:rFonts w:cs="Arial"/>
                <w:szCs w:val="24"/>
              </w:rPr>
              <w:t xml:space="preserve"> – Need reference to the 2018 Physical Activity Guidelines for Americans.</w:t>
            </w:r>
          </w:p>
        </w:tc>
        <w:tc>
          <w:tcPr>
            <w:tcW w:w="1345" w:type="dxa"/>
          </w:tcPr>
          <w:p w:rsidR="0004486B" w:rsidRPr="000A10B0" w:rsidRDefault="0004486B" w:rsidP="00F42FD8">
            <w:pPr>
              <w:jc w:val="center"/>
              <w:rPr>
                <w:rFonts w:eastAsia="Times New Roman" w:cs="Arial"/>
                <w:bCs/>
                <w:szCs w:val="24"/>
              </w:rPr>
            </w:pPr>
            <w:r>
              <w:rPr>
                <w:rFonts w:eastAsia="Times New Roman" w:cs="Arial"/>
                <w:bCs/>
                <w:szCs w:val="24"/>
              </w:rPr>
              <w:t>Att 1192b</w:t>
            </w:r>
          </w:p>
        </w:tc>
        <w:tc>
          <w:tcPr>
            <w:tcW w:w="2994" w:type="dxa"/>
          </w:tcPr>
          <w:p w:rsidR="0004486B" w:rsidRPr="000A10B0" w:rsidRDefault="0004486B" w:rsidP="00F42FD8">
            <w:pPr>
              <w:ind w:left="-18"/>
              <w:jc w:val="center"/>
              <w:rPr>
                <w:rFonts w:eastAsia="Times New Roman" w:cs="Arial"/>
                <w:bCs/>
                <w:szCs w:val="24"/>
              </w:rPr>
            </w:pPr>
            <w:r>
              <w:rPr>
                <w:rFonts w:eastAsia="Times New Roman" w:cs="Arial"/>
                <w:b/>
                <w:bCs/>
                <w:szCs w:val="24"/>
              </w:rPr>
              <w:t>Recommended</w:t>
            </w:r>
          </w:p>
        </w:tc>
      </w:tr>
      <w:tr w:rsidR="0004486B" w:rsidRPr="00DA4278" w:rsidTr="00F42FD8">
        <w:trPr>
          <w:cantSplit/>
          <w:trHeight w:val="1070"/>
        </w:trPr>
        <w:tc>
          <w:tcPr>
            <w:tcW w:w="1646" w:type="dxa"/>
          </w:tcPr>
          <w:p w:rsidR="0004486B" w:rsidRPr="004F4EA7" w:rsidRDefault="0004486B"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Default="0004486B" w:rsidP="00F42FD8">
            <w:pPr>
              <w:jc w:val="center"/>
              <w:rPr>
                <w:rFonts w:cs="Arial"/>
                <w:szCs w:val="24"/>
              </w:rPr>
            </w:pPr>
            <w:r>
              <w:rPr>
                <w:rFonts w:cs="Arial"/>
                <w:szCs w:val="24"/>
              </w:rPr>
              <w:t>4</w:t>
            </w:r>
          </w:p>
        </w:tc>
        <w:tc>
          <w:tcPr>
            <w:tcW w:w="2093" w:type="dxa"/>
            <w:noWrap/>
          </w:tcPr>
          <w:p w:rsidR="0004486B" w:rsidRPr="00B4298E" w:rsidRDefault="0004486B" w:rsidP="00F42FD8">
            <w:pPr>
              <w:rPr>
                <w:rFonts w:cs="Arial"/>
                <w:szCs w:val="24"/>
              </w:rPr>
            </w:pPr>
            <w:r>
              <w:rPr>
                <w:rFonts w:cs="Arial"/>
                <w:szCs w:val="24"/>
              </w:rPr>
              <w:t>Clell Hoffman on behalf of The Child Nutrition Advisory Council</w:t>
            </w:r>
          </w:p>
        </w:tc>
        <w:tc>
          <w:tcPr>
            <w:tcW w:w="8910" w:type="dxa"/>
          </w:tcPr>
          <w:p w:rsidR="0004486B" w:rsidRPr="0083207F" w:rsidRDefault="0004486B" w:rsidP="00F42FD8">
            <w:pPr>
              <w:rPr>
                <w:rFonts w:cs="Arial"/>
                <w:szCs w:val="24"/>
              </w:rPr>
            </w:pPr>
            <w:r>
              <w:rPr>
                <w:rFonts w:cs="Arial"/>
                <w:b/>
                <w:szCs w:val="24"/>
              </w:rPr>
              <w:t xml:space="preserve">p. 10, Line 218-230- </w:t>
            </w:r>
            <w:r w:rsidRPr="0083207F">
              <w:rPr>
                <w:rFonts w:cs="Arial"/>
                <w:szCs w:val="24"/>
              </w:rPr>
              <w:t>Include history of American agriculture, sustainable food sys</w:t>
            </w:r>
            <w:r>
              <w:rPr>
                <w:rFonts w:cs="Arial"/>
                <w:szCs w:val="24"/>
              </w:rPr>
              <w:t xml:space="preserve">tems, influences of immigrants </w:t>
            </w:r>
            <w:r w:rsidRPr="0083207F">
              <w:rPr>
                <w:rFonts w:cs="Arial"/>
                <w:szCs w:val="24"/>
              </w:rPr>
              <w:t>including family recipes/traditions, etc.</w:t>
            </w:r>
          </w:p>
          <w:p w:rsidR="0004486B" w:rsidRPr="0083207F" w:rsidRDefault="0004486B" w:rsidP="00F42FD8">
            <w:pPr>
              <w:rPr>
                <w:rFonts w:cs="Arial"/>
                <w:szCs w:val="24"/>
              </w:rPr>
            </w:pPr>
            <w:r w:rsidRPr="0083207F">
              <w:rPr>
                <w:rFonts w:cs="Arial"/>
                <w:szCs w:val="24"/>
              </w:rPr>
              <w:t>Research how groups counterbalance marketing of unhealthy foods. (this comment was accepted bu</w:t>
            </w:r>
            <w:r>
              <w:rPr>
                <w:rFonts w:cs="Arial"/>
                <w:szCs w:val="24"/>
              </w:rPr>
              <w:t xml:space="preserve">t inadvertently left out of the </w:t>
            </w:r>
            <w:r w:rsidRPr="0083207F">
              <w:rPr>
                <w:rFonts w:cs="Arial"/>
                <w:szCs w:val="24"/>
              </w:rPr>
              <w:t>updated draft)</w:t>
            </w:r>
          </w:p>
        </w:tc>
        <w:tc>
          <w:tcPr>
            <w:tcW w:w="1345" w:type="dxa"/>
          </w:tcPr>
          <w:p w:rsidR="0004486B" w:rsidRDefault="0004486B" w:rsidP="00F42FD8">
            <w:pPr>
              <w:jc w:val="center"/>
              <w:rPr>
                <w:rFonts w:eastAsia="Times New Roman" w:cs="Arial"/>
                <w:bCs/>
                <w:szCs w:val="24"/>
              </w:rPr>
            </w:pPr>
            <w:r w:rsidRPr="00CF5E56">
              <w:rPr>
                <w:rFonts w:eastAsia="Times New Roman" w:cs="Arial"/>
                <w:bCs/>
                <w:szCs w:val="24"/>
              </w:rPr>
              <w:t>Att 1343b</w:t>
            </w:r>
          </w:p>
        </w:tc>
        <w:tc>
          <w:tcPr>
            <w:tcW w:w="2994" w:type="dxa"/>
          </w:tcPr>
          <w:p w:rsidR="0004486B" w:rsidRPr="00AD3574" w:rsidRDefault="0004486B" w:rsidP="00F42FD8">
            <w:pPr>
              <w:ind w:left="-18"/>
              <w:jc w:val="center"/>
              <w:rPr>
                <w:rFonts w:eastAsia="Times New Roman" w:cs="Arial"/>
                <w:b/>
                <w:bCs/>
                <w:szCs w:val="24"/>
              </w:rPr>
            </w:pPr>
            <w:r w:rsidRPr="00AD3574">
              <w:rPr>
                <w:rFonts w:eastAsia="Times New Roman" w:cs="Arial"/>
                <w:b/>
                <w:bCs/>
                <w:szCs w:val="24"/>
              </w:rPr>
              <w:t>Recommended</w:t>
            </w:r>
          </w:p>
        </w:tc>
      </w:tr>
      <w:tr w:rsidR="0004486B" w:rsidRPr="00DA4278" w:rsidTr="00F42FD8">
        <w:trPr>
          <w:cantSplit/>
          <w:trHeight w:val="1610"/>
        </w:trPr>
        <w:tc>
          <w:tcPr>
            <w:tcW w:w="1646" w:type="dxa"/>
          </w:tcPr>
          <w:p w:rsidR="0004486B" w:rsidRPr="004F4EA7" w:rsidRDefault="0004486B"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Default="0004486B" w:rsidP="00F42FD8">
            <w:pPr>
              <w:jc w:val="center"/>
              <w:rPr>
                <w:rFonts w:cs="Arial"/>
                <w:szCs w:val="24"/>
              </w:rPr>
            </w:pPr>
            <w:r>
              <w:rPr>
                <w:rFonts w:cs="Arial"/>
                <w:szCs w:val="24"/>
              </w:rPr>
              <w:t>4</w:t>
            </w:r>
          </w:p>
        </w:tc>
        <w:tc>
          <w:tcPr>
            <w:tcW w:w="2093" w:type="dxa"/>
            <w:noWrap/>
          </w:tcPr>
          <w:p w:rsidR="0004486B" w:rsidRDefault="0004486B" w:rsidP="00F42FD8">
            <w:pPr>
              <w:rPr>
                <w:rFonts w:cs="Arial"/>
                <w:szCs w:val="24"/>
              </w:rPr>
            </w:pPr>
            <w:r w:rsidRPr="00B4298E">
              <w:rPr>
                <w:rFonts w:cs="Arial"/>
                <w:szCs w:val="24"/>
              </w:rPr>
              <w:t>Maryam Shayegh, MPA, RD, and Joanie Verderber, Ph.D., on behalf of LACOE</w:t>
            </w:r>
          </w:p>
        </w:tc>
        <w:tc>
          <w:tcPr>
            <w:tcW w:w="8910" w:type="dxa"/>
          </w:tcPr>
          <w:p w:rsidR="0004486B" w:rsidRPr="001914D3" w:rsidRDefault="0004486B" w:rsidP="00F42FD8">
            <w:pPr>
              <w:rPr>
                <w:rFonts w:cs="Arial"/>
                <w:b/>
                <w:szCs w:val="24"/>
              </w:rPr>
            </w:pPr>
            <w:r w:rsidRPr="001914D3">
              <w:rPr>
                <w:rFonts w:cs="Arial"/>
                <w:b/>
                <w:szCs w:val="24"/>
              </w:rPr>
              <w:t xml:space="preserve">Page </w:t>
            </w:r>
            <w:r>
              <w:rPr>
                <w:rFonts w:cs="Arial"/>
                <w:b/>
                <w:szCs w:val="24"/>
              </w:rPr>
              <w:t>10</w:t>
            </w:r>
            <w:r w:rsidRPr="001914D3">
              <w:rPr>
                <w:rFonts w:cs="Arial"/>
                <w:b/>
                <w:szCs w:val="24"/>
              </w:rPr>
              <w:t xml:space="preserve">, Line </w:t>
            </w:r>
            <w:r>
              <w:rPr>
                <w:rFonts w:cs="Arial"/>
                <w:b/>
                <w:szCs w:val="24"/>
              </w:rPr>
              <w:t>233-235</w:t>
            </w:r>
            <w:r>
              <w:rPr>
                <w:rFonts w:cs="Arial"/>
                <w:szCs w:val="24"/>
              </w:rPr>
              <w:t xml:space="preserve"> – </w:t>
            </w:r>
            <w:r w:rsidRPr="00550BE2">
              <w:rPr>
                <w:rFonts w:cs="Arial"/>
                <w:szCs w:val="24"/>
              </w:rPr>
              <w:t xml:space="preserve">poorly written sentence </w:t>
            </w:r>
          </w:p>
        </w:tc>
        <w:tc>
          <w:tcPr>
            <w:tcW w:w="1345" w:type="dxa"/>
          </w:tcPr>
          <w:p w:rsidR="0004486B" w:rsidRPr="000A10B0" w:rsidRDefault="0004486B" w:rsidP="00F42FD8">
            <w:pPr>
              <w:jc w:val="center"/>
              <w:rPr>
                <w:rFonts w:eastAsia="Times New Roman" w:cs="Arial"/>
                <w:bCs/>
                <w:szCs w:val="24"/>
              </w:rPr>
            </w:pPr>
            <w:r>
              <w:rPr>
                <w:rFonts w:eastAsia="Times New Roman" w:cs="Arial"/>
                <w:bCs/>
                <w:szCs w:val="24"/>
              </w:rPr>
              <w:t>Att 1192b</w:t>
            </w:r>
          </w:p>
        </w:tc>
        <w:tc>
          <w:tcPr>
            <w:tcW w:w="2994" w:type="dxa"/>
          </w:tcPr>
          <w:p w:rsidR="0004486B" w:rsidRPr="000A10B0" w:rsidRDefault="0004486B" w:rsidP="00F42FD8">
            <w:pPr>
              <w:ind w:left="-18"/>
              <w:jc w:val="center"/>
              <w:rPr>
                <w:rFonts w:eastAsia="Times New Roman" w:cs="Arial"/>
                <w:bCs/>
                <w:szCs w:val="24"/>
              </w:rPr>
            </w:pPr>
            <w:r>
              <w:rPr>
                <w:rFonts w:eastAsia="Times New Roman" w:cs="Arial"/>
                <w:b/>
                <w:bCs/>
                <w:szCs w:val="24"/>
              </w:rPr>
              <w:t>Recommended with Writer’s Discretion</w:t>
            </w:r>
          </w:p>
        </w:tc>
      </w:tr>
      <w:tr w:rsidR="0004486B" w:rsidRPr="00DA4278" w:rsidTr="00F42FD8">
        <w:trPr>
          <w:cantSplit/>
          <w:trHeight w:val="1628"/>
        </w:trPr>
        <w:tc>
          <w:tcPr>
            <w:tcW w:w="1646" w:type="dxa"/>
          </w:tcPr>
          <w:p w:rsidR="0004486B" w:rsidRPr="004F4EA7" w:rsidRDefault="0004486B"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Default="0004486B" w:rsidP="00F42FD8">
            <w:pPr>
              <w:jc w:val="center"/>
              <w:rPr>
                <w:rFonts w:cs="Arial"/>
                <w:szCs w:val="24"/>
              </w:rPr>
            </w:pPr>
            <w:r>
              <w:rPr>
                <w:rFonts w:cs="Arial"/>
                <w:szCs w:val="24"/>
              </w:rPr>
              <w:t>4</w:t>
            </w:r>
          </w:p>
        </w:tc>
        <w:tc>
          <w:tcPr>
            <w:tcW w:w="2093" w:type="dxa"/>
            <w:noWrap/>
          </w:tcPr>
          <w:p w:rsidR="0004486B" w:rsidRDefault="0004486B" w:rsidP="00F42FD8">
            <w:pPr>
              <w:rPr>
                <w:rFonts w:cs="Arial"/>
                <w:szCs w:val="24"/>
              </w:rPr>
            </w:pPr>
            <w:r w:rsidRPr="00B4298E">
              <w:rPr>
                <w:rFonts w:cs="Arial"/>
                <w:szCs w:val="24"/>
              </w:rPr>
              <w:t>Maryam Shayegh, MPA, RD, and Joanie Verderber, Ph.D., on behalf of LACOE</w:t>
            </w:r>
          </w:p>
        </w:tc>
        <w:tc>
          <w:tcPr>
            <w:tcW w:w="8910" w:type="dxa"/>
          </w:tcPr>
          <w:p w:rsidR="0004486B" w:rsidRPr="001914D3" w:rsidRDefault="0004486B" w:rsidP="00F42FD8">
            <w:pPr>
              <w:rPr>
                <w:rFonts w:cs="Arial"/>
                <w:b/>
                <w:szCs w:val="24"/>
              </w:rPr>
            </w:pPr>
            <w:r w:rsidRPr="001914D3">
              <w:rPr>
                <w:rFonts w:cs="Arial"/>
                <w:b/>
                <w:szCs w:val="24"/>
              </w:rPr>
              <w:t xml:space="preserve">Page </w:t>
            </w:r>
            <w:r>
              <w:rPr>
                <w:rFonts w:cs="Arial"/>
                <w:b/>
                <w:szCs w:val="24"/>
              </w:rPr>
              <w:t>11</w:t>
            </w:r>
            <w:r w:rsidRPr="001914D3">
              <w:rPr>
                <w:rFonts w:cs="Arial"/>
                <w:b/>
                <w:szCs w:val="24"/>
              </w:rPr>
              <w:t xml:space="preserve">, Line </w:t>
            </w:r>
            <w:r>
              <w:rPr>
                <w:rFonts w:cs="Arial"/>
                <w:b/>
                <w:szCs w:val="24"/>
              </w:rPr>
              <w:t>236</w:t>
            </w:r>
            <w:r>
              <w:rPr>
                <w:rFonts w:cs="Arial"/>
                <w:szCs w:val="24"/>
              </w:rPr>
              <w:t xml:space="preserve"> – </w:t>
            </w:r>
            <w:r w:rsidRPr="00550BE2">
              <w:rPr>
                <w:rFonts w:cs="Arial"/>
                <w:szCs w:val="24"/>
              </w:rPr>
              <w:t>Replace “Low-sugar or diluted juices” with “unsweetened or diluted 100% juice.</w:t>
            </w:r>
            <w:r>
              <w:rPr>
                <w:rFonts w:cs="Arial"/>
                <w:szCs w:val="24"/>
              </w:rPr>
              <w:t>”</w:t>
            </w:r>
            <w:r w:rsidRPr="00550BE2">
              <w:rPr>
                <w:rFonts w:cs="Arial"/>
                <w:szCs w:val="24"/>
              </w:rPr>
              <w:t xml:space="preserve">  </w:t>
            </w:r>
            <w:r w:rsidRPr="00477B02">
              <w:rPr>
                <w:rFonts w:cs="Arial"/>
                <w:szCs w:val="24"/>
              </w:rPr>
              <w:t xml:space="preserve">Please use the find and replace function of Word </w:t>
            </w:r>
            <w:r>
              <w:rPr>
                <w:rFonts w:cs="Arial"/>
                <w:szCs w:val="24"/>
              </w:rPr>
              <w:t>to ensure consistency throughout the document.</w:t>
            </w:r>
          </w:p>
        </w:tc>
        <w:tc>
          <w:tcPr>
            <w:tcW w:w="1345" w:type="dxa"/>
          </w:tcPr>
          <w:p w:rsidR="0004486B" w:rsidRPr="000A10B0" w:rsidRDefault="0004486B" w:rsidP="00F42FD8">
            <w:pPr>
              <w:jc w:val="center"/>
              <w:rPr>
                <w:rFonts w:eastAsia="Times New Roman" w:cs="Arial"/>
                <w:bCs/>
                <w:szCs w:val="24"/>
              </w:rPr>
            </w:pPr>
            <w:r>
              <w:rPr>
                <w:rFonts w:eastAsia="Times New Roman" w:cs="Arial"/>
                <w:bCs/>
                <w:szCs w:val="24"/>
              </w:rPr>
              <w:t>Att 1192b</w:t>
            </w:r>
          </w:p>
        </w:tc>
        <w:tc>
          <w:tcPr>
            <w:tcW w:w="2994" w:type="dxa"/>
          </w:tcPr>
          <w:p w:rsidR="0004486B" w:rsidRPr="000A10B0" w:rsidRDefault="0004486B" w:rsidP="00F42FD8">
            <w:pPr>
              <w:ind w:left="-18"/>
              <w:jc w:val="center"/>
              <w:rPr>
                <w:rFonts w:eastAsia="Times New Roman" w:cs="Arial"/>
                <w:bCs/>
                <w:szCs w:val="24"/>
              </w:rPr>
            </w:pPr>
            <w:r>
              <w:rPr>
                <w:rFonts w:eastAsia="Times New Roman" w:cs="Arial"/>
                <w:b/>
                <w:bCs/>
                <w:szCs w:val="24"/>
              </w:rPr>
              <w:t>Recommended</w:t>
            </w:r>
          </w:p>
        </w:tc>
      </w:tr>
      <w:tr w:rsidR="0004486B" w:rsidRPr="00DA4278" w:rsidTr="00F42FD8">
        <w:trPr>
          <w:cantSplit/>
          <w:trHeight w:val="1610"/>
        </w:trPr>
        <w:tc>
          <w:tcPr>
            <w:tcW w:w="1646" w:type="dxa"/>
          </w:tcPr>
          <w:p w:rsidR="0004486B" w:rsidRPr="004F4EA7" w:rsidRDefault="0004486B"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Default="0004486B" w:rsidP="00F42FD8">
            <w:pPr>
              <w:jc w:val="center"/>
              <w:rPr>
                <w:rFonts w:cs="Arial"/>
                <w:szCs w:val="24"/>
              </w:rPr>
            </w:pPr>
            <w:r>
              <w:rPr>
                <w:rFonts w:cs="Arial"/>
                <w:szCs w:val="24"/>
              </w:rPr>
              <w:t>4</w:t>
            </w:r>
          </w:p>
        </w:tc>
        <w:tc>
          <w:tcPr>
            <w:tcW w:w="2093" w:type="dxa"/>
            <w:noWrap/>
          </w:tcPr>
          <w:p w:rsidR="0004486B" w:rsidRDefault="0004486B" w:rsidP="00F42FD8">
            <w:pPr>
              <w:rPr>
                <w:rFonts w:cs="Arial"/>
                <w:szCs w:val="24"/>
              </w:rPr>
            </w:pPr>
            <w:r w:rsidRPr="00B4298E">
              <w:rPr>
                <w:rFonts w:cs="Arial"/>
                <w:szCs w:val="24"/>
              </w:rPr>
              <w:t>Maryam Shayegh, MPA, RD, and Joanie Verderber, Ph.D., on behalf of LACOE</w:t>
            </w:r>
          </w:p>
        </w:tc>
        <w:tc>
          <w:tcPr>
            <w:tcW w:w="8910" w:type="dxa"/>
          </w:tcPr>
          <w:p w:rsidR="0004486B" w:rsidRPr="001914D3" w:rsidRDefault="0004486B" w:rsidP="00F42FD8">
            <w:pPr>
              <w:rPr>
                <w:rFonts w:cs="Arial"/>
                <w:b/>
                <w:szCs w:val="24"/>
              </w:rPr>
            </w:pPr>
            <w:r w:rsidRPr="001914D3">
              <w:rPr>
                <w:rFonts w:cs="Arial"/>
                <w:b/>
                <w:szCs w:val="24"/>
              </w:rPr>
              <w:t xml:space="preserve">Page </w:t>
            </w:r>
            <w:r>
              <w:rPr>
                <w:rFonts w:cs="Arial"/>
                <w:b/>
                <w:szCs w:val="24"/>
              </w:rPr>
              <w:t>11</w:t>
            </w:r>
            <w:r w:rsidRPr="001914D3">
              <w:rPr>
                <w:rFonts w:cs="Arial"/>
                <w:b/>
                <w:szCs w:val="24"/>
              </w:rPr>
              <w:t xml:space="preserve">, Line </w:t>
            </w:r>
            <w:r>
              <w:rPr>
                <w:rFonts w:cs="Arial"/>
                <w:b/>
                <w:szCs w:val="24"/>
              </w:rPr>
              <w:t>263</w:t>
            </w:r>
            <w:r>
              <w:rPr>
                <w:rFonts w:cs="Arial"/>
                <w:szCs w:val="24"/>
              </w:rPr>
              <w:t xml:space="preserve"> – </w:t>
            </w:r>
            <w:r w:rsidRPr="00550BE2">
              <w:rPr>
                <w:rFonts w:cs="Arial"/>
                <w:szCs w:val="24"/>
              </w:rPr>
              <w:t>The amount of sugar depends on the can size and</w:t>
            </w:r>
            <w:r>
              <w:rPr>
                <w:rFonts w:cs="Arial"/>
                <w:szCs w:val="24"/>
              </w:rPr>
              <w:t xml:space="preserve"> type of soda.</w:t>
            </w:r>
          </w:p>
        </w:tc>
        <w:tc>
          <w:tcPr>
            <w:tcW w:w="1345" w:type="dxa"/>
          </w:tcPr>
          <w:p w:rsidR="0004486B" w:rsidRPr="000A10B0" w:rsidRDefault="0004486B" w:rsidP="00F42FD8">
            <w:pPr>
              <w:jc w:val="center"/>
              <w:rPr>
                <w:rFonts w:eastAsia="Times New Roman" w:cs="Arial"/>
                <w:bCs/>
                <w:szCs w:val="24"/>
              </w:rPr>
            </w:pPr>
            <w:r>
              <w:rPr>
                <w:rFonts w:eastAsia="Times New Roman" w:cs="Arial"/>
                <w:bCs/>
                <w:szCs w:val="24"/>
              </w:rPr>
              <w:t>Att 1192b</w:t>
            </w:r>
          </w:p>
        </w:tc>
        <w:tc>
          <w:tcPr>
            <w:tcW w:w="2994" w:type="dxa"/>
          </w:tcPr>
          <w:p w:rsidR="0004486B" w:rsidRPr="000A10B0" w:rsidRDefault="0004486B" w:rsidP="00F42FD8">
            <w:pPr>
              <w:ind w:left="-18"/>
              <w:jc w:val="center"/>
              <w:rPr>
                <w:rFonts w:eastAsia="Times New Roman" w:cs="Arial"/>
                <w:bCs/>
                <w:szCs w:val="24"/>
              </w:rPr>
            </w:pPr>
            <w:r>
              <w:rPr>
                <w:rFonts w:eastAsia="Times New Roman" w:cs="Arial"/>
                <w:b/>
                <w:bCs/>
                <w:szCs w:val="24"/>
              </w:rPr>
              <w:t>Recommended with Writer’s Discretion</w:t>
            </w:r>
          </w:p>
        </w:tc>
      </w:tr>
      <w:tr w:rsidR="00A27B12" w:rsidRPr="00DA4278" w:rsidTr="00F42FD8">
        <w:trPr>
          <w:cantSplit/>
          <w:trHeight w:val="1610"/>
        </w:trPr>
        <w:tc>
          <w:tcPr>
            <w:tcW w:w="1646" w:type="dxa"/>
          </w:tcPr>
          <w:p w:rsidR="00A27B12" w:rsidRPr="004F4EA7" w:rsidRDefault="00A27B12"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A27B12" w:rsidRPr="00883D12" w:rsidRDefault="00A27B12" w:rsidP="00F42FD8">
            <w:pPr>
              <w:jc w:val="center"/>
              <w:rPr>
                <w:rFonts w:cs="Arial"/>
                <w:szCs w:val="24"/>
              </w:rPr>
            </w:pPr>
            <w:r>
              <w:rPr>
                <w:rFonts w:cs="Arial"/>
                <w:szCs w:val="24"/>
              </w:rPr>
              <w:t>4</w:t>
            </w:r>
          </w:p>
        </w:tc>
        <w:tc>
          <w:tcPr>
            <w:tcW w:w="2093" w:type="dxa"/>
            <w:noWrap/>
          </w:tcPr>
          <w:p w:rsidR="00A27B12" w:rsidRPr="00B279DB" w:rsidRDefault="00A27B12" w:rsidP="00F42FD8">
            <w:pPr>
              <w:spacing w:after="120"/>
              <w:rPr>
                <w:rFonts w:cs="Arial"/>
                <w:szCs w:val="24"/>
              </w:rPr>
            </w:pPr>
            <w:r w:rsidRPr="00B279DB">
              <w:rPr>
                <w:rFonts w:eastAsia="Times New Roman" w:cs="Arial"/>
                <w:noProof/>
                <w:szCs w:val="24"/>
              </w:rPr>
              <w:t xml:space="preserve">Lawrence Herrera, </w:t>
            </w:r>
            <w:r w:rsidRPr="00B279DB">
              <w:rPr>
                <w:rFonts w:cs="Arial"/>
                <w:szCs w:val="24"/>
              </w:rPr>
              <w:t>Member, Child Nutrition Advisory Committee (CNAC)</w:t>
            </w:r>
          </w:p>
        </w:tc>
        <w:tc>
          <w:tcPr>
            <w:tcW w:w="8910" w:type="dxa"/>
          </w:tcPr>
          <w:p w:rsidR="00A27B12" w:rsidRDefault="00A27B12" w:rsidP="00F42FD8">
            <w:pPr>
              <w:rPr>
                <w:rFonts w:cs="Arial"/>
                <w:b/>
                <w:szCs w:val="24"/>
              </w:rPr>
            </w:pPr>
            <w:r>
              <w:rPr>
                <w:rFonts w:cs="Arial"/>
                <w:b/>
                <w:szCs w:val="24"/>
              </w:rPr>
              <w:t xml:space="preserve">Page 10 of 127, Line 271 – </w:t>
            </w:r>
            <w:r w:rsidRPr="009D5427">
              <w:rPr>
                <w:rFonts w:cs="Arial"/>
                <w:i/>
                <w:szCs w:val="24"/>
              </w:rPr>
              <w:t>Add the following:</w:t>
            </w:r>
            <w:r>
              <w:rPr>
                <w:rFonts w:cs="Arial"/>
                <w:szCs w:val="24"/>
              </w:rPr>
              <w:t xml:space="preserve"> These lesson plans should include identifying the six key nutrients (protein, carbohydrates, fat, minerals, vitamins and water) and their functions as they relate to nutrition and physical development. (4.1.1) In groups or pairs students can identify the three forms of carbohydrates (sugars, starch and fiber), what their sources are and how the body converts different carbs into short-term or long term energy. By fourth grade students should be learning about proteins, the best whole food sources of protein and how their bodies need protein for muscle growth as well as growth and maintenance of healthy organs, bloodstream, hair and nails. Students will learn that the best source of vitamins and minerals are fruits, vegetables and protein foods and that vitamins and minerals are needed for the healthy formation of bones and tissues as well as healthy skin, teeth and the maintenance of good eyesight. Students should also learn that fat consumption in moderation is also a part of a healthy diet. Fat is used by the body as a source of energy, it protects tissues and organs and helps in maintaining body heat. Finally, while we continue to encourage students to drink adequate amounts of water in  lieu of sweetened drinks or energy drinks we need to emphasize the key function water plays in moving the various nutrients into the cells and removing waste from the cells and ultimately the body. Water also helps regulate body temperature during exercise. (Grade 4, Standard 1 – 4.1.1.N, 1.3.N, 1.6.N)</w:t>
            </w:r>
          </w:p>
        </w:tc>
        <w:tc>
          <w:tcPr>
            <w:tcW w:w="1345" w:type="dxa"/>
          </w:tcPr>
          <w:p w:rsidR="00A27B12" w:rsidRDefault="00A27B12" w:rsidP="00F42FD8">
            <w:pPr>
              <w:jc w:val="center"/>
              <w:rPr>
                <w:rFonts w:eastAsia="Times New Roman" w:cs="Arial"/>
                <w:bCs/>
                <w:szCs w:val="24"/>
              </w:rPr>
            </w:pPr>
            <w:r>
              <w:rPr>
                <w:rFonts w:eastAsia="Times New Roman" w:cs="Arial"/>
                <w:bCs/>
                <w:szCs w:val="24"/>
              </w:rPr>
              <w:t>Att 1270b</w:t>
            </w:r>
          </w:p>
        </w:tc>
        <w:tc>
          <w:tcPr>
            <w:tcW w:w="2994" w:type="dxa"/>
          </w:tcPr>
          <w:p w:rsidR="00A27B12" w:rsidRPr="000A10B0" w:rsidRDefault="00A27B12" w:rsidP="00F42FD8">
            <w:pPr>
              <w:ind w:left="-18"/>
              <w:jc w:val="center"/>
              <w:rPr>
                <w:rFonts w:eastAsia="Times New Roman" w:cs="Arial"/>
                <w:bCs/>
                <w:szCs w:val="24"/>
              </w:rPr>
            </w:pPr>
            <w:r>
              <w:rPr>
                <w:rFonts w:eastAsia="Times New Roman" w:cs="Arial"/>
                <w:b/>
                <w:bCs/>
                <w:szCs w:val="24"/>
              </w:rPr>
              <w:t>Recommended</w:t>
            </w:r>
          </w:p>
        </w:tc>
      </w:tr>
      <w:tr w:rsidR="0004486B" w:rsidRPr="00DA4278" w:rsidTr="00F42FD8">
        <w:trPr>
          <w:cantSplit/>
          <w:trHeight w:val="1682"/>
        </w:trPr>
        <w:tc>
          <w:tcPr>
            <w:tcW w:w="1646" w:type="dxa"/>
          </w:tcPr>
          <w:p w:rsidR="0004486B" w:rsidRPr="004F4EA7" w:rsidRDefault="0004486B"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Default="0004486B" w:rsidP="00F42FD8">
            <w:pPr>
              <w:jc w:val="center"/>
              <w:rPr>
                <w:rFonts w:cs="Arial"/>
                <w:szCs w:val="24"/>
              </w:rPr>
            </w:pPr>
            <w:r>
              <w:rPr>
                <w:rFonts w:cs="Arial"/>
                <w:szCs w:val="24"/>
              </w:rPr>
              <w:t>4</w:t>
            </w:r>
          </w:p>
        </w:tc>
        <w:tc>
          <w:tcPr>
            <w:tcW w:w="2093" w:type="dxa"/>
            <w:noWrap/>
          </w:tcPr>
          <w:p w:rsidR="0004486B" w:rsidRDefault="0004486B" w:rsidP="00F42FD8">
            <w:pPr>
              <w:rPr>
                <w:rFonts w:cs="Arial"/>
                <w:szCs w:val="24"/>
              </w:rPr>
            </w:pPr>
            <w:r w:rsidRPr="00066473">
              <w:rPr>
                <w:rFonts w:cs="Arial"/>
                <w:szCs w:val="24"/>
              </w:rPr>
              <w:t>Maryam Shayegh, MPA, RD, and Joanie Verderber, Ph.D., on behalf of LACOE</w:t>
            </w:r>
          </w:p>
        </w:tc>
        <w:tc>
          <w:tcPr>
            <w:tcW w:w="8910" w:type="dxa"/>
          </w:tcPr>
          <w:p w:rsidR="0004486B" w:rsidRPr="00603075" w:rsidRDefault="0004486B" w:rsidP="00F42FD8">
            <w:pPr>
              <w:rPr>
                <w:rFonts w:cs="Arial"/>
                <w:szCs w:val="24"/>
              </w:rPr>
            </w:pPr>
            <w:r w:rsidRPr="001914D3">
              <w:rPr>
                <w:rFonts w:cs="Arial"/>
                <w:b/>
                <w:szCs w:val="24"/>
              </w:rPr>
              <w:t xml:space="preserve">Page </w:t>
            </w:r>
            <w:r>
              <w:rPr>
                <w:rFonts w:cs="Arial"/>
                <w:b/>
                <w:szCs w:val="24"/>
              </w:rPr>
              <w:t>12</w:t>
            </w:r>
            <w:r w:rsidRPr="001914D3">
              <w:rPr>
                <w:rFonts w:cs="Arial"/>
                <w:b/>
                <w:szCs w:val="24"/>
              </w:rPr>
              <w:t xml:space="preserve">, Line </w:t>
            </w:r>
            <w:r>
              <w:rPr>
                <w:rFonts w:cs="Arial"/>
                <w:b/>
                <w:szCs w:val="24"/>
              </w:rPr>
              <w:t>287-288</w:t>
            </w:r>
            <w:r>
              <w:rPr>
                <w:rFonts w:cs="Arial"/>
                <w:szCs w:val="24"/>
              </w:rPr>
              <w:t xml:space="preserve"> – </w:t>
            </w:r>
            <w:r w:rsidRPr="00550BE2">
              <w:rPr>
                <w:rFonts w:cs="Arial"/>
                <w:szCs w:val="24"/>
              </w:rPr>
              <w:t>“a healthy vegetable soup” is not a realistic alternative to pizza. Homemade pizza with vegetable toppings would be a more rea</w:t>
            </w:r>
            <w:r>
              <w:rPr>
                <w:rFonts w:cs="Arial"/>
                <w:szCs w:val="24"/>
              </w:rPr>
              <w:t>sonable suggestion.</w:t>
            </w:r>
          </w:p>
        </w:tc>
        <w:tc>
          <w:tcPr>
            <w:tcW w:w="1345" w:type="dxa"/>
          </w:tcPr>
          <w:p w:rsidR="0004486B" w:rsidRPr="000A10B0" w:rsidRDefault="0004486B" w:rsidP="00F42FD8">
            <w:pPr>
              <w:jc w:val="center"/>
              <w:rPr>
                <w:rFonts w:eastAsia="Times New Roman" w:cs="Arial"/>
                <w:bCs/>
                <w:szCs w:val="24"/>
              </w:rPr>
            </w:pPr>
            <w:r>
              <w:rPr>
                <w:rFonts w:eastAsia="Times New Roman" w:cs="Arial"/>
                <w:bCs/>
                <w:szCs w:val="24"/>
              </w:rPr>
              <w:t>Att 1192b</w:t>
            </w:r>
          </w:p>
        </w:tc>
        <w:tc>
          <w:tcPr>
            <w:tcW w:w="2994" w:type="dxa"/>
          </w:tcPr>
          <w:p w:rsidR="0004486B" w:rsidRPr="000A10B0" w:rsidRDefault="0004486B" w:rsidP="00F42FD8">
            <w:pPr>
              <w:ind w:left="-18"/>
              <w:jc w:val="center"/>
              <w:rPr>
                <w:rFonts w:eastAsia="Times New Roman" w:cs="Arial"/>
                <w:bCs/>
                <w:szCs w:val="24"/>
              </w:rPr>
            </w:pPr>
            <w:r>
              <w:rPr>
                <w:rFonts w:eastAsia="Times New Roman" w:cs="Arial"/>
                <w:b/>
                <w:bCs/>
                <w:szCs w:val="24"/>
              </w:rPr>
              <w:t>Recommended with Writer’s Discretion</w:t>
            </w:r>
          </w:p>
        </w:tc>
      </w:tr>
      <w:tr w:rsidR="0004486B" w:rsidRPr="00DA4278" w:rsidTr="00F42FD8">
        <w:trPr>
          <w:cantSplit/>
          <w:trHeight w:val="1583"/>
        </w:trPr>
        <w:tc>
          <w:tcPr>
            <w:tcW w:w="1646" w:type="dxa"/>
          </w:tcPr>
          <w:p w:rsidR="0004486B" w:rsidRPr="004F4EA7" w:rsidRDefault="0004486B"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Default="0004486B" w:rsidP="00F42FD8">
            <w:pPr>
              <w:jc w:val="center"/>
              <w:rPr>
                <w:rFonts w:cs="Arial"/>
                <w:szCs w:val="24"/>
              </w:rPr>
            </w:pPr>
            <w:r>
              <w:rPr>
                <w:rFonts w:cs="Arial"/>
                <w:szCs w:val="24"/>
              </w:rPr>
              <w:t>4</w:t>
            </w:r>
          </w:p>
        </w:tc>
        <w:tc>
          <w:tcPr>
            <w:tcW w:w="2093" w:type="dxa"/>
            <w:noWrap/>
          </w:tcPr>
          <w:p w:rsidR="0004486B" w:rsidRDefault="0004486B" w:rsidP="00F42FD8">
            <w:pPr>
              <w:rPr>
                <w:rFonts w:cs="Arial"/>
                <w:szCs w:val="24"/>
              </w:rPr>
            </w:pPr>
            <w:r w:rsidRPr="00066473">
              <w:rPr>
                <w:rFonts w:cs="Arial"/>
                <w:szCs w:val="24"/>
              </w:rPr>
              <w:t>Maryam Shayegh, MPA, RD, and Joanie Verderber, Ph.D., on behalf of LACOE</w:t>
            </w:r>
          </w:p>
        </w:tc>
        <w:tc>
          <w:tcPr>
            <w:tcW w:w="8910" w:type="dxa"/>
          </w:tcPr>
          <w:p w:rsidR="0004486B" w:rsidRPr="001914D3" w:rsidRDefault="0004486B" w:rsidP="00F42FD8">
            <w:pPr>
              <w:rPr>
                <w:rFonts w:cs="Arial"/>
                <w:b/>
                <w:szCs w:val="24"/>
              </w:rPr>
            </w:pPr>
            <w:r w:rsidRPr="001914D3">
              <w:rPr>
                <w:rFonts w:cs="Arial"/>
                <w:b/>
                <w:szCs w:val="24"/>
              </w:rPr>
              <w:t xml:space="preserve">Page </w:t>
            </w:r>
            <w:r>
              <w:rPr>
                <w:rFonts w:cs="Arial"/>
                <w:b/>
                <w:szCs w:val="24"/>
              </w:rPr>
              <w:t>13</w:t>
            </w:r>
            <w:r w:rsidRPr="001914D3">
              <w:rPr>
                <w:rFonts w:cs="Arial"/>
                <w:b/>
                <w:szCs w:val="24"/>
              </w:rPr>
              <w:t xml:space="preserve">, Line </w:t>
            </w:r>
            <w:r>
              <w:rPr>
                <w:rFonts w:cs="Arial"/>
                <w:b/>
                <w:szCs w:val="24"/>
              </w:rPr>
              <w:t>301</w:t>
            </w:r>
            <w:r>
              <w:rPr>
                <w:rFonts w:cs="Arial"/>
                <w:szCs w:val="24"/>
              </w:rPr>
              <w:t xml:space="preserve"> – </w:t>
            </w:r>
            <w:r w:rsidRPr="00550BE2">
              <w:rPr>
                <w:rFonts w:cs="Arial"/>
                <w:szCs w:val="24"/>
              </w:rPr>
              <w:t>Replace “all the colors of the rainbow” with “a variety of colors</w:t>
            </w:r>
            <w:r>
              <w:rPr>
                <w:rFonts w:cs="Arial"/>
                <w:szCs w:val="24"/>
              </w:rPr>
              <w:t>.</w:t>
            </w:r>
            <w:r w:rsidRPr="00550BE2">
              <w:rPr>
                <w:rFonts w:cs="Arial"/>
                <w:szCs w:val="24"/>
              </w:rPr>
              <w:t>”</w:t>
            </w:r>
            <w:r>
              <w:rPr>
                <w:rFonts w:cs="Arial"/>
                <w:szCs w:val="24"/>
              </w:rPr>
              <w:t xml:space="preserve"> </w:t>
            </w:r>
            <w:r w:rsidRPr="00477B02">
              <w:rPr>
                <w:rFonts w:cs="Arial"/>
                <w:szCs w:val="24"/>
              </w:rPr>
              <w:t>Please use the find and replace function of Word</w:t>
            </w:r>
            <w:r>
              <w:rPr>
                <w:rFonts w:cs="Arial"/>
                <w:szCs w:val="24"/>
              </w:rPr>
              <w:t xml:space="preserve"> to ensure consistency throughout the document.</w:t>
            </w:r>
          </w:p>
        </w:tc>
        <w:tc>
          <w:tcPr>
            <w:tcW w:w="1345" w:type="dxa"/>
          </w:tcPr>
          <w:p w:rsidR="0004486B" w:rsidRPr="000A10B0" w:rsidRDefault="0004486B" w:rsidP="00F42FD8">
            <w:pPr>
              <w:jc w:val="center"/>
              <w:rPr>
                <w:rFonts w:eastAsia="Times New Roman" w:cs="Arial"/>
                <w:bCs/>
                <w:szCs w:val="24"/>
              </w:rPr>
            </w:pPr>
            <w:r>
              <w:rPr>
                <w:rFonts w:eastAsia="Times New Roman" w:cs="Arial"/>
                <w:bCs/>
                <w:szCs w:val="24"/>
              </w:rPr>
              <w:t>Att 1192b</w:t>
            </w:r>
          </w:p>
        </w:tc>
        <w:tc>
          <w:tcPr>
            <w:tcW w:w="2994" w:type="dxa"/>
          </w:tcPr>
          <w:p w:rsidR="0004486B" w:rsidRPr="000A10B0" w:rsidRDefault="0004486B" w:rsidP="00F42FD8">
            <w:pPr>
              <w:ind w:left="-18"/>
              <w:jc w:val="center"/>
              <w:rPr>
                <w:rFonts w:eastAsia="Times New Roman" w:cs="Arial"/>
                <w:bCs/>
                <w:szCs w:val="24"/>
              </w:rPr>
            </w:pPr>
            <w:r>
              <w:rPr>
                <w:rFonts w:eastAsia="Times New Roman" w:cs="Arial"/>
                <w:b/>
                <w:bCs/>
                <w:szCs w:val="24"/>
              </w:rPr>
              <w:t>Recommended with Writer’s Discretion</w:t>
            </w:r>
          </w:p>
        </w:tc>
      </w:tr>
      <w:tr w:rsidR="0004486B" w:rsidRPr="00DA4278" w:rsidTr="00F42FD8">
        <w:trPr>
          <w:cantSplit/>
          <w:trHeight w:val="1340"/>
        </w:trPr>
        <w:tc>
          <w:tcPr>
            <w:tcW w:w="1646" w:type="dxa"/>
          </w:tcPr>
          <w:p w:rsidR="0004486B" w:rsidRPr="004F4EA7" w:rsidRDefault="0004486B"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Pr="00F06663" w:rsidRDefault="0004486B" w:rsidP="00F42FD8">
            <w:pPr>
              <w:jc w:val="center"/>
            </w:pPr>
            <w:r w:rsidRPr="00F06663">
              <w:t>4</w:t>
            </w:r>
          </w:p>
        </w:tc>
        <w:tc>
          <w:tcPr>
            <w:tcW w:w="2093" w:type="dxa"/>
            <w:noWrap/>
          </w:tcPr>
          <w:p w:rsidR="0004486B" w:rsidRDefault="0004486B" w:rsidP="00F42FD8">
            <w:r w:rsidRPr="00F06663">
              <w:t>Clell Hoffman on behalf of The Child Nutrition Advisory Council</w:t>
            </w:r>
          </w:p>
        </w:tc>
        <w:tc>
          <w:tcPr>
            <w:tcW w:w="8910" w:type="dxa"/>
          </w:tcPr>
          <w:p w:rsidR="0004486B" w:rsidRPr="001914D3" w:rsidRDefault="0004486B" w:rsidP="00F42FD8">
            <w:pPr>
              <w:rPr>
                <w:rFonts w:cs="Arial"/>
                <w:b/>
                <w:szCs w:val="24"/>
              </w:rPr>
            </w:pPr>
            <w:r>
              <w:rPr>
                <w:rFonts w:cs="Arial"/>
                <w:b/>
                <w:szCs w:val="24"/>
              </w:rPr>
              <w:t xml:space="preserve">p. 14, Line 318-319- </w:t>
            </w:r>
            <w:r w:rsidRPr="0083207F">
              <w:rPr>
                <w:rFonts w:cs="Arial"/>
                <w:szCs w:val="24"/>
              </w:rPr>
              <w:t>Add the sentence "Partner with nutrition experts such as the School District's Food Service Department and the school cafeteria for information" after "The National School Lunch and School Breakfast Programs also serve as a resource." In this last sentence change "Program" to "Programs" and "serves" to "serve"</w:t>
            </w:r>
          </w:p>
        </w:tc>
        <w:tc>
          <w:tcPr>
            <w:tcW w:w="1345" w:type="dxa"/>
          </w:tcPr>
          <w:p w:rsidR="0004486B" w:rsidRDefault="0004486B" w:rsidP="00F42FD8">
            <w:pPr>
              <w:jc w:val="center"/>
              <w:rPr>
                <w:rFonts w:eastAsia="Times New Roman" w:cs="Arial"/>
                <w:bCs/>
                <w:szCs w:val="24"/>
              </w:rPr>
            </w:pPr>
            <w:r w:rsidRPr="00CF5E56">
              <w:rPr>
                <w:rFonts w:eastAsia="Times New Roman" w:cs="Arial"/>
                <w:bCs/>
                <w:szCs w:val="24"/>
              </w:rPr>
              <w:t>Att 1343b</w:t>
            </w:r>
          </w:p>
        </w:tc>
        <w:tc>
          <w:tcPr>
            <w:tcW w:w="2994" w:type="dxa"/>
          </w:tcPr>
          <w:p w:rsidR="0004486B" w:rsidRPr="000A10B0" w:rsidRDefault="0004486B" w:rsidP="00F42FD8">
            <w:pPr>
              <w:ind w:left="-18"/>
              <w:jc w:val="center"/>
              <w:rPr>
                <w:rFonts w:eastAsia="Times New Roman" w:cs="Arial"/>
                <w:bCs/>
                <w:szCs w:val="24"/>
              </w:rPr>
            </w:pPr>
            <w:r>
              <w:rPr>
                <w:rFonts w:eastAsia="Times New Roman" w:cs="Arial"/>
                <w:b/>
                <w:bCs/>
                <w:szCs w:val="24"/>
              </w:rPr>
              <w:t>Recommended</w:t>
            </w:r>
          </w:p>
        </w:tc>
      </w:tr>
      <w:tr w:rsidR="0004486B" w:rsidRPr="00DA4278" w:rsidTr="00F42FD8">
        <w:trPr>
          <w:cantSplit/>
          <w:trHeight w:val="2240"/>
        </w:trPr>
        <w:tc>
          <w:tcPr>
            <w:tcW w:w="1646" w:type="dxa"/>
          </w:tcPr>
          <w:p w:rsidR="0004486B" w:rsidRPr="004F4EA7" w:rsidRDefault="0004486B"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Pr="000A10B0" w:rsidRDefault="0004486B" w:rsidP="00F42FD8">
            <w:pPr>
              <w:jc w:val="center"/>
              <w:rPr>
                <w:rFonts w:cs="Arial"/>
                <w:szCs w:val="24"/>
              </w:rPr>
            </w:pPr>
            <w:r w:rsidRPr="000A10B0">
              <w:rPr>
                <w:rFonts w:cs="Arial"/>
                <w:szCs w:val="24"/>
              </w:rPr>
              <w:t>4</w:t>
            </w:r>
          </w:p>
        </w:tc>
        <w:tc>
          <w:tcPr>
            <w:tcW w:w="2093" w:type="dxa"/>
            <w:noWrap/>
          </w:tcPr>
          <w:p w:rsidR="00E56AFD" w:rsidRDefault="00E56AFD"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04486B" w:rsidRPr="000A10B0" w:rsidRDefault="00602030" w:rsidP="00F42FD8">
            <w:pPr>
              <w:rPr>
                <w:rFonts w:cs="Arial"/>
                <w:szCs w:val="24"/>
              </w:rPr>
            </w:pPr>
            <w:r>
              <w:rPr>
                <w:rFonts w:eastAsia="Times New Roman" w:cs="Arial"/>
                <w:noProof/>
                <w:szCs w:val="24"/>
              </w:rPr>
              <w:t>330+ individuals submitted</w:t>
            </w:r>
            <w:r w:rsidR="00E56AFD">
              <w:rPr>
                <w:rFonts w:eastAsia="Times New Roman" w:cs="Arial"/>
                <w:noProof/>
                <w:szCs w:val="24"/>
              </w:rPr>
              <w:t xml:space="preserve"> this comment through </w:t>
            </w:r>
            <w:r w:rsidR="00E56AFD">
              <w:rPr>
                <w:rFonts w:eastAsia="Times New Roman" w:cs="Arial"/>
                <w:b/>
                <w:noProof/>
                <w:szCs w:val="24"/>
              </w:rPr>
              <w:t xml:space="preserve">Form Email 1 </w:t>
            </w:r>
            <w:r w:rsidR="00E56AFD">
              <w:rPr>
                <w:rFonts w:eastAsia="Times New Roman" w:cs="Arial"/>
                <w:noProof/>
                <w:szCs w:val="24"/>
              </w:rPr>
              <w:t>with identical or similar language</w:t>
            </w:r>
          </w:p>
        </w:tc>
        <w:tc>
          <w:tcPr>
            <w:tcW w:w="8910" w:type="dxa"/>
          </w:tcPr>
          <w:p w:rsidR="0004486B" w:rsidRPr="000A10B0" w:rsidRDefault="0004486B" w:rsidP="00F42FD8">
            <w:pPr>
              <w:rPr>
                <w:rFonts w:cs="Arial"/>
                <w:b/>
                <w:szCs w:val="24"/>
              </w:rPr>
            </w:pPr>
            <w:r w:rsidRPr="000A10B0">
              <w:rPr>
                <w:rFonts w:cs="Arial"/>
                <w:b/>
                <w:szCs w:val="24"/>
              </w:rPr>
              <w:t>Page 25, Line 607</w:t>
            </w:r>
          </w:p>
          <w:p w:rsidR="0004486B" w:rsidRPr="000A10B0" w:rsidRDefault="0004486B" w:rsidP="00F42FD8">
            <w:pPr>
              <w:rPr>
                <w:rFonts w:cs="Arial"/>
                <w:szCs w:val="24"/>
              </w:rPr>
            </w:pPr>
            <w:r w:rsidRPr="000A10B0">
              <w:rPr>
                <w:rFonts w:cs="Arial"/>
                <w:b/>
                <w:szCs w:val="24"/>
              </w:rPr>
              <w:t>REMOVE</w:t>
            </w:r>
          </w:p>
          <w:p w:rsidR="0004486B" w:rsidRPr="000A10B0" w:rsidRDefault="0004486B" w:rsidP="00F42FD8">
            <w:pPr>
              <w:spacing w:after="240"/>
              <w:rPr>
                <w:rFonts w:cs="Arial"/>
                <w:szCs w:val="24"/>
              </w:rPr>
            </w:pPr>
            <w:r w:rsidRPr="000A10B0">
              <w:rPr>
                <w:rFonts w:cs="Arial"/>
                <w:szCs w:val="24"/>
              </w:rPr>
              <w:t>teacher, administrator, parent, guardian, caretaker, school nurse, or&lt;byh&gt;</w:t>
            </w:r>
            <w:r w:rsidRPr="00884D17">
              <w:rPr>
                <w:rFonts w:cs="Arial"/>
                <w:szCs w:val="24"/>
                <w:highlight w:val="yellow"/>
              </w:rPr>
              <w:t>school</w:t>
            </w:r>
            <w:r w:rsidRPr="000A10B0">
              <w:rPr>
                <w:rFonts w:cs="Arial"/>
                <w:szCs w:val="24"/>
              </w:rPr>
              <w:t>&lt;eyh&gt; counselor or call a suicide prevention hotline, 9-1-1, or the school police.</w:t>
            </w:r>
          </w:p>
          <w:p w:rsidR="0004486B" w:rsidRPr="000A10B0" w:rsidRDefault="0004486B" w:rsidP="00F42FD8">
            <w:pPr>
              <w:rPr>
                <w:rFonts w:cs="Arial"/>
                <w:b/>
                <w:szCs w:val="24"/>
              </w:rPr>
            </w:pPr>
            <w:r w:rsidRPr="000A10B0">
              <w:rPr>
                <w:rFonts w:cs="Arial"/>
                <w:b/>
                <w:szCs w:val="24"/>
              </w:rPr>
              <w:t>REPLACE WITH</w:t>
            </w:r>
          </w:p>
          <w:p w:rsidR="0004486B" w:rsidRPr="000A10B0" w:rsidRDefault="0004486B" w:rsidP="00F42FD8">
            <w:pPr>
              <w:rPr>
                <w:rFonts w:cs="Arial"/>
                <w:szCs w:val="24"/>
              </w:rPr>
            </w:pPr>
            <w:r w:rsidRPr="000A10B0">
              <w:rPr>
                <w:rFonts w:cs="Arial"/>
                <w:szCs w:val="24"/>
              </w:rPr>
              <w:t>parent, guardian, caretaker, teacher, school nurse, school counselor, administrator, or call a suicide prevention hotline, 9-1-1, or the school police.</w:t>
            </w:r>
          </w:p>
        </w:tc>
        <w:tc>
          <w:tcPr>
            <w:tcW w:w="1345" w:type="dxa"/>
          </w:tcPr>
          <w:p w:rsidR="0004486B" w:rsidRPr="000A10B0" w:rsidRDefault="00350C49"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04486B" w:rsidRPr="000A10B0" w:rsidRDefault="0004486B" w:rsidP="00F42FD8">
            <w:pPr>
              <w:ind w:left="-18"/>
              <w:jc w:val="center"/>
              <w:rPr>
                <w:rFonts w:eastAsia="Times New Roman" w:cs="Arial"/>
                <w:bCs/>
                <w:szCs w:val="24"/>
              </w:rPr>
            </w:pPr>
            <w:r>
              <w:rPr>
                <w:rFonts w:eastAsia="Times New Roman" w:cs="Arial"/>
                <w:b/>
                <w:bCs/>
                <w:szCs w:val="24"/>
              </w:rPr>
              <w:t>Not Recommended</w:t>
            </w:r>
          </w:p>
        </w:tc>
      </w:tr>
      <w:tr w:rsidR="0004486B" w:rsidRPr="00DA4278" w:rsidTr="00F42FD8">
        <w:trPr>
          <w:cantSplit/>
          <w:trHeight w:val="2150"/>
        </w:trPr>
        <w:tc>
          <w:tcPr>
            <w:tcW w:w="1646" w:type="dxa"/>
          </w:tcPr>
          <w:p w:rsidR="0004486B" w:rsidRPr="004F4EA7" w:rsidRDefault="0004486B"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Pr="000A10B0" w:rsidRDefault="0004486B" w:rsidP="00F42FD8">
            <w:pPr>
              <w:jc w:val="center"/>
              <w:rPr>
                <w:rFonts w:cs="Arial"/>
                <w:szCs w:val="24"/>
              </w:rPr>
            </w:pPr>
            <w:r>
              <w:rPr>
                <w:rFonts w:cs="Arial"/>
                <w:szCs w:val="24"/>
              </w:rPr>
              <w:t>4</w:t>
            </w:r>
          </w:p>
        </w:tc>
        <w:tc>
          <w:tcPr>
            <w:tcW w:w="2093" w:type="dxa"/>
            <w:noWrap/>
          </w:tcPr>
          <w:p w:rsidR="0004486B" w:rsidRPr="000A10B0" w:rsidRDefault="0004486B" w:rsidP="00F42FD8">
            <w:pPr>
              <w:rPr>
                <w:rFonts w:cs="Arial"/>
                <w:szCs w:val="24"/>
              </w:rPr>
            </w:pPr>
            <w:r>
              <w:rPr>
                <w:rFonts w:cs="Arial"/>
                <w:szCs w:val="24"/>
              </w:rPr>
              <w:t xml:space="preserve">Elena Costa on behalf of </w:t>
            </w:r>
            <w:r w:rsidRPr="00F60EE5">
              <w:rPr>
                <w:rFonts w:cs="Arial"/>
                <w:szCs w:val="24"/>
              </w:rPr>
              <w:t>the California Departme</w:t>
            </w:r>
            <w:r>
              <w:rPr>
                <w:rFonts w:cs="Arial"/>
                <w:szCs w:val="24"/>
              </w:rPr>
              <w:t>nt of Public Health, California</w:t>
            </w:r>
            <w:r w:rsidRPr="00F60EE5">
              <w:rPr>
                <w:rFonts w:cs="Arial"/>
                <w:szCs w:val="24"/>
              </w:rPr>
              <w:t xml:space="preserve"> Tobacco Control Program</w:t>
            </w:r>
          </w:p>
        </w:tc>
        <w:tc>
          <w:tcPr>
            <w:tcW w:w="8910" w:type="dxa"/>
          </w:tcPr>
          <w:p w:rsidR="0004486B" w:rsidRPr="00F60EE5" w:rsidRDefault="0004486B" w:rsidP="00F42FD8">
            <w:pPr>
              <w:kinsoku w:val="0"/>
              <w:overflowPunct w:val="0"/>
              <w:autoSpaceDE w:val="0"/>
              <w:autoSpaceDN w:val="0"/>
              <w:adjustRightInd w:val="0"/>
              <w:spacing w:line="245" w:lineRule="exact"/>
              <w:ind w:left="40"/>
              <w:rPr>
                <w:rFonts w:cs="Arial"/>
                <w:spacing w:val="-1"/>
                <w:szCs w:val="24"/>
              </w:rPr>
            </w:pPr>
            <w:r w:rsidRPr="00F60EE5">
              <w:rPr>
                <w:rFonts w:cs="Arial"/>
                <w:b/>
                <w:bCs/>
                <w:spacing w:val="-1"/>
                <w:szCs w:val="24"/>
              </w:rPr>
              <w:t>Page</w:t>
            </w:r>
            <w:r w:rsidRPr="00F60EE5">
              <w:rPr>
                <w:rFonts w:cs="Arial"/>
                <w:b/>
                <w:bCs/>
                <w:spacing w:val="-3"/>
                <w:szCs w:val="24"/>
              </w:rPr>
              <w:t xml:space="preserve"> </w:t>
            </w:r>
            <w:r w:rsidRPr="00F60EE5">
              <w:rPr>
                <w:rFonts w:cs="Arial"/>
                <w:b/>
                <w:bCs/>
                <w:szCs w:val="24"/>
              </w:rPr>
              <w:t xml:space="preserve">35, </w:t>
            </w:r>
            <w:r w:rsidRPr="00F60EE5">
              <w:rPr>
                <w:rFonts w:cs="Arial"/>
                <w:b/>
                <w:bCs/>
                <w:spacing w:val="-1"/>
                <w:szCs w:val="24"/>
              </w:rPr>
              <w:t>Lines</w:t>
            </w:r>
            <w:r w:rsidRPr="00F60EE5">
              <w:rPr>
                <w:rFonts w:cs="Arial"/>
                <w:b/>
                <w:bCs/>
                <w:spacing w:val="-2"/>
                <w:szCs w:val="24"/>
              </w:rPr>
              <w:t xml:space="preserve"> </w:t>
            </w:r>
            <w:r w:rsidRPr="00F60EE5">
              <w:rPr>
                <w:rFonts w:cs="Arial"/>
                <w:b/>
                <w:bCs/>
                <w:spacing w:val="-1"/>
                <w:szCs w:val="24"/>
              </w:rPr>
              <w:t>863–864</w:t>
            </w:r>
            <w:r w:rsidRPr="00F60EE5">
              <w:rPr>
                <w:rFonts w:cs="Arial"/>
                <w:spacing w:val="-1"/>
                <w:szCs w:val="24"/>
              </w:rPr>
              <w:t>-</w:t>
            </w:r>
            <w:r w:rsidRPr="00F60EE5">
              <w:rPr>
                <w:rFonts w:cs="Arial"/>
                <w:spacing w:val="-2"/>
                <w:szCs w:val="24"/>
              </w:rPr>
              <w:t xml:space="preserve"> </w:t>
            </w:r>
            <w:r w:rsidRPr="00F60EE5">
              <w:rPr>
                <w:rFonts w:cs="Arial"/>
                <w:spacing w:val="-1"/>
                <w:szCs w:val="24"/>
              </w:rPr>
              <w:t>Please</w:t>
            </w:r>
            <w:r w:rsidRPr="00F60EE5">
              <w:rPr>
                <w:rFonts w:cs="Arial"/>
                <w:szCs w:val="24"/>
              </w:rPr>
              <w:t xml:space="preserve"> </w:t>
            </w:r>
            <w:r w:rsidRPr="00F60EE5">
              <w:rPr>
                <w:rFonts w:cs="Arial"/>
                <w:spacing w:val="-1"/>
                <w:szCs w:val="24"/>
              </w:rPr>
              <w:t>update</w:t>
            </w:r>
            <w:r w:rsidRPr="00F60EE5">
              <w:rPr>
                <w:rFonts w:cs="Arial"/>
                <w:spacing w:val="-3"/>
                <w:szCs w:val="24"/>
              </w:rPr>
              <w:t xml:space="preserve"> </w:t>
            </w:r>
            <w:r w:rsidRPr="00F60EE5">
              <w:rPr>
                <w:rFonts w:cs="Arial"/>
                <w:szCs w:val="24"/>
              </w:rPr>
              <w:t>the</w:t>
            </w:r>
            <w:r w:rsidRPr="00F60EE5">
              <w:rPr>
                <w:rFonts w:cs="Arial"/>
                <w:spacing w:val="-5"/>
                <w:szCs w:val="24"/>
              </w:rPr>
              <w:t xml:space="preserve"> </w:t>
            </w:r>
            <w:r w:rsidRPr="00F60EE5">
              <w:rPr>
                <w:rFonts w:cs="Arial"/>
                <w:spacing w:val="-1"/>
                <w:szCs w:val="24"/>
              </w:rPr>
              <w:t>word</w:t>
            </w:r>
            <w:r w:rsidRPr="00F60EE5">
              <w:rPr>
                <w:rFonts w:cs="Arial"/>
                <w:szCs w:val="24"/>
              </w:rPr>
              <w:t xml:space="preserve"> </w:t>
            </w:r>
            <w:r w:rsidRPr="00F60EE5">
              <w:rPr>
                <w:rFonts w:cs="Arial"/>
                <w:spacing w:val="-1"/>
                <w:szCs w:val="24"/>
              </w:rPr>
              <w:t>“smoke”</w:t>
            </w:r>
            <w:r w:rsidRPr="00F60EE5">
              <w:rPr>
                <w:rFonts w:cs="Arial"/>
                <w:spacing w:val="-2"/>
                <w:szCs w:val="24"/>
              </w:rPr>
              <w:t xml:space="preserve"> </w:t>
            </w:r>
            <w:r w:rsidRPr="00F60EE5">
              <w:rPr>
                <w:rFonts w:cs="Arial"/>
                <w:spacing w:val="-1"/>
                <w:szCs w:val="24"/>
              </w:rPr>
              <w:t>with</w:t>
            </w:r>
            <w:r w:rsidRPr="00F60EE5">
              <w:rPr>
                <w:rFonts w:cs="Arial"/>
                <w:szCs w:val="24"/>
              </w:rPr>
              <w:t xml:space="preserve"> the</w:t>
            </w:r>
            <w:r w:rsidRPr="00F60EE5">
              <w:rPr>
                <w:rFonts w:cs="Arial"/>
                <w:spacing w:val="-3"/>
                <w:szCs w:val="24"/>
              </w:rPr>
              <w:t xml:space="preserve"> </w:t>
            </w:r>
            <w:r w:rsidRPr="00F60EE5">
              <w:rPr>
                <w:rFonts w:cs="Arial"/>
                <w:spacing w:val="-1"/>
                <w:szCs w:val="24"/>
              </w:rPr>
              <w:t>phrase</w:t>
            </w:r>
            <w:r w:rsidRPr="00F60EE5">
              <w:rPr>
                <w:rFonts w:cs="Arial"/>
                <w:szCs w:val="24"/>
              </w:rPr>
              <w:t xml:space="preserve"> </w:t>
            </w:r>
            <w:r w:rsidRPr="00F60EE5">
              <w:rPr>
                <w:rFonts w:cs="Arial"/>
                <w:spacing w:val="-1"/>
                <w:szCs w:val="24"/>
              </w:rPr>
              <w:t>“use</w:t>
            </w:r>
            <w:r>
              <w:rPr>
                <w:rFonts w:cs="Arial"/>
                <w:spacing w:val="-1"/>
                <w:szCs w:val="24"/>
              </w:rPr>
              <w:t xml:space="preserve"> </w:t>
            </w:r>
            <w:r w:rsidRPr="00F60EE5">
              <w:rPr>
                <w:rFonts w:cs="Arial"/>
                <w:spacing w:val="-1"/>
                <w:szCs w:val="24"/>
              </w:rPr>
              <w:t>tobacco products”</w:t>
            </w:r>
            <w:r w:rsidRPr="00F60EE5">
              <w:rPr>
                <w:rFonts w:cs="Arial"/>
                <w:spacing w:val="-4"/>
                <w:szCs w:val="24"/>
              </w:rPr>
              <w:t xml:space="preserve"> </w:t>
            </w:r>
            <w:r w:rsidRPr="00F60EE5">
              <w:rPr>
                <w:rFonts w:cs="Arial"/>
                <w:szCs w:val="24"/>
              </w:rPr>
              <w:t>and</w:t>
            </w:r>
            <w:r w:rsidRPr="00F60EE5">
              <w:rPr>
                <w:rFonts w:cs="Arial"/>
                <w:spacing w:val="-5"/>
                <w:szCs w:val="24"/>
              </w:rPr>
              <w:t xml:space="preserve"> </w:t>
            </w:r>
            <w:r w:rsidRPr="00F60EE5">
              <w:rPr>
                <w:rFonts w:cs="Arial"/>
                <w:spacing w:val="-1"/>
                <w:szCs w:val="24"/>
              </w:rPr>
              <w:t>“electronic cigarettes”</w:t>
            </w:r>
            <w:r w:rsidRPr="00F60EE5">
              <w:rPr>
                <w:rFonts w:cs="Arial"/>
                <w:spacing w:val="-4"/>
                <w:szCs w:val="24"/>
              </w:rPr>
              <w:t xml:space="preserve"> </w:t>
            </w:r>
            <w:r w:rsidRPr="00F60EE5">
              <w:rPr>
                <w:rFonts w:cs="Arial"/>
                <w:spacing w:val="-1"/>
                <w:szCs w:val="24"/>
              </w:rPr>
              <w:t>with</w:t>
            </w:r>
            <w:r w:rsidRPr="00F60EE5">
              <w:rPr>
                <w:rFonts w:cs="Arial"/>
                <w:szCs w:val="24"/>
              </w:rPr>
              <w:t xml:space="preserve"> the </w:t>
            </w:r>
            <w:r w:rsidRPr="00F60EE5">
              <w:rPr>
                <w:rFonts w:cs="Arial"/>
                <w:spacing w:val="-1"/>
                <w:szCs w:val="24"/>
              </w:rPr>
              <w:t>phrase</w:t>
            </w:r>
            <w:r w:rsidRPr="00F60EE5">
              <w:rPr>
                <w:rFonts w:cs="Arial"/>
                <w:szCs w:val="24"/>
              </w:rPr>
              <w:t xml:space="preserve"> </w:t>
            </w:r>
            <w:r w:rsidRPr="00F60EE5">
              <w:rPr>
                <w:rFonts w:cs="Arial"/>
                <w:spacing w:val="-1"/>
                <w:szCs w:val="24"/>
              </w:rPr>
              <w:t>“Electronic</w:t>
            </w:r>
          </w:p>
          <w:p w:rsidR="0004486B" w:rsidRPr="00F60EE5" w:rsidRDefault="0004486B" w:rsidP="00F42FD8">
            <w:pPr>
              <w:kinsoku w:val="0"/>
              <w:overflowPunct w:val="0"/>
              <w:autoSpaceDE w:val="0"/>
              <w:autoSpaceDN w:val="0"/>
              <w:adjustRightInd w:val="0"/>
              <w:ind w:right="1720"/>
              <w:rPr>
                <w:rFonts w:cs="Arial"/>
                <w:szCs w:val="24"/>
              </w:rPr>
            </w:pPr>
            <w:r w:rsidRPr="00F60EE5">
              <w:rPr>
                <w:rFonts w:cs="Arial"/>
                <w:spacing w:val="-1"/>
                <w:szCs w:val="24"/>
              </w:rPr>
              <w:t>Smoking</w:t>
            </w:r>
            <w:r w:rsidRPr="00F60EE5">
              <w:rPr>
                <w:rFonts w:cs="Arial"/>
                <w:spacing w:val="-4"/>
                <w:szCs w:val="24"/>
              </w:rPr>
              <w:t xml:space="preserve"> </w:t>
            </w:r>
            <w:r w:rsidRPr="00F60EE5">
              <w:rPr>
                <w:rFonts w:cs="Arial"/>
                <w:spacing w:val="-1"/>
                <w:szCs w:val="24"/>
              </w:rPr>
              <w:t>Device</w:t>
            </w:r>
            <w:r w:rsidRPr="00F60EE5">
              <w:rPr>
                <w:rFonts w:cs="Arial"/>
                <w:spacing w:val="-2"/>
                <w:szCs w:val="24"/>
              </w:rPr>
              <w:t xml:space="preserve"> </w:t>
            </w:r>
            <w:r w:rsidRPr="00F60EE5">
              <w:rPr>
                <w:rFonts w:cs="Arial"/>
                <w:spacing w:val="-1"/>
                <w:szCs w:val="24"/>
              </w:rPr>
              <w:t>(ESD)”.</w:t>
            </w:r>
          </w:p>
        </w:tc>
        <w:tc>
          <w:tcPr>
            <w:tcW w:w="1345" w:type="dxa"/>
          </w:tcPr>
          <w:p w:rsidR="0004486B" w:rsidRPr="000A10B0" w:rsidRDefault="0004486B" w:rsidP="00F42FD8">
            <w:pPr>
              <w:jc w:val="center"/>
              <w:rPr>
                <w:rFonts w:eastAsia="Times New Roman" w:cs="Arial"/>
                <w:bCs/>
                <w:szCs w:val="24"/>
              </w:rPr>
            </w:pPr>
            <w:r>
              <w:rPr>
                <w:rFonts w:eastAsia="Times New Roman" w:cs="Arial"/>
                <w:bCs/>
                <w:szCs w:val="24"/>
              </w:rPr>
              <w:t>Att 684b</w:t>
            </w:r>
          </w:p>
        </w:tc>
        <w:tc>
          <w:tcPr>
            <w:tcW w:w="2994" w:type="dxa"/>
          </w:tcPr>
          <w:p w:rsidR="0004486B" w:rsidRPr="000A10B0" w:rsidRDefault="0004486B" w:rsidP="00F42FD8">
            <w:pPr>
              <w:ind w:left="-18"/>
              <w:jc w:val="center"/>
              <w:rPr>
                <w:rFonts w:eastAsia="Times New Roman" w:cs="Arial"/>
                <w:bCs/>
                <w:szCs w:val="24"/>
              </w:rPr>
            </w:pPr>
            <w:r>
              <w:rPr>
                <w:rFonts w:eastAsia="Times New Roman" w:cs="Arial"/>
                <w:b/>
                <w:bCs/>
                <w:szCs w:val="24"/>
              </w:rPr>
              <w:t>Recommended</w:t>
            </w:r>
          </w:p>
        </w:tc>
      </w:tr>
      <w:tr w:rsidR="00823952" w:rsidRPr="00DA4278" w:rsidTr="00F42FD8">
        <w:trPr>
          <w:cantSplit/>
          <w:trHeight w:val="2150"/>
        </w:trPr>
        <w:tc>
          <w:tcPr>
            <w:tcW w:w="1646" w:type="dxa"/>
          </w:tcPr>
          <w:p w:rsidR="00823952" w:rsidRPr="004F4EA7" w:rsidRDefault="00823952"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823952" w:rsidRPr="00823952" w:rsidRDefault="00823952" w:rsidP="00F42FD8">
            <w:pPr>
              <w:jc w:val="center"/>
              <w:rPr>
                <w:rFonts w:cs="Arial"/>
                <w:sz w:val="22"/>
              </w:rPr>
            </w:pPr>
            <w:r w:rsidRPr="00823952">
              <w:rPr>
                <w:rFonts w:cs="Arial"/>
              </w:rPr>
              <w:t>4</w:t>
            </w:r>
          </w:p>
        </w:tc>
        <w:tc>
          <w:tcPr>
            <w:tcW w:w="2093" w:type="dxa"/>
            <w:noWrap/>
          </w:tcPr>
          <w:p w:rsidR="00350C49" w:rsidRDefault="00350C49" w:rsidP="00F42FD8">
            <w:pPr>
              <w:spacing w:after="240"/>
              <w:rPr>
                <w:rFonts w:eastAsia="Times New Roman" w:cs="Arial"/>
                <w:noProof/>
                <w:szCs w:val="24"/>
              </w:rPr>
            </w:pPr>
            <w:r>
              <w:rPr>
                <w:rFonts w:eastAsia="Times New Roman" w:cs="Arial"/>
                <w:noProof/>
                <w:szCs w:val="24"/>
              </w:rPr>
              <w:t>Parents, Legal Guardians, Concerned Citizens</w:t>
            </w:r>
          </w:p>
          <w:p w:rsidR="00823952" w:rsidRPr="00823952" w:rsidRDefault="00350C49" w:rsidP="00F42FD8">
            <w:pPr>
              <w:rPr>
                <w:rFonts w:cs="Arial"/>
              </w:rPr>
            </w:pPr>
            <w:r>
              <w:rPr>
                <w:rFonts w:eastAsia="Times New Roman" w:cs="Arial"/>
                <w:noProof/>
                <w:szCs w:val="24"/>
              </w:rPr>
              <w:t>7 individuals submitted this  comment with identical or similar language</w:t>
            </w:r>
          </w:p>
        </w:tc>
        <w:tc>
          <w:tcPr>
            <w:tcW w:w="8910" w:type="dxa"/>
          </w:tcPr>
          <w:p w:rsidR="00823952" w:rsidRPr="00823952" w:rsidRDefault="00823952" w:rsidP="00F42FD8">
            <w:pPr>
              <w:kinsoku w:val="0"/>
              <w:overflowPunct w:val="0"/>
              <w:autoSpaceDE w:val="0"/>
              <w:autoSpaceDN w:val="0"/>
              <w:adjustRightInd w:val="0"/>
              <w:spacing w:line="245" w:lineRule="exact"/>
              <w:ind w:left="40"/>
              <w:rPr>
                <w:rFonts w:cs="Arial"/>
                <w:b/>
                <w:bCs/>
                <w:spacing w:val="-1"/>
                <w:szCs w:val="24"/>
              </w:rPr>
            </w:pPr>
            <w:r w:rsidRPr="00823952">
              <w:rPr>
                <w:rFonts w:cs="Arial"/>
                <w:b/>
                <w:bCs/>
                <w:spacing w:val="-1"/>
                <w:szCs w:val="24"/>
              </w:rPr>
              <w:t>GRADE 5</w:t>
            </w:r>
          </w:p>
          <w:p w:rsidR="00823952" w:rsidRDefault="00823952" w:rsidP="00F42FD8">
            <w:pPr>
              <w:kinsoku w:val="0"/>
              <w:overflowPunct w:val="0"/>
              <w:autoSpaceDE w:val="0"/>
              <w:autoSpaceDN w:val="0"/>
              <w:adjustRightInd w:val="0"/>
              <w:spacing w:line="245" w:lineRule="exact"/>
              <w:ind w:left="40"/>
              <w:rPr>
                <w:rFonts w:cs="Arial"/>
                <w:b/>
                <w:bCs/>
                <w:spacing w:val="-1"/>
                <w:szCs w:val="24"/>
              </w:rPr>
            </w:pPr>
            <w:r w:rsidRPr="00823952">
              <w:rPr>
                <w:rFonts w:cs="Arial"/>
                <w:b/>
                <w:bCs/>
                <w:spacing w:val="-1"/>
                <w:szCs w:val="24"/>
              </w:rPr>
              <w:t>Page 38, Lines 926-928</w:t>
            </w:r>
          </w:p>
          <w:p w:rsidR="00823952" w:rsidRPr="00823952" w:rsidRDefault="00823952" w:rsidP="00F42FD8">
            <w:pPr>
              <w:kinsoku w:val="0"/>
              <w:overflowPunct w:val="0"/>
              <w:autoSpaceDE w:val="0"/>
              <w:autoSpaceDN w:val="0"/>
              <w:adjustRightInd w:val="0"/>
              <w:spacing w:line="245" w:lineRule="exact"/>
              <w:ind w:left="40"/>
              <w:rPr>
                <w:rFonts w:cs="Arial"/>
                <w:bCs/>
                <w:spacing w:val="-1"/>
                <w:szCs w:val="24"/>
              </w:rPr>
            </w:pPr>
            <w:r w:rsidRPr="00823952">
              <w:rPr>
                <w:rFonts w:cs="Arial"/>
                <w:bCs/>
                <w:spacing w:val="-1"/>
                <w:szCs w:val="24"/>
              </w:rPr>
              <w:t>Add Sentence after Line 928:</w:t>
            </w:r>
          </w:p>
          <w:p w:rsidR="00823952" w:rsidRPr="00823952" w:rsidRDefault="00823952" w:rsidP="00F42FD8">
            <w:pPr>
              <w:kinsoku w:val="0"/>
              <w:overflowPunct w:val="0"/>
              <w:autoSpaceDE w:val="0"/>
              <w:autoSpaceDN w:val="0"/>
              <w:adjustRightInd w:val="0"/>
              <w:spacing w:line="245" w:lineRule="exact"/>
              <w:ind w:left="40"/>
              <w:rPr>
                <w:rFonts w:cs="Arial"/>
                <w:bCs/>
                <w:spacing w:val="-1"/>
                <w:szCs w:val="24"/>
              </w:rPr>
            </w:pPr>
            <w:r w:rsidRPr="00823952">
              <w:rPr>
                <w:rFonts w:cs="Arial"/>
                <w:bCs/>
                <w:spacing w:val="-1"/>
                <w:szCs w:val="24"/>
              </w:rPr>
              <w:t>This includes affirming students’ individual religious beliefs/backgrounds, as studies prove religious participation mitigates substance abuse, increases academic performance, improves child health, vocabulary, reading, math, and social skills, and increases high school completion and college enrollment (See End Notes: Horwitz, 2018; John Wallace et al., nod; Loury, 2004; National Center on Addiction and Substance Abuse, 2010; Schottenbauer, et al., 2007).</w:t>
            </w:r>
          </w:p>
          <w:p w:rsidR="00823952" w:rsidRPr="00823952" w:rsidRDefault="00823952" w:rsidP="00F42FD8">
            <w:pPr>
              <w:kinsoku w:val="0"/>
              <w:overflowPunct w:val="0"/>
              <w:autoSpaceDE w:val="0"/>
              <w:autoSpaceDN w:val="0"/>
              <w:adjustRightInd w:val="0"/>
              <w:spacing w:line="245" w:lineRule="exact"/>
              <w:ind w:left="40"/>
              <w:rPr>
                <w:rFonts w:cs="Arial"/>
                <w:bCs/>
                <w:spacing w:val="-1"/>
                <w:szCs w:val="24"/>
              </w:rPr>
            </w:pPr>
            <w:r w:rsidRPr="00823952">
              <w:rPr>
                <w:rFonts w:cs="Arial"/>
                <w:bCs/>
                <w:spacing w:val="-1"/>
                <w:szCs w:val="24"/>
              </w:rPr>
              <w:t>Reason:</w:t>
            </w:r>
          </w:p>
          <w:p w:rsidR="00823952" w:rsidRPr="00F60EE5" w:rsidRDefault="00823952" w:rsidP="00F42FD8">
            <w:pPr>
              <w:kinsoku w:val="0"/>
              <w:overflowPunct w:val="0"/>
              <w:autoSpaceDE w:val="0"/>
              <w:autoSpaceDN w:val="0"/>
              <w:adjustRightInd w:val="0"/>
              <w:spacing w:line="245" w:lineRule="exact"/>
              <w:ind w:left="40"/>
              <w:rPr>
                <w:rFonts w:cs="Arial"/>
                <w:b/>
                <w:bCs/>
                <w:spacing w:val="-1"/>
                <w:szCs w:val="24"/>
              </w:rPr>
            </w:pPr>
            <w:r w:rsidRPr="00823952">
              <w:rPr>
                <w:rFonts w:cs="Arial"/>
                <w:bCs/>
                <w:spacing w:val="-1"/>
                <w:szCs w:val="24"/>
              </w:rPr>
              <w:t>Assisting students in making responsible decisions that will support a healthy lifestyle, and a lifetime of positive health behaviors, must include affirming students who actively participate in their religion</w:t>
            </w:r>
          </w:p>
        </w:tc>
        <w:tc>
          <w:tcPr>
            <w:tcW w:w="1345" w:type="dxa"/>
          </w:tcPr>
          <w:p w:rsidR="00823952" w:rsidRDefault="00FF3D3D" w:rsidP="00F42FD8">
            <w:pPr>
              <w:jc w:val="center"/>
              <w:rPr>
                <w:rFonts w:eastAsia="Times New Roman" w:cs="Arial"/>
                <w:bCs/>
                <w:szCs w:val="24"/>
              </w:rPr>
            </w:pPr>
            <w:r>
              <w:rPr>
                <w:rFonts w:eastAsia="Times New Roman" w:cs="Arial"/>
                <w:bCs/>
                <w:szCs w:val="24"/>
              </w:rPr>
              <w:t>Att 1134b</w:t>
            </w:r>
            <w:r w:rsidR="00CB5A13">
              <w:rPr>
                <w:rFonts w:eastAsia="Times New Roman" w:cs="Arial"/>
                <w:bCs/>
                <w:szCs w:val="24"/>
              </w:rPr>
              <w:t xml:space="preserve"> </w:t>
            </w:r>
            <w:r>
              <w:rPr>
                <w:rFonts w:eastAsia="Times New Roman" w:cs="Arial"/>
                <w:bCs/>
                <w:szCs w:val="24"/>
              </w:rPr>
              <w:t>Att 1143b</w:t>
            </w:r>
            <w:r w:rsidR="00CB5A13">
              <w:rPr>
                <w:rFonts w:eastAsia="Times New Roman" w:cs="Arial"/>
                <w:bCs/>
                <w:szCs w:val="24"/>
              </w:rPr>
              <w:t xml:space="preserve"> </w:t>
            </w:r>
            <w:r>
              <w:rPr>
                <w:rFonts w:eastAsia="Times New Roman" w:cs="Arial"/>
                <w:bCs/>
                <w:szCs w:val="24"/>
              </w:rPr>
              <w:t>Att 1145b</w:t>
            </w:r>
            <w:r w:rsidR="00CB5A13">
              <w:rPr>
                <w:rFonts w:eastAsia="Times New Roman" w:cs="Arial"/>
                <w:bCs/>
                <w:szCs w:val="24"/>
              </w:rPr>
              <w:t xml:space="preserve"> </w:t>
            </w:r>
            <w:r>
              <w:rPr>
                <w:rFonts w:eastAsia="Times New Roman" w:cs="Arial"/>
                <w:bCs/>
                <w:szCs w:val="24"/>
              </w:rPr>
              <w:t>Att 1150b</w:t>
            </w:r>
            <w:r w:rsidR="00CB5A13">
              <w:rPr>
                <w:rFonts w:eastAsia="Times New Roman" w:cs="Arial"/>
                <w:bCs/>
                <w:szCs w:val="24"/>
              </w:rPr>
              <w:t xml:space="preserve"> </w:t>
            </w:r>
            <w:r>
              <w:rPr>
                <w:rFonts w:eastAsia="Times New Roman" w:cs="Arial"/>
                <w:bCs/>
                <w:szCs w:val="24"/>
              </w:rPr>
              <w:t>Att 1187b</w:t>
            </w:r>
            <w:r w:rsidR="00CB5A13">
              <w:rPr>
                <w:rFonts w:eastAsia="Times New Roman" w:cs="Arial"/>
                <w:bCs/>
                <w:szCs w:val="24"/>
              </w:rPr>
              <w:t xml:space="preserve"> </w:t>
            </w:r>
            <w:r>
              <w:rPr>
                <w:rFonts w:eastAsia="Times New Roman" w:cs="Arial"/>
                <w:bCs/>
                <w:szCs w:val="24"/>
              </w:rPr>
              <w:t>Att 1198b</w:t>
            </w:r>
            <w:r w:rsidR="00CB5A13">
              <w:rPr>
                <w:rFonts w:eastAsia="Times New Roman" w:cs="Arial"/>
                <w:bCs/>
                <w:szCs w:val="24"/>
              </w:rPr>
              <w:t xml:space="preserve"> </w:t>
            </w:r>
            <w:r>
              <w:rPr>
                <w:rFonts w:eastAsia="Times New Roman" w:cs="Arial"/>
                <w:bCs/>
                <w:szCs w:val="24"/>
              </w:rPr>
              <w:t>Att 1323b</w:t>
            </w:r>
          </w:p>
        </w:tc>
        <w:tc>
          <w:tcPr>
            <w:tcW w:w="2994" w:type="dxa"/>
          </w:tcPr>
          <w:p w:rsidR="00823952" w:rsidRDefault="00823952" w:rsidP="00F42FD8">
            <w:pPr>
              <w:ind w:left="-18"/>
              <w:jc w:val="center"/>
              <w:rPr>
                <w:rFonts w:eastAsia="Times New Roman" w:cs="Arial"/>
                <w:b/>
                <w:bCs/>
                <w:szCs w:val="24"/>
              </w:rPr>
            </w:pPr>
            <w:r>
              <w:rPr>
                <w:rFonts w:eastAsia="Times New Roman" w:cs="Arial"/>
                <w:b/>
                <w:bCs/>
                <w:szCs w:val="24"/>
              </w:rPr>
              <w:t>Not Recommended</w:t>
            </w:r>
          </w:p>
        </w:tc>
      </w:tr>
      <w:tr w:rsidR="0004486B" w:rsidRPr="00DA4278" w:rsidTr="00F42FD8">
        <w:trPr>
          <w:cantSplit/>
          <w:trHeight w:val="1547"/>
        </w:trPr>
        <w:tc>
          <w:tcPr>
            <w:tcW w:w="1646" w:type="dxa"/>
          </w:tcPr>
          <w:p w:rsidR="0004486B" w:rsidRPr="004F4EA7" w:rsidRDefault="0004486B"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Default="0004486B" w:rsidP="00F42FD8">
            <w:pPr>
              <w:jc w:val="center"/>
              <w:rPr>
                <w:rFonts w:cs="Arial"/>
                <w:szCs w:val="24"/>
              </w:rPr>
            </w:pPr>
            <w:r>
              <w:rPr>
                <w:rFonts w:cs="Arial"/>
                <w:szCs w:val="24"/>
              </w:rPr>
              <w:t>4</w:t>
            </w:r>
          </w:p>
        </w:tc>
        <w:tc>
          <w:tcPr>
            <w:tcW w:w="2093" w:type="dxa"/>
            <w:noWrap/>
          </w:tcPr>
          <w:p w:rsidR="0004486B" w:rsidRDefault="0004486B" w:rsidP="00F42FD8">
            <w:pPr>
              <w:rPr>
                <w:rFonts w:cs="Arial"/>
                <w:szCs w:val="24"/>
              </w:rPr>
            </w:pPr>
            <w:r w:rsidRPr="00066473">
              <w:rPr>
                <w:rFonts w:cs="Arial"/>
                <w:szCs w:val="24"/>
              </w:rPr>
              <w:t>Maryam Shayegh, MPA, RD, and Joanie Verderber, Ph.D., on behalf of LACOE</w:t>
            </w:r>
          </w:p>
        </w:tc>
        <w:tc>
          <w:tcPr>
            <w:tcW w:w="8910" w:type="dxa"/>
          </w:tcPr>
          <w:p w:rsidR="0004486B" w:rsidRPr="001914D3" w:rsidRDefault="0004486B" w:rsidP="00F42FD8">
            <w:pPr>
              <w:rPr>
                <w:rFonts w:cs="Arial"/>
                <w:b/>
                <w:szCs w:val="24"/>
              </w:rPr>
            </w:pPr>
            <w:r w:rsidRPr="001914D3">
              <w:rPr>
                <w:rFonts w:cs="Arial"/>
                <w:b/>
                <w:szCs w:val="24"/>
              </w:rPr>
              <w:t xml:space="preserve">Page </w:t>
            </w:r>
            <w:r>
              <w:rPr>
                <w:rFonts w:cs="Arial"/>
                <w:b/>
                <w:szCs w:val="24"/>
              </w:rPr>
              <w:t>39</w:t>
            </w:r>
            <w:r w:rsidRPr="001914D3">
              <w:rPr>
                <w:rFonts w:cs="Arial"/>
                <w:b/>
                <w:szCs w:val="24"/>
              </w:rPr>
              <w:t xml:space="preserve">, Line </w:t>
            </w:r>
            <w:r>
              <w:rPr>
                <w:rFonts w:cs="Arial"/>
                <w:b/>
                <w:szCs w:val="24"/>
              </w:rPr>
              <w:t>974</w:t>
            </w:r>
            <w:r>
              <w:rPr>
                <w:rFonts w:cs="Arial"/>
                <w:szCs w:val="24"/>
              </w:rPr>
              <w:t xml:space="preserve"> – </w:t>
            </w:r>
            <w:r w:rsidRPr="00550BE2">
              <w:rPr>
                <w:rFonts w:cs="Arial"/>
                <w:szCs w:val="24"/>
              </w:rPr>
              <w:t xml:space="preserve">“Carbon Dioxide” </w:t>
            </w:r>
            <w:r>
              <w:rPr>
                <w:rFonts w:cs="Arial"/>
                <w:szCs w:val="24"/>
              </w:rPr>
              <w:t xml:space="preserve">does not </w:t>
            </w:r>
            <w:r w:rsidRPr="00550BE2">
              <w:rPr>
                <w:rFonts w:cs="Arial"/>
                <w:szCs w:val="24"/>
              </w:rPr>
              <w:t>need to be capitalized</w:t>
            </w:r>
            <w:r>
              <w:rPr>
                <w:rFonts w:cs="Arial"/>
                <w:szCs w:val="24"/>
              </w:rPr>
              <w:t>.</w:t>
            </w:r>
          </w:p>
        </w:tc>
        <w:tc>
          <w:tcPr>
            <w:tcW w:w="1345" w:type="dxa"/>
          </w:tcPr>
          <w:p w:rsidR="0004486B" w:rsidRPr="000A10B0" w:rsidRDefault="0004486B" w:rsidP="00F42FD8">
            <w:pPr>
              <w:jc w:val="center"/>
              <w:rPr>
                <w:rFonts w:eastAsia="Times New Roman" w:cs="Arial"/>
                <w:bCs/>
                <w:szCs w:val="24"/>
              </w:rPr>
            </w:pPr>
            <w:r>
              <w:rPr>
                <w:rFonts w:eastAsia="Times New Roman" w:cs="Arial"/>
                <w:bCs/>
                <w:szCs w:val="24"/>
              </w:rPr>
              <w:t>Att 1192b</w:t>
            </w:r>
          </w:p>
        </w:tc>
        <w:tc>
          <w:tcPr>
            <w:tcW w:w="2994" w:type="dxa"/>
          </w:tcPr>
          <w:p w:rsidR="0004486B" w:rsidRPr="000A10B0" w:rsidRDefault="0004486B" w:rsidP="00F42FD8">
            <w:pPr>
              <w:ind w:left="-18"/>
              <w:jc w:val="center"/>
              <w:rPr>
                <w:rFonts w:eastAsia="Times New Roman" w:cs="Arial"/>
                <w:bCs/>
                <w:szCs w:val="24"/>
              </w:rPr>
            </w:pPr>
            <w:r>
              <w:rPr>
                <w:rFonts w:eastAsia="Times New Roman" w:cs="Arial"/>
                <w:b/>
                <w:bCs/>
                <w:szCs w:val="24"/>
              </w:rPr>
              <w:t>Recommended</w:t>
            </w:r>
          </w:p>
        </w:tc>
      </w:tr>
      <w:tr w:rsidR="0004486B" w:rsidRPr="00DA4278" w:rsidTr="00F42FD8">
        <w:trPr>
          <w:cantSplit/>
          <w:trHeight w:val="1844"/>
        </w:trPr>
        <w:tc>
          <w:tcPr>
            <w:tcW w:w="1646" w:type="dxa"/>
          </w:tcPr>
          <w:p w:rsidR="0004486B" w:rsidRPr="004F4EA7" w:rsidRDefault="0004486B"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Pr="00410915" w:rsidRDefault="0004486B" w:rsidP="00F42FD8">
            <w:pPr>
              <w:jc w:val="center"/>
              <w:rPr>
                <w:rFonts w:cs="Arial"/>
                <w:szCs w:val="24"/>
              </w:rPr>
            </w:pPr>
            <w:r>
              <w:rPr>
                <w:rFonts w:cs="Arial"/>
                <w:szCs w:val="24"/>
              </w:rPr>
              <w:t>4</w:t>
            </w:r>
          </w:p>
        </w:tc>
        <w:tc>
          <w:tcPr>
            <w:tcW w:w="2093" w:type="dxa"/>
            <w:noWrap/>
          </w:tcPr>
          <w:p w:rsidR="0004486B" w:rsidRPr="00B279DB" w:rsidRDefault="0004486B" w:rsidP="00F42FD8">
            <w:pPr>
              <w:spacing w:after="120"/>
              <w:rPr>
                <w:rFonts w:cs="Arial"/>
                <w:szCs w:val="24"/>
              </w:rPr>
            </w:pPr>
            <w:r w:rsidRPr="00B279DB">
              <w:rPr>
                <w:rFonts w:eastAsia="Times New Roman" w:cs="Arial"/>
                <w:noProof/>
                <w:szCs w:val="24"/>
              </w:rPr>
              <w:t xml:space="preserve">Lawrence Herrera, </w:t>
            </w:r>
            <w:r w:rsidR="00350C49">
              <w:rPr>
                <w:rFonts w:cs="Arial"/>
                <w:szCs w:val="24"/>
              </w:rPr>
              <w:t xml:space="preserve">Member, </w:t>
            </w:r>
            <w:r w:rsidRPr="00B279DB">
              <w:rPr>
                <w:rFonts w:cs="Arial"/>
                <w:szCs w:val="24"/>
              </w:rPr>
              <w:t>Child Nutrition Advisory Committee (CNAC)</w:t>
            </w:r>
          </w:p>
        </w:tc>
        <w:tc>
          <w:tcPr>
            <w:tcW w:w="8910" w:type="dxa"/>
          </w:tcPr>
          <w:p w:rsidR="0004486B" w:rsidRPr="0086728E" w:rsidRDefault="0004486B" w:rsidP="00F42FD8">
            <w:pPr>
              <w:rPr>
                <w:rFonts w:cs="Arial"/>
                <w:szCs w:val="24"/>
              </w:rPr>
            </w:pPr>
            <w:r>
              <w:rPr>
                <w:rFonts w:cs="Arial"/>
                <w:b/>
                <w:szCs w:val="24"/>
              </w:rPr>
              <w:t xml:space="preserve">Page 40 of 127, Line 1004 - </w:t>
            </w:r>
            <w:r w:rsidRPr="009D5427">
              <w:rPr>
                <w:rFonts w:cs="Arial"/>
                <w:i/>
                <w:szCs w:val="24"/>
              </w:rPr>
              <w:t>Add the following:</w:t>
            </w:r>
            <w:r>
              <w:rPr>
                <w:rFonts w:cs="Arial"/>
                <w:szCs w:val="24"/>
              </w:rPr>
              <w:t xml:space="preserve"> These lesson plans should include identifying the six key nutrients (protein, carbohydrates, fat, minerals, vitamins and water) and their functions as they relate to nutrition and physical development. (5.1.1) In groups or pairs students can identify the three forms of carbohydrates (sugars, starch and fiber), what their sources are and how the body converts different carbs into short-term or long term energy. By fourth grade students should be learning about proteins, the best whole food sources of protein and how their bodies need protein for muscle growth as well as growth and maintenance of healthy organs, bloodstream, hair and nails. Students will learn that the best source of vitamins and minerals are fruits, vegetables and protein foods and that vitamins and minerals are needed for the healthy formation of bones and tissues as well as healthy skin, teeth and the maintenance of good eyesight. Students should also learn that fat consumption in moderation is also a part of a healthy diet. Fat is used by the body as a source of energy, it protects tissues and organs and helps in maintaining body heat. Finally, while we continue to encourage students to drink adequate amounts of water in  lieu of sweetened drinks or energy drinks we need to emphasize the key function water plays in moving the various nutrients into the cells and removing waste from the cells and ultimately the body. Water also helps regulate body temperature during exercise. (Gr. 5, Standard 1, 5.1.1.N, 5.1.2.N, 5.1.3.N)</w:t>
            </w:r>
          </w:p>
        </w:tc>
        <w:tc>
          <w:tcPr>
            <w:tcW w:w="1345" w:type="dxa"/>
          </w:tcPr>
          <w:p w:rsidR="0004486B" w:rsidRDefault="00D82523" w:rsidP="00F42FD8">
            <w:pPr>
              <w:jc w:val="center"/>
              <w:rPr>
                <w:rFonts w:eastAsia="Times New Roman" w:cs="Arial"/>
                <w:bCs/>
                <w:szCs w:val="24"/>
              </w:rPr>
            </w:pPr>
            <w:r>
              <w:rPr>
                <w:rFonts w:eastAsia="Times New Roman" w:cs="Arial"/>
                <w:bCs/>
                <w:szCs w:val="24"/>
              </w:rPr>
              <w:t>Att 1270b</w:t>
            </w:r>
          </w:p>
        </w:tc>
        <w:tc>
          <w:tcPr>
            <w:tcW w:w="2994" w:type="dxa"/>
          </w:tcPr>
          <w:p w:rsidR="0004486B" w:rsidRPr="000A10B0" w:rsidRDefault="0004486B" w:rsidP="00F42FD8">
            <w:pPr>
              <w:ind w:left="-18"/>
              <w:jc w:val="center"/>
              <w:rPr>
                <w:rFonts w:eastAsia="Times New Roman" w:cs="Arial"/>
                <w:bCs/>
                <w:szCs w:val="24"/>
              </w:rPr>
            </w:pPr>
            <w:r>
              <w:rPr>
                <w:rFonts w:eastAsia="Times New Roman" w:cs="Arial"/>
                <w:b/>
                <w:bCs/>
                <w:szCs w:val="24"/>
              </w:rPr>
              <w:t>Recommended with Writer’s Discretion</w:t>
            </w:r>
          </w:p>
        </w:tc>
      </w:tr>
      <w:tr w:rsidR="0004486B" w:rsidRPr="00DA4278" w:rsidTr="00F42FD8">
        <w:trPr>
          <w:cantSplit/>
          <w:trHeight w:val="1160"/>
        </w:trPr>
        <w:tc>
          <w:tcPr>
            <w:tcW w:w="1646" w:type="dxa"/>
          </w:tcPr>
          <w:p w:rsidR="0004486B" w:rsidRPr="004F4EA7" w:rsidRDefault="0004486B"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Pr="00E4542D" w:rsidRDefault="0004486B" w:rsidP="00F42FD8">
            <w:pPr>
              <w:jc w:val="center"/>
            </w:pPr>
            <w:r w:rsidRPr="00E4542D">
              <w:t>4</w:t>
            </w:r>
          </w:p>
        </w:tc>
        <w:tc>
          <w:tcPr>
            <w:tcW w:w="2093" w:type="dxa"/>
            <w:noWrap/>
          </w:tcPr>
          <w:p w:rsidR="0004486B" w:rsidRDefault="0004486B" w:rsidP="00F42FD8">
            <w:r w:rsidRPr="00E4542D">
              <w:t>Clell Hoffman on behalf of The Child Nutrition Advisory Council</w:t>
            </w:r>
          </w:p>
        </w:tc>
        <w:tc>
          <w:tcPr>
            <w:tcW w:w="8910" w:type="dxa"/>
          </w:tcPr>
          <w:p w:rsidR="0004486B" w:rsidRPr="0083207F" w:rsidRDefault="0004486B" w:rsidP="00F42FD8">
            <w:pPr>
              <w:rPr>
                <w:rFonts w:cs="Arial"/>
                <w:szCs w:val="24"/>
              </w:rPr>
            </w:pPr>
            <w:r>
              <w:rPr>
                <w:rFonts w:cs="Arial"/>
                <w:b/>
                <w:szCs w:val="24"/>
              </w:rPr>
              <w:t xml:space="preserve">p. 41, Line 1021-1022- </w:t>
            </w:r>
            <w:r w:rsidRPr="0083207F">
              <w:rPr>
                <w:rFonts w:cs="Arial"/>
                <w:szCs w:val="24"/>
              </w:rPr>
              <w:t>End sentence at "...snacks, meals, and beverages." Delete "in</w:t>
            </w:r>
            <w:r>
              <w:rPr>
                <w:rFonts w:cs="Arial"/>
                <w:szCs w:val="24"/>
              </w:rPr>
              <w:t xml:space="preserve">cluding water, whole fruit and </w:t>
            </w:r>
            <w:r w:rsidRPr="0083207F">
              <w:rPr>
                <w:rFonts w:cs="Arial"/>
                <w:szCs w:val="24"/>
              </w:rPr>
              <w:t>vegetable smoothies".</w:t>
            </w:r>
          </w:p>
        </w:tc>
        <w:tc>
          <w:tcPr>
            <w:tcW w:w="1345" w:type="dxa"/>
          </w:tcPr>
          <w:p w:rsidR="0004486B" w:rsidRDefault="0004486B" w:rsidP="00F42FD8">
            <w:pPr>
              <w:jc w:val="center"/>
              <w:rPr>
                <w:rFonts w:eastAsia="Times New Roman" w:cs="Arial"/>
                <w:bCs/>
                <w:szCs w:val="24"/>
              </w:rPr>
            </w:pPr>
            <w:r w:rsidRPr="00CF5E56">
              <w:rPr>
                <w:rFonts w:eastAsia="Times New Roman" w:cs="Arial"/>
                <w:bCs/>
                <w:szCs w:val="24"/>
              </w:rPr>
              <w:t>Att 1343b</w:t>
            </w:r>
          </w:p>
        </w:tc>
        <w:tc>
          <w:tcPr>
            <w:tcW w:w="2994" w:type="dxa"/>
          </w:tcPr>
          <w:p w:rsidR="0004486B" w:rsidRPr="000A10B0" w:rsidRDefault="0004486B" w:rsidP="00F42FD8">
            <w:pPr>
              <w:ind w:left="-18"/>
              <w:jc w:val="center"/>
              <w:rPr>
                <w:rFonts w:eastAsia="Times New Roman" w:cs="Arial"/>
                <w:bCs/>
                <w:szCs w:val="24"/>
              </w:rPr>
            </w:pPr>
            <w:r>
              <w:rPr>
                <w:rFonts w:eastAsia="Times New Roman" w:cs="Arial"/>
                <w:b/>
                <w:bCs/>
                <w:szCs w:val="24"/>
              </w:rPr>
              <w:t>Recommended</w:t>
            </w:r>
          </w:p>
        </w:tc>
      </w:tr>
      <w:tr w:rsidR="0004486B" w:rsidRPr="00DA4278" w:rsidTr="00F42FD8">
        <w:trPr>
          <w:cantSplit/>
          <w:trHeight w:val="1610"/>
        </w:trPr>
        <w:tc>
          <w:tcPr>
            <w:tcW w:w="1646" w:type="dxa"/>
          </w:tcPr>
          <w:p w:rsidR="0004486B" w:rsidRPr="004F4EA7" w:rsidRDefault="0004486B"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Default="0004486B" w:rsidP="00F42FD8">
            <w:pPr>
              <w:jc w:val="center"/>
              <w:rPr>
                <w:rFonts w:cs="Arial"/>
                <w:szCs w:val="24"/>
              </w:rPr>
            </w:pPr>
            <w:r>
              <w:rPr>
                <w:rFonts w:cs="Arial"/>
                <w:szCs w:val="24"/>
              </w:rPr>
              <w:t>4</w:t>
            </w:r>
          </w:p>
        </w:tc>
        <w:tc>
          <w:tcPr>
            <w:tcW w:w="2093" w:type="dxa"/>
            <w:noWrap/>
          </w:tcPr>
          <w:p w:rsidR="0004486B" w:rsidRDefault="0004486B" w:rsidP="00F42FD8">
            <w:pPr>
              <w:rPr>
                <w:rFonts w:cs="Arial"/>
                <w:szCs w:val="24"/>
              </w:rPr>
            </w:pPr>
            <w:r w:rsidRPr="00066473">
              <w:rPr>
                <w:rFonts w:cs="Arial"/>
                <w:szCs w:val="24"/>
              </w:rPr>
              <w:t>Maryam Shayegh, MPA, RD, and Joanie Verderber, Ph.D., on behalf of LACOE</w:t>
            </w:r>
          </w:p>
        </w:tc>
        <w:tc>
          <w:tcPr>
            <w:tcW w:w="8910" w:type="dxa"/>
          </w:tcPr>
          <w:p w:rsidR="0004486B" w:rsidRPr="001914D3" w:rsidRDefault="0004486B" w:rsidP="00F42FD8">
            <w:pPr>
              <w:rPr>
                <w:rFonts w:cs="Arial"/>
                <w:b/>
                <w:szCs w:val="24"/>
              </w:rPr>
            </w:pPr>
            <w:r w:rsidRPr="001914D3">
              <w:rPr>
                <w:rFonts w:cs="Arial"/>
                <w:b/>
                <w:szCs w:val="24"/>
              </w:rPr>
              <w:t xml:space="preserve">Page </w:t>
            </w:r>
            <w:r>
              <w:rPr>
                <w:rFonts w:cs="Arial"/>
                <w:b/>
                <w:szCs w:val="24"/>
              </w:rPr>
              <w:t>44</w:t>
            </w:r>
            <w:r w:rsidRPr="001914D3">
              <w:rPr>
                <w:rFonts w:cs="Arial"/>
                <w:b/>
                <w:szCs w:val="24"/>
              </w:rPr>
              <w:t xml:space="preserve">, Line </w:t>
            </w:r>
            <w:r>
              <w:rPr>
                <w:rFonts w:cs="Arial"/>
                <w:b/>
                <w:szCs w:val="24"/>
              </w:rPr>
              <w:t>1108</w:t>
            </w:r>
            <w:r>
              <w:rPr>
                <w:rFonts w:cs="Arial"/>
                <w:szCs w:val="24"/>
              </w:rPr>
              <w:t xml:space="preserve"> – </w:t>
            </w:r>
            <w:r w:rsidRPr="00550BE2">
              <w:rPr>
                <w:rFonts w:cs="Arial"/>
                <w:szCs w:val="24"/>
              </w:rPr>
              <w:t>Change fats to “saturated fats</w:t>
            </w:r>
            <w:r>
              <w:rPr>
                <w:rFonts w:cs="Arial"/>
                <w:szCs w:val="24"/>
              </w:rPr>
              <w:t>.”</w:t>
            </w:r>
          </w:p>
        </w:tc>
        <w:tc>
          <w:tcPr>
            <w:tcW w:w="1345" w:type="dxa"/>
          </w:tcPr>
          <w:p w:rsidR="0004486B" w:rsidRPr="000A10B0" w:rsidRDefault="0004486B" w:rsidP="00F42FD8">
            <w:pPr>
              <w:jc w:val="center"/>
              <w:rPr>
                <w:rFonts w:eastAsia="Times New Roman" w:cs="Arial"/>
                <w:bCs/>
                <w:szCs w:val="24"/>
              </w:rPr>
            </w:pPr>
            <w:r>
              <w:rPr>
                <w:rFonts w:eastAsia="Times New Roman" w:cs="Arial"/>
                <w:bCs/>
                <w:szCs w:val="24"/>
              </w:rPr>
              <w:t>Att 1192b</w:t>
            </w:r>
          </w:p>
        </w:tc>
        <w:tc>
          <w:tcPr>
            <w:tcW w:w="2994" w:type="dxa"/>
          </w:tcPr>
          <w:p w:rsidR="0004486B" w:rsidRPr="000A10B0" w:rsidRDefault="0004486B" w:rsidP="00F42FD8">
            <w:pPr>
              <w:ind w:left="-18"/>
              <w:jc w:val="center"/>
              <w:rPr>
                <w:rFonts w:eastAsia="Times New Roman" w:cs="Arial"/>
                <w:bCs/>
                <w:szCs w:val="24"/>
              </w:rPr>
            </w:pPr>
            <w:r>
              <w:rPr>
                <w:rFonts w:eastAsia="Times New Roman" w:cs="Arial"/>
                <w:b/>
                <w:bCs/>
                <w:szCs w:val="24"/>
              </w:rPr>
              <w:t>Recommended with Writer’s Discretion</w:t>
            </w:r>
          </w:p>
        </w:tc>
      </w:tr>
      <w:tr w:rsidR="0004486B" w:rsidRPr="00DA4278" w:rsidTr="00F42FD8">
        <w:trPr>
          <w:cantSplit/>
          <w:trHeight w:val="1502"/>
        </w:trPr>
        <w:tc>
          <w:tcPr>
            <w:tcW w:w="1646" w:type="dxa"/>
          </w:tcPr>
          <w:p w:rsidR="0004486B" w:rsidRPr="004F4EA7" w:rsidRDefault="0004486B"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Default="0004486B" w:rsidP="00F42FD8">
            <w:pPr>
              <w:jc w:val="center"/>
              <w:rPr>
                <w:rFonts w:cs="Arial"/>
                <w:szCs w:val="24"/>
              </w:rPr>
            </w:pPr>
            <w:r>
              <w:rPr>
                <w:rFonts w:cs="Arial"/>
                <w:szCs w:val="24"/>
              </w:rPr>
              <w:t>4</w:t>
            </w:r>
          </w:p>
        </w:tc>
        <w:tc>
          <w:tcPr>
            <w:tcW w:w="2093" w:type="dxa"/>
            <w:noWrap/>
          </w:tcPr>
          <w:p w:rsidR="0004486B" w:rsidRDefault="0004486B" w:rsidP="00F42FD8">
            <w:pPr>
              <w:rPr>
                <w:rFonts w:cs="Arial"/>
                <w:szCs w:val="24"/>
              </w:rPr>
            </w:pPr>
            <w:r w:rsidRPr="00066473">
              <w:rPr>
                <w:rFonts w:cs="Arial"/>
                <w:szCs w:val="24"/>
              </w:rPr>
              <w:t>Maryam Shayegh, MPA, RD, and Joanie Verderber, Ph.D., on behalf of LACOE</w:t>
            </w:r>
          </w:p>
        </w:tc>
        <w:tc>
          <w:tcPr>
            <w:tcW w:w="8910" w:type="dxa"/>
          </w:tcPr>
          <w:p w:rsidR="0004486B" w:rsidRPr="00603075" w:rsidRDefault="0004486B" w:rsidP="00F42FD8">
            <w:pPr>
              <w:rPr>
                <w:rFonts w:cs="Arial"/>
                <w:szCs w:val="24"/>
              </w:rPr>
            </w:pPr>
            <w:r w:rsidRPr="001914D3">
              <w:rPr>
                <w:rFonts w:cs="Arial"/>
                <w:b/>
                <w:szCs w:val="24"/>
              </w:rPr>
              <w:t xml:space="preserve">Page </w:t>
            </w:r>
            <w:r>
              <w:rPr>
                <w:rFonts w:cs="Arial"/>
                <w:b/>
                <w:szCs w:val="24"/>
              </w:rPr>
              <w:t>45</w:t>
            </w:r>
            <w:r w:rsidRPr="001914D3">
              <w:rPr>
                <w:rFonts w:cs="Arial"/>
                <w:b/>
                <w:szCs w:val="24"/>
              </w:rPr>
              <w:t xml:space="preserve">, Line </w:t>
            </w:r>
            <w:r>
              <w:rPr>
                <w:rFonts w:cs="Arial"/>
                <w:b/>
                <w:szCs w:val="24"/>
              </w:rPr>
              <w:t>1142</w:t>
            </w:r>
            <w:r>
              <w:rPr>
                <w:rFonts w:cs="Arial"/>
                <w:szCs w:val="24"/>
              </w:rPr>
              <w:t xml:space="preserve"> </w:t>
            </w:r>
            <w:r w:rsidRPr="00550BE2">
              <w:rPr>
                <w:rFonts w:cs="Arial"/>
                <w:szCs w:val="24"/>
              </w:rPr>
              <w:t>– How do students identify antibiotic and hormone free foods from misleading and unregulated claims, and is there scientific evidence that demonstrates the negative health impact of consuming foods with trac</w:t>
            </w:r>
            <w:r>
              <w:rPr>
                <w:rFonts w:cs="Arial"/>
                <w:szCs w:val="24"/>
              </w:rPr>
              <w:t>es of antibiotics and hormones?</w:t>
            </w:r>
          </w:p>
        </w:tc>
        <w:tc>
          <w:tcPr>
            <w:tcW w:w="1345" w:type="dxa"/>
          </w:tcPr>
          <w:p w:rsidR="0004486B" w:rsidRPr="000A10B0" w:rsidRDefault="0004486B" w:rsidP="00F42FD8">
            <w:pPr>
              <w:jc w:val="center"/>
              <w:rPr>
                <w:rFonts w:eastAsia="Times New Roman" w:cs="Arial"/>
                <w:bCs/>
                <w:szCs w:val="24"/>
              </w:rPr>
            </w:pPr>
            <w:r>
              <w:rPr>
                <w:rFonts w:eastAsia="Times New Roman" w:cs="Arial"/>
                <w:bCs/>
                <w:szCs w:val="24"/>
              </w:rPr>
              <w:t>Att 1192b</w:t>
            </w:r>
          </w:p>
        </w:tc>
        <w:tc>
          <w:tcPr>
            <w:tcW w:w="2994" w:type="dxa"/>
          </w:tcPr>
          <w:p w:rsidR="0004486B" w:rsidRPr="000A10B0" w:rsidRDefault="0004486B" w:rsidP="00F42FD8">
            <w:pPr>
              <w:ind w:left="-18"/>
              <w:jc w:val="center"/>
              <w:rPr>
                <w:rFonts w:eastAsia="Times New Roman" w:cs="Arial"/>
                <w:bCs/>
                <w:szCs w:val="24"/>
              </w:rPr>
            </w:pPr>
            <w:r>
              <w:rPr>
                <w:rFonts w:eastAsia="Times New Roman" w:cs="Arial"/>
                <w:b/>
                <w:bCs/>
                <w:szCs w:val="24"/>
              </w:rPr>
              <w:t>Recommended with Writer’s Discretion</w:t>
            </w:r>
          </w:p>
        </w:tc>
      </w:tr>
      <w:tr w:rsidR="0004486B" w:rsidRPr="00DA4278" w:rsidTr="00F42FD8">
        <w:trPr>
          <w:cantSplit/>
          <w:trHeight w:val="1781"/>
        </w:trPr>
        <w:tc>
          <w:tcPr>
            <w:tcW w:w="1646" w:type="dxa"/>
          </w:tcPr>
          <w:p w:rsidR="0004486B" w:rsidRPr="004F4EA7" w:rsidRDefault="0004486B"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Default="0004486B" w:rsidP="00F42FD8">
            <w:pPr>
              <w:jc w:val="center"/>
              <w:rPr>
                <w:rFonts w:cs="Arial"/>
                <w:szCs w:val="24"/>
              </w:rPr>
            </w:pPr>
            <w:r>
              <w:rPr>
                <w:rFonts w:cs="Arial"/>
                <w:szCs w:val="24"/>
              </w:rPr>
              <w:t>4</w:t>
            </w:r>
          </w:p>
        </w:tc>
        <w:tc>
          <w:tcPr>
            <w:tcW w:w="2093" w:type="dxa"/>
            <w:noWrap/>
          </w:tcPr>
          <w:p w:rsidR="0004486B" w:rsidRPr="00066473" w:rsidRDefault="0004486B" w:rsidP="00F42FD8">
            <w:pPr>
              <w:rPr>
                <w:rFonts w:cs="Arial"/>
                <w:szCs w:val="24"/>
              </w:rPr>
            </w:pPr>
            <w:r>
              <w:rPr>
                <w:rFonts w:cs="Arial"/>
                <w:szCs w:val="24"/>
              </w:rPr>
              <w:t>EB Troast, MPH</w:t>
            </w:r>
            <w:r w:rsidR="00CB5A13">
              <w:rPr>
                <w:rFonts w:cs="Arial"/>
                <w:szCs w:val="24"/>
              </w:rPr>
              <w:t xml:space="preserve">, </w:t>
            </w:r>
            <w:r>
              <w:rPr>
                <w:rFonts w:cs="Arial"/>
                <w:szCs w:val="24"/>
              </w:rPr>
              <w:t>Senior Education Manager, Planned</w:t>
            </w:r>
            <w:r w:rsidR="00276B92">
              <w:rPr>
                <w:rFonts w:cs="Arial"/>
                <w:szCs w:val="24"/>
              </w:rPr>
              <w:t xml:space="preserve"> Parenthood Northern California</w:t>
            </w:r>
          </w:p>
        </w:tc>
        <w:tc>
          <w:tcPr>
            <w:tcW w:w="8910" w:type="dxa"/>
          </w:tcPr>
          <w:p w:rsidR="0004486B" w:rsidRPr="001914D3" w:rsidRDefault="0004486B" w:rsidP="00F42FD8">
            <w:pPr>
              <w:rPr>
                <w:rFonts w:cs="Arial"/>
                <w:b/>
                <w:szCs w:val="24"/>
              </w:rPr>
            </w:pPr>
            <w:r>
              <w:rPr>
                <w:rFonts w:cs="Arial"/>
                <w:b/>
                <w:szCs w:val="24"/>
              </w:rPr>
              <w:t xml:space="preserve">p. 57, Lines 1445-1447- </w:t>
            </w:r>
            <w:r w:rsidRPr="00DB4809">
              <w:rPr>
                <w:rFonts w:cs="Arial"/>
                <w:szCs w:val="24"/>
              </w:rPr>
              <w:t>There are more current YRBS stats available from 2017. Ever had sex before age 13 has decreased to 2.1% https://nccd.cdc.gov/youthonline/App/Results.aspx?LID=CA</w:t>
            </w:r>
          </w:p>
        </w:tc>
        <w:tc>
          <w:tcPr>
            <w:tcW w:w="1345" w:type="dxa"/>
          </w:tcPr>
          <w:p w:rsidR="0004486B" w:rsidRDefault="0004486B" w:rsidP="00F42FD8">
            <w:pPr>
              <w:jc w:val="center"/>
              <w:rPr>
                <w:rFonts w:eastAsia="Times New Roman" w:cs="Arial"/>
                <w:bCs/>
                <w:szCs w:val="24"/>
              </w:rPr>
            </w:pPr>
            <w:r>
              <w:rPr>
                <w:rFonts w:eastAsia="Times New Roman" w:cs="Arial"/>
                <w:bCs/>
                <w:szCs w:val="24"/>
              </w:rPr>
              <w:t>Att 1243b</w:t>
            </w:r>
          </w:p>
        </w:tc>
        <w:tc>
          <w:tcPr>
            <w:tcW w:w="2994" w:type="dxa"/>
          </w:tcPr>
          <w:p w:rsidR="00BA786D" w:rsidRPr="000A10B0" w:rsidRDefault="00CB5A13" w:rsidP="00F42FD8">
            <w:pPr>
              <w:ind w:left="-18"/>
              <w:jc w:val="center"/>
              <w:rPr>
                <w:rFonts w:eastAsia="Times New Roman" w:cs="Arial"/>
                <w:bCs/>
                <w:szCs w:val="24"/>
              </w:rPr>
            </w:pPr>
            <w:r>
              <w:rPr>
                <w:rFonts w:eastAsia="Times New Roman" w:cs="Arial"/>
                <w:b/>
                <w:bCs/>
                <w:szCs w:val="24"/>
              </w:rPr>
              <w:t>Recommended</w:t>
            </w:r>
          </w:p>
        </w:tc>
      </w:tr>
      <w:tr w:rsidR="0004486B" w:rsidRPr="00DA4278" w:rsidTr="00F42FD8">
        <w:trPr>
          <w:cantSplit/>
          <w:trHeight w:val="1313"/>
        </w:trPr>
        <w:tc>
          <w:tcPr>
            <w:tcW w:w="1646" w:type="dxa"/>
          </w:tcPr>
          <w:p w:rsidR="0004486B" w:rsidRPr="004F4EA7" w:rsidRDefault="0004486B"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Pr="000A10B0" w:rsidRDefault="0004486B" w:rsidP="00F42FD8">
            <w:pPr>
              <w:jc w:val="center"/>
              <w:rPr>
                <w:rFonts w:cs="Arial"/>
              </w:rPr>
            </w:pPr>
            <w:r w:rsidRPr="000A10B0">
              <w:rPr>
                <w:rFonts w:cs="Arial"/>
              </w:rPr>
              <w:t>4</w:t>
            </w:r>
          </w:p>
        </w:tc>
        <w:tc>
          <w:tcPr>
            <w:tcW w:w="2093" w:type="dxa"/>
            <w:noWrap/>
          </w:tcPr>
          <w:p w:rsidR="00350C49" w:rsidRDefault="00350C49"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04486B" w:rsidRPr="00F4686D" w:rsidRDefault="00602030" w:rsidP="00F42FD8">
            <w:pPr>
              <w:rPr>
                <w:rFonts w:cs="Arial"/>
                <w:szCs w:val="24"/>
              </w:rPr>
            </w:pPr>
            <w:r>
              <w:rPr>
                <w:rFonts w:eastAsia="Times New Roman" w:cs="Arial"/>
                <w:noProof/>
                <w:szCs w:val="24"/>
              </w:rPr>
              <w:t>330+ individuals submitted</w:t>
            </w:r>
            <w:r w:rsidR="00350C49">
              <w:rPr>
                <w:rFonts w:eastAsia="Times New Roman" w:cs="Arial"/>
                <w:noProof/>
                <w:szCs w:val="24"/>
              </w:rPr>
              <w:t xml:space="preserve"> this comment through </w:t>
            </w:r>
            <w:r w:rsidR="00350C49">
              <w:rPr>
                <w:rFonts w:eastAsia="Times New Roman" w:cs="Arial"/>
                <w:b/>
                <w:noProof/>
                <w:szCs w:val="24"/>
              </w:rPr>
              <w:t xml:space="preserve">Form Email 1 </w:t>
            </w:r>
            <w:r w:rsidR="00350C49">
              <w:rPr>
                <w:rFonts w:eastAsia="Times New Roman" w:cs="Arial"/>
                <w:noProof/>
                <w:szCs w:val="24"/>
              </w:rPr>
              <w:t>with identical or similar language</w:t>
            </w:r>
          </w:p>
        </w:tc>
        <w:tc>
          <w:tcPr>
            <w:tcW w:w="8910" w:type="dxa"/>
          </w:tcPr>
          <w:p w:rsidR="0004486B" w:rsidRPr="000A10B0" w:rsidRDefault="0004486B" w:rsidP="00F42FD8">
            <w:pPr>
              <w:spacing w:after="240"/>
              <w:rPr>
                <w:rFonts w:cs="Calibri"/>
                <w:b/>
                <w:szCs w:val="24"/>
              </w:rPr>
            </w:pPr>
            <w:r w:rsidRPr="000A10B0">
              <w:rPr>
                <w:rFonts w:cs="Calibri"/>
                <w:b/>
                <w:szCs w:val="24"/>
              </w:rPr>
              <w:t>Page 57, Line 1460</w:t>
            </w:r>
          </w:p>
          <w:p w:rsidR="0004486B" w:rsidRPr="000A10B0" w:rsidRDefault="0004486B" w:rsidP="00F42FD8">
            <w:pPr>
              <w:rPr>
                <w:rFonts w:cs="Calibri"/>
                <w:b/>
                <w:szCs w:val="24"/>
              </w:rPr>
            </w:pPr>
            <w:r w:rsidRPr="000A10B0">
              <w:rPr>
                <w:rFonts w:cs="Calibri"/>
                <w:b/>
                <w:szCs w:val="24"/>
              </w:rPr>
              <w:t>REMOVE</w:t>
            </w:r>
          </w:p>
          <w:p w:rsidR="0004486B" w:rsidRPr="000A10B0" w:rsidRDefault="0004486B" w:rsidP="00F42FD8">
            <w:pPr>
              <w:spacing w:after="240"/>
              <w:rPr>
                <w:rFonts w:cs="Calibri"/>
                <w:szCs w:val="24"/>
              </w:rPr>
            </w:pPr>
            <w:r w:rsidRPr="000A10B0">
              <w:rPr>
                <w:rFonts w:cs="Calibri"/>
                <w:szCs w:val="24"/>
              </w:rPr>
              <w:t>inclusive for students of all races, ethnicities, cultural backgrounds, genders, and sexual</w:t>
            </w:r>
          </w:p>
          <w:p w:rsidR="0004486B" w:rsidRPr="000A10B0" w:rsidRDefault="0004486B" w:rsidP="00F42FD8">
            <w:pPr>
              <w:rPr>
                <w:rFonts w:cs="Calibri"/>
                <w:b/>
                <w:szCs w:val="24"/>
              </w:rPr>
            </w:pPr>
            <w:r w:rsidRPr="000A10B0">
              <w:rPr>
                <w:rFonts w:cs="Calibri"/>
                <w:b/>
                <w:szCs w:val="24"/>
              </w:rPr>
              <w:t>REPLACE WITH</w:t>
            </w:r>
          </w:p>
          <w:p w:rsidR="0004486B" w:rsidRPr="000A10B0" w:rsidRDefault="0004486B" w:rsidP="00F42FD8">
            <w:pPr>
              <w:rPr>
                <w:rFonts w:cs="Calibri"/>
                <w:szCs w:val="24"/>
              </w:rPr>
            </w:pPr>
            <w:r w:rsidRPr="000A10B0">
              <w:rPr>
                <w:rFonts w:cs="Calibri"/>
                <w:szCs w:val="24"/>
              </w:rPr>
              <w:t>inclusive for students of all races, ethnicities, cultural and religious backgrounds, genders, and sexual</w:t>
            </w:r>
          </w:p>
        </w:tc>
        <w:tc>
          <w:tcPr>
            <w:tcW w:w="1345" w:type="dxa"/>
          </w:tcPr>
          <w:p w:rsidR="0004486B" w:rsidRPr="000A10B0" w:rsidRDefault="00350C49"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04486B" w:rsidRPr="000A10B0" w:rsidRDefault="00987CE9" w:rsidP="00F42FD8">
            <w:pPr>
              <w:ind w:left="-18"/>
              <w:jc w:val="center"/>
              <w:rPr>
                <w:rFonts w:eastAsia="Times New Roman" w:cs="Arial"/>
                <w:bCs/>
                <w:szCs w:val="24"/>
              </w:rPr>
            </w:pPr>
            <w:r>
              <w:rPr>
                <w:rFonts w:eastAsia="Times New Roman" w:cs="Arial"/>
                <w:b/>
                <w:bCs/>
                <w:szCs w:val="24"/>
              </w:rPr>
              <w:t>Not Recommended</w:t>
            </w:r>
          </w:p>
        </w:tc>
      </w:tr>
      <w:tr w:rsidR="00DE7347" w:rsidRPr="00DA4278" w:rsidTr="00F42FD8">
        <w:trPr>
          <w:cantSplit/>
          <w:trHeight w:val="5480"/>
        </w:trPr>
        <w:tc>
          <w:tcPr>
            <w:tcW w:w="1646" w:type="dxa"/>
          </w:tcPr>
          <w:p w:rsidR="00DE7347" w:rsidRPr="004F4EA7" w:rsidRDefault="00DE7347"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DE7347" w:rsidRDefault="00DE7347" w:rsidP="00F42FD8">
            <w:pPr>
              <w:jc w:val="center"/>
              <w:rPr>
                <w:rFonts w:cs="Arial"/>
                <w:szCs w:val="24"/>
              </w:rPr>
            </w:pPr>
            <w:r>
              <w:rPr>
                <w:rFonts w:cs="Arial"/>
                <w:szCs w:val="24"/>
              </w:rPr>
              <w:t>4</w:t>
            </w:r>
          </w:p>
        </w:tc>
        <w:tc>
          <w:tcPr>
            <w:tcW w:w="2093" w:type="dxa"/>
            <w:noWrap/>
          </w:tcPr>
          <w:p w:rsidR="00350C49" w:rsidRDefault="00350C49" w:rsidP="00F42FD8">
            <w:pPr>
              <w:spacing w:after="240"/>
              <w:rPr>
                <w:rFonts w:eastAsia="Times New Roman" w:cs="Arial"/>
                <w:noProof/>
                <w:szCs w:val="24"/>
              </w:rPr>
            </w:pPr>
            <w:r>
              <w:rPr>
                <w:rFonts w:eastAsia="Times New Roman" w:cs="Arial"/>
                <w:noProof/>
                <w:szCs w:val="24"/>
              </w:rPr>
              <w:t>Parents, Legal Guardians, Concerned Citizens</w:t>
            </w:r>
          </w:p>
          <w:p w:rsidR="00DE7347" w:rsidRDefault="00350C49" w:rsidP="00F42FD8">
            <w:pPr>
              <w:rPr>
                <w:rFonts w:cs="Arial"/>
                <w:szCs w:val="24"/>
              </w:rPr>
            </w:pPr>
            <w:r>
              <w:rPr>
                <w:rFonts w:eastAsia="Times New Roman" w:cs="Arial"/>
                <w:noProof/>
                <w:szCs w:val="24"/>
              </w:rPr>
              <w:t>7 individuals submitted this  comment with identical or similar language</w:t>
            </w:r>
          </w:p>
        </w:tc>
        <w:tc>
          <w:tcPr>
            <w:tcW w:w="8910" w:type="dxa"/>
          </w:tcPr>
          <w:p w:rsidR="00DE7347" w:rsidRDefault="00DE7347" w:rsidP="00F42FD8">
            <w:pPr>
              <w:spacing w:after="240"/>
              <w:rPr>
                <w:rFonts w:cs="Calibri"/>
                <w:b/>
                <w:szCs w:val="24"/>
              </w:rPr>
            </w:pPr>
            <w:r>
              <w:rPr>
                <w:rFonts w:cs="Calibri"/>
                <w:b/>
                <w:szCs w:val="24"/>
              </w:rPr>
              <w:t>Page 58, Lines 1466-1469</w:t>
            </w:r>
          </w:p>
          <w:p w:rsidR="00DE7347" w:rsidRPr="00823952" w:rsidRDefault="00DE7347" w:rsidP="00F42FD8">
            <w:pPr>
              <w:spacing w:after="240"/>
              <w:rPr>
                <w:rFonts w:cs="Calibri"/>
                <w:szCs w:val="24"/>
              </w:rPr>
            </w:pPr>
            <w:r w:rsidRPr="00823952">
              <w:rPr>
                <w:rFonts w:cs="Calibri"/>
                <w:szCs w:val="24"/>
              </w:rPr>
              <w:t>Add to Li</w:t>
            </w:r>
            <w:r>
              <w:rPr>
                <w:rFonts w:cs="Calibri"/>
                <w:szCs w:val="24"/>
              </w:rPr>
              <w:t xml:space="preserve">ne 1466:  after “…not binary…”: </w:t>
            </w:r>
            <w:r w:rsidR="00884D17">
              <w:rPr>
                <w:rFonts w:cs="Calibri"/>
                <w:szCs w:val="24"/>
              </w:rPr>
              <w:t>“for some”</w:t>
            </w:r>
          </w:p>
          <w:p w:rsidR="00DE7347" w:rsidRPr="00823952" w:rsidRDefault="00DE7347" w:rsidP="00F42FD8">
            <w:pPr>
              <w:spacing w:after="240"/>
              <w:rPr>
                <w:rFonts w:cs="Calibri"/>
                <w:szCs w:val="24"/>
              </w:rPr>
            </w:pPr>
            <w:r w:rsidRPr="00823952">
              <w:rPr>
                <w:rFonts w:cs="Calibri"/>
                <w:szCs w:val="24"/>
              </w:rPr>
              <w:t>Line 1466 should read:</w:t>
            </w:r>
          </w:p>
          <w:p w:rsidR="00DE7347" w:rsidRPr="00823952" w:rsidRDefault="00DE7347" w:rsidP="00F42FD8">
            <w:pPr>
              <w:spacing w:after="240"/>
              <w:rPr>
                <w:rFonts w:cs="Calibri"/>
                <w:szCs w:val="24"/>
              </w:rPr>
            </w:pPr>
            <w:r w:rsidRPr="00823952">
              <w:rPr>
                <w:rFonts w:cs="Calibri"/>
                <w:szCs w:val="24"/>
              </w:rPr>
              <w:t>While recognizing that gender is not binary for so</w:t>
            </w:r>
            <w:r>
              <w:rPr>
                <w:rFonts w:cs="Calibri"/>
                <w:szCs w:val="24"/>
              </w:rPr>
              <w:t>me, the use of “boys/girls” and “male/female</w:t>
            </w:r>
          </w:p>
          <w:p w:rsidR="00DE7347" w:rsidRPr="00823952" w:rsidRDefault="00276B92" w:rsidP="00F42FD8">
            <w:pPr>
              <w:spacing w:after="240"/>
              <w:rPr>
                <w:rFonts w:cs="Calibri"/>
                <w:szCs w:val="24"/>
              </w:rPr>
            </w:pPr>
            <w:r>
              <w:rPr>
                <w:rFonts w:cs="Calibri"/>
                <w:szCs w:val="24"/>
              </w:rPr>
              <w:t>Reason:</w:t>
            </w:r>
          </w:p>
          <w:p w:rsidR="00DE7347" w:rsidRPr="00823952" w:rsidRDefault="00DE7347" w:rsidP="00F42FD8">
            <w:pPr>
              <w:spacing w:after="240"/>
              <w:rPr>
                <w:rFonts w:cs="Calibri"/>
                <w:szCs w:val="24"/>
              </w:rPr>
            </w:pPr>
            <w:r w:rsidRPr="00823952">
              <w:rPr>
                <w:rFonts w:cs="Calibri"/>
                <w:szCs w:val="24"/>
              </w:rPr>
              <w:t xml:space="preserve">Stating gender is not binary is not medically proven, and not accurate for majority of students. It will definitely strike confusion in </w:t>
            </w:r>
            <w:r>
              <w:rPr>
                <w:rFonts w:cs="Calibri"/>
                <w:szCs w:val="24"/>
              </w:rPr>
              <w:t>the minds of children so young.</w:t>
            </w:r>
          </w:p>
          <w:p w:rsidR="00DE7347" w:rsidRPr="00823952" w:rsidRDefault="00DE7347" w:rsidP="00F42FD8">
            <w:pPr>
              <w:spacing w:after="240"/>
              <w:rPr>
                <w:rFonts w:cs="Calibri"/>
                <w:szCs w:val="24"/>
              </w:rPr>
            </w:pPr>
            <w:r w:rsidRPr="00823952">
              <w:rPr>
                <w:rFonts w:cs="Calibri"/>
                <w:szCs w:val="24"/>
              </w:rPr>
              <w:t>Remove: “More inclusive terms elated to gender identity will be used in higher grades.”</w:t>
            </w:r>
          </w:p>
          <w:p w:rsidR="00DE7347" w:rsidRPr="000A10B0" w:rsidRDefault="00DE7347" w:rsidP="00F42FD8">
            <w:pPr>
              <w:rPr>
                <w:rFonts w:cs="Calibri"/>
                <w:b/>
                <w:szCs w:val="24"/>
              </w:rPr>
            </w:pPr>
            <w:r w:rsidRPr="00823952">
              <w:rPr>
                <w:rFonts w:cs="Calibri"/>
                <w:szCs w:val="24"/>
              </w:rPr>
              <w:t>Reason:  Stating that you’re going to talk about something not relavant at the specified point is generally considered as distracting.  Focus should be topic and points at hand and not refer to items not relevant to the current statement.  Saying you’re going to say something is a bit ridiculous.</w:t>
            </w:r>
          </w:p>
        </w:tc>
        <w:tc>
          <w:tcPr>
            <w:tcW w:w="1345" w:type="dxa"/>
          </w:tcPr>
          <w:p w:rsidR="00DE7347" w:rsidRPr="000A10B0" w:rsidRDefault="00FF3D3D" w:rsidP="00F42FD8">
            <w:pPr>
              <w:jc w:val="center"/>
              <w:rPr>
                <w:rFonts w:eastAsia="Times New Roman" w:cs="Arial"/>
                <w:bCs/>
                <w:szCs w:val="24"/>
              </w:rPr>
            </w:pPr>
            <w:r>
              <w:rPr>
                <w:rFonts w:eastAsia="Times New Roman" w:cs="Arial"/>
                <w:bCs/>
                <w:szCs w:val="24"/>
              </w:rPr>
              <w:t>Att 1134b</w:t>
            </w:r>
            <w:r w:rsidR="00276B92">
              <w:rPr>
                <w:rFonts w:eastAsia="Times New Roman" w:cs="Arial"/>
                <w:bCs/>
                <w:szCs w:val="24"/>
              </w:rPr>
              <w:t xml:space="preserve"> </w:t>
            </w:r>
            <w:r>
              <w:rPr>
                <w:rFonts w:eastAsia="Times New Roman" w:cs="Arial"/>
                <w:bCs/>
                <w:szCs w:val="24"/>
              </w:rPr>
              <w:t>Att 1143b</w:t>
            </w:r>
            <w:r w:rsidR="00276B92">
              <w:rPr>
                <w:rFonts w:eastAsia="Times New Roman" w:cs="Arial"/>
                <w:bCs/>
                <w:szCs w:val="24"/>
              </w:rPr>
              <w:t xml:space="preserve"> </w:t>
            </w:r>
            <w:r>
              <w:rPr>
                <w:rFonts w:eastAsia="Times New Roman" w:cs="Arial"/>
                <w:bCs/>
                <w:szCs w:val="24"/>
              </w:rPr>
              <w:t>Att 1145b</w:t>
            </w:r>
            <w:r w:rsidR="00276B92">
              <w:rPr>
                <w:rFonts w:eastAsia="Times New Roman" w:cs="Arial"/>
                <w:bCs/>
                <w:szCs w:val="24"/>
              </w:rPr>
              <w:t xml:space="preserve"> </w:t>
            </w:r>
            <w:r>
              <w:rPr>
                <w:rFonts w:eastAsia="Times New Roman" w:cs="Arial"/>
                <w:bCs/>
                <w:szCs w:val="24"/>
              </w:rPr>
              <w:t>Att 1150b</w:t>
            </w:r>
            <w:r w:rsidR="00276B92">
              <w:rPr>
                <w:rFonts w:eastAsia="Times New Roman" w:cs="Arial"/>
                <w:bCs/>
                <w:szCs w:val="24"/>
              </w:rPr>
              <w:t xml:space="preserve"> </w:t>
            </w:r>
            <w:r>
              <w:rPr>
                <w:rFonts w:eastAsia="Times New Roman" w:cs="Arial"/>
                <w:bCs/>
                <w:szCs w:val="24"/>
              </w:rPr>
              <w:t>Att 1187b</w:t>
            </w:r>
            <w:r w:rsidR="00276B92">
              <w:rPr>
                <w:rFonts w:eastAsia="Times New Roman" w:cs="Arial"/>
                <w:bCs/>
                <w:szCs w:val="24"/>
              </w:rPr>
              <w:t xml:space="preserve"> </w:t>
            </w:r>
            <w:r>
              <w:rPr>
                <w:rFonts w:eastAsia="Times New Roman" w:cs="Arial"/>
                <w:bCs/>
                <w:szCs w:val="24"/>
              </w:rPr>
              <w:t>Att 1198b</w:t>
            </w:r>
            <w:r w:rsidR="00276B92">
              <w:rPr>
                <w:rFonts w:eastAsia="Times New Roman" w:cs="Arial"/>
                <w:bCs/>
                <w:szCs w:val="24"/>
              </w:rPr>
              <w:t xml:space="preserve"> </w:t>
            </w:r>
            <w:r>
              <w:rPr>
                <w:rFonts w:eastAsia="Times New Roman" w:cs="Arial"/>
                <w:bCs/>
                <w:szCs w:val="24"/>
              </w:rPr>
              <w:t>Att 1323b</w:t>
            </w:r>
          </w:p>
        </w:tc>
        <w:tc>
          <w:tcPr>
            <w:tcW w:w="2994" w:type="dxa"/>
          </w:tcPr>
          <w:p w:rsidR="00DE7347" w:rsidRDefault="00DE7347" w:rsidP="00F42FD8">
            <w:pPr>
              <w:ind w:left="-18"/>
              <w:jc w:val="center"/>
              <w:rPr>
                <w:rFonts w:eastAsia="Times New Roman" w:cs="Arial"/>
                <w:b/>
                <w:bCs/>
                <w:szCs w:val="24"/>
              </w:rPr>
            </w:pPr>
            <w:r>
              <w:rPr>
                <w:rFonts w:eastAsia="Times New Roman" w:cs="Arial"/>
                <w:b/>
                <w:bCs/>
                <w:szCs w:val="24"/>
              </w:rPr>
              <w:t>Not Recommended</w:t>
            </w:r>
          </w:p>
        </w:tc>
      </w:tr>
      <w:tr w:rsidR="0004486B" w:rsidRPr="00DA4278" w:rsidTr="00F42FD8">
        <w:trPr>
          <w:cantSplit/>
          <w:trHeight w:val="1295"/>
        </w:trPr>
        <w:tc>
          <w:tcPr>
            <w:tcW w:w="1646" w:type="dxa"/>
          </w:tcPr>
          <w:p w:rsidR="0004486B" w:rsidRPr="004F4EA7" w:rsidRDefault="0004486B"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Pr="000A10B0" w:rsidRDefault="0004486B" w:rsidP="00F42FD8">
            <w:pPr>
              <w:jc w:val="center"/>
              <w:rPr>
                <w:rFonts w:cs="Arial"/>
                <w:szCs w:val="24"/>
              </w:rPr>
            </w:pPr>
            <w:r w:rsidRPr="000A10B0">
              <w:rPr>
                <w:rFonts w:cs="Arial"/>
                <w:szCs w:val="24"/>
              </w:rPr>
              <w:t>4</w:t>
            </w:r>
          </w:p>
        </w:tc>
        <w:tc>
          <w:tcPr>
            <w:tcW w:w="2093" w:type="dxa"/>
            <w:noWrap/>
          </w:tcPr>
          <w:p w:rsidR="0004486B" w:rsidRPr="000A10B0" w:rsidRDefault="0004486B" w:rsidP="00F42FD8">
            <w:pPr>
              <w:rPr>
                <w:rFonts w:cs="Arial"/>
                <w:szCs w:val="24"/>
              </w:rPr>
            </w:pPr>
            <w:r w:rsidRPr="000A10B0">
              <w:rPr>
                <w:rFonts w:cs="Arial"/>
                <w:szCs w:val="24"/>
              </w:rPr>
              <w:t>James Gonzales community member</w:t>
            </w:r>
          </w:p>
        </w:tc>
        <w:tc>
          <w:tcPr>
            <w:tcW w:w="8910" w:type="dxa"/>
          </w:tcPr>
          <w:p w:rsidR="0004486B" w:rsidRPr="000A10B0" w:rsidRDefault="0004486B" w:rsidP="00F42FD8">
            <w:pPr>
              <w:rPr>
                <w:rFonts w:cs="Arial"/>
                <w:szCs w:val="24"/>
              </w:rPr>
            </w:pPr>
            <w:r w:rsidRPr="000A10B0">
              <w:rPr>
                <w:rFonts w:cs="Arial"/>
                <w:b/>
                <w:szCs w:val="24"/>
              </w:rPr>
              <w:t>Page 58, Line 1466-1469</w:t>
            </w:r>
            <w:r w:rsidRPr="000A10B0">
              <w:rPr>
                <w:rFonts w:cs="Arial"/>
                <w:szCs w:val="24"/>
              </w:rPr>
              <w:t xml:space="preserve"> Remove While recognizing that gender is not binary, the use of “boys/girls” and “male/female” is intentional in this chapter to accommodate the developmental stage of fifth graders who are more concrete learners than students in middle or high school. More inclusive terms related to gender identity will be used in higher grades.</w:t>
            </w:r>
          </w:p>
        </w:tc>
        <w:tc>
          <w:tcPr>
            <w:tcW w:w="1345" w:type="dxa"/>
          </w:tcPr>
          <w:p w:rsidR="0004486B" w:rsidRPr="000A10B0" w:rsidRDefault="0004486B" w:rsidP="00F42FD8">
            <w:pPr>
              <w:jc w:val="center"/>
              <w:rPr>
                <w:rFonts w:eastAsia="Times New Roman" w:cs="Arial"/>
                <w:bCs/>
                <w:szCs w:val="24"/>
              </w:rPr>
            </w:pPr>
            <w:r w:rsidRPr="000A10B0">
              <w:rPr>
                <w:rFonts w:eastAsia="Times New Roman" w:cs="Arial"/>
                <w:bCs/>
                <w:szCs w:val="24"/>
              </w:rPr>
              <w:t>Att 494b</w:t>
            </w:r>
          </w:p>
        </w:tc>
        <w:tc>
          <w:tcPr>
            <w:tcW w:w="2994" w:type="dxa"/>
          </w:tcPr>
          <w:p w:rsidR="0004486B" w:rsidRPr="000A10B0" w:rsidRDefault="0004486B" w:rsidP="00F42FD8">
            <w:pPr>
              <w:ind w:left="-18"/>
              <w:jc w:val="center"/>
              <w:rPr>
                <w:rFonts w:eastAsia="Times New Roman" w:cs="Arial"/>
                <w:bCs/>
                <w:szCs w:val="24"/>
              </w:rPr>
            </w:pPr>
            <w:r>
              <w:rPr>
                <w:rFonts w:eastAsia="Times New Roman" w:cs="Arial"/>
                <w:b/>
                <w:bCs/>
                <w:szCs w:val="24"/>
              </w:rPr>
              <w:t>Not Recommended</w:t>
            </w:r>
          </w:p>
        </w:tc>
      </w:tr>
      <w:tr w:rsidR="0004486B" w:rsidRPr="00DA4278" w:rsidTr="00F42FD8">
        <w:trPr>
          <w:cantSplit/>
          <w:trHeight w:val="800"/>
        </w:trPr>
        <w:tc>
          <w:tcPr>
            <w:tcW w:w="1646" w:type="dxa"/>
          </w:tcPr>
          <w:p w:rsidR="0004486B" w:rsidRPr="004F4EA7" w:rsidRDefault="0004486B"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Pr="000A10B0" w:rsidRDefault="0004486B" w:rsidP="00F42FD8">
            <w:pPr>
              <w:jc w:val="center"/>
              <w:rPr>
                <w:rFonts w:cs="Arial"/>
                <w:szCs w:val="24"/>
              </w:rPr>
            </w:pPr>
            <w:r w:rsidRPr="000A10B0">
              <w:rPr>
                <w:rFonts w:cs="Arial"/>
                <w:szCs w:val="24"/>
              </w:rPr>
              <w:t>4</w:t>
            </w:r>
          </w:p>
        </w:tc>
        <w:tc>
          <w:tcPr>
            <w:tcW w:w="2093" w:type="dxa"/>
            <w:noWrap/>
          </w:tcPr>
          <w:p w:rsidR="004E241C" w:rsidRDefault="004E241C" w:rsidP="00F42FD8">
            <w:pPr>
              <w:spacing w:after="240"/>
              <w:rPr>
                <w:rFonts w:eastAsia="Times New Roman" w:cs="Arial"/>
                <w:noProof/>
                <w:szCs w:val="24"/>
              </w:rPr>
            </w:pPr>
            <w:r>
              <w:rPr>
                <w:rFonts w:eastAsia="Times New Roman" w:cs="Arial"/>
                <w:noProof/>
                <w:szCs w:val="24"/>
              </w:rPr>
              <w:t>Parents, Legal Guardians, Concerned Citizens</w:t>
            </w:r>
          </w:p>
          <w:p w:rsidR="0004486B" w:rsidRPr="000A10B0" w:rsidRDefault="004E241C" w:rsidP="00F42FD8">
            <w:pPr>
              <w:rPr>
                <w:rFonts w:cs="Arial"/>
                <w:szCs w:val="24"/>
              </w:rPr>
            </w:pPr>
            <w:r>
              <w:rPr>
                <w:rFonts w:eastAsia="Times New Roman" w:cs="Arial"/>
                <w:noProof/>
                <w:szCs w:val="24"/>
              </w:rPr>
              <w:t>9 individuals submitted this comment with identical or similar language</w:t>
            </w:r>
          </w:p>
        </w:tc>
        <w:tc>
          <w:tcPr>
            <w:tcW w:w="8910" w:type="dxa"/>
          </w:tcPr>
          <w:p w:rsidR="0004486B" w:rsidRPr="000A10B0" w:rsidRDefault="0004486B" w:rsidP="00F42FD8">
            <w:pPr>
              <w:pStyle w:val="TableStyle2"/>
              <w:rPr>
                <w:rFonts w:ascii="Arial" w:eastAsia="Arial" w:hAnsi="Arial" w:cs="Arial"/>
                <w:b/>
                <w:bCs/>
                <w:sz w:val="24"/>
                <w:szCs w:val="24"/>
              </w:rPr>
            </w:pPr>
            <w:r w:rsidRPr="000A10B0">
              <w:rPr>
                <w:rFonts w:ascii="Arial" w:hAnsi="Arial"/>
                <w:b/>
                <w:bCs/>
                <w:sz w:val="24"/>
                <w:szCs w:val="24"/>
              </w:rPr>
              <w:t>Page 58, Line 1466-1469</w:t>
            </w:r>
          </w:p>
          <w:p w:rsidR="0004486B" w:rsidRPr="000A10B0" w:rsidRDefault="0004486B" w:rsidP="00F42FD8">
            <w:pPr>
              <w:rPr>
                <w:rFonts w:cs="Arial"/>
                <w:b/>
                <w:szCs w:val="24"/>
              </w:rPr>
            </w:pPr>
            <w:r w:rsidRPr="000A10B0">
              <w:rPr>
                <w:szCs w:val="24"/>
              </w:rPr>
              <w:t>Gender is binary. To teach otherwise is mixing conjecture with science. School should teach the facts.</w:t>
            </w:r>
          </w:p>
        </w:tc>
        <w:tc>
          <w:tcPr>
            <w:tcW w:w="1345" w:type="dxa"/>
          </w:tcPr>
          <w:p w:rsidR="0004486B" w:rsidRPr="000A10B0" w:rsidRDefault="004E241C" w:rsidP="00F42FD8">
            <w:pPr>
              <w:jc w:val="center"/>
              <w:rPr>
                <w:rFonts w:eastAsia="Times New Roman" w:cs="Arial"/>
                <w:bCs/>
                <w:szCs w:val="24"/>
              </w:rPr>
            </w:pPr>
            <w:r>
              <w:rPr>
                <w:rFonts w:eastAsia="Times New Roman" w:cs="Arial"/>
                <w:bCs/>
                <w:szCs w:val="24"/>
              </w:rPr>
              <w:t>Att 537b</w:t>
            </w:r>
            <w:r w:rsidR="00884D17">
              <w:rPr>
                <w:rFonts w:eastAsia="Times New Roman" w:cs="Arial"/>
                <w:bCs/>
                <w:szCs w:val="24"/>
              </w:rPr>
              <w:t xml:space="preserve"> </w:t>
            </w:r>
            <w:r>
              <w:rPr>
                <w:rFonts w:eastAsia="Times New Roman" w:cs="Arial"/>
                <w:bCs/>
                <w:szCs w:val="24"/>
              </w:rPr>
              <w:t>543b</w:t>
            </w:r>
            <w:r w:rsidR="00884D17">
              <w:rPr>
                <w:rFonts w:eastAsia="Times New Roman" w:cs="Arial"/>
                <w:bCs/>
                <w:szCs w:val="24"/>
              </w:rPr>
              <w:t xml:space="preserve"> </w:t>
            </w:r>
            <w:r>
              <w:rPr>
                <w:rFonts w:eastAsia="Times New Roman" w:cs="Arial"/>
                <w:bCs/>
                <w:szCs w:val="24"/>
              </w:rPr>
              <w:t>569b</w:t>
            </w:r>
            <w:r w:rsidR="00884D17">
              <w:rPr>
                <w:rFonts w:eastAsia="Times New Roman" w:cs="Arial"/>
                <w:bCs/>
                <w:szCs w:val="24"/>
              </w:rPr>
              <w:t xml:space="preserve"> </w:t>
            </w:r>
            <w:r>
              <w:rPr>
                <w:rFonts w:eastAsia="Times New Roman" w:cs="Arial"/>
                <w:bCs/>
                <w:szCs w:val="24"/>
              </w:rPr>
              <w:t>586b</w:t>
            </w:r>
            <w:r w:rsidR="00884D17">
              <w:rPr>
                <w:rFonts w:eastAsia="Times New Roman" w:cs="Arial"/>
                <w:bCs/>
                <w:szCs w:val="24"/>
              </w:rPr>
              <w:t xml:space="preserve"> </w:t>
            </w:r>
            <w:r>
              <w:rPr>
                <w:rFonts w:eastAsia="Times New Roman" w:cs="Arial"/>
                <w:bCs/>
                <w:szCs w:val="24"/>
              </w:rPr>
              <w:t>891b</w:t>
            </w:r>
            <w:r w:rsidR="00884D17">
              <w:rPr>
                <w:rFonts w:eastAsia="Times New Roman" w:cs="Arial"/>
                <w:bCs/>
                <w:szCs w:val="24"/>
              </w:rPr>
              <w:t xml:space="preserve"> </w:t>
            </w:r>
            <w:r>
              <w:rPr>
                <w:rFonts w:eastAsia="Times New Roman" w:cs="Arial"/>
                <w:bCs/>
                <w:szCs w:val="24"/>
              </w:rPr>
              <w:t>895b</w:t>
            </w:r>
            <w:r w:rsidR="00884D17">
              <w:rPr>
                <w:rFonts w:eastAsia="Times New Roman" w:cs="Arial"/>
                <w:bCs/>
                <w:szCs w:val="24"/>
              </w:rPr>
              <w:t xml:space="preserve"> </w:t>
            </w:r>
            <w:r>
              <w:rPr>
                <w:rFonts w:eastAsia="Times New Roman" w:cs="Arial"/>
                <w:bCs/>
                <w:szCs w:val="24"/>
              </w:rPr>
              <w:t>976b</w:t>
            </w:r>
            <w:r w:rsidR="00884D17">
              <w:rPr>
                <w:rFonts w:eastAsia="Times New Roman" w:cs="Arial"/>
                <w:bCs/>
                <w:szCs w:val="24"/>
              </w:rPr>
              <w:t xml:space="preserve"> </w:t>
            </w:r>
            <w:r>
              <w:rPr>
                <w:rFonts w:eastAsia="Times New Roman" w:cs="Arial"/>
                <w:bCs/>
                <w:szCs w:val="24"/>
              </w:rPr>
              <w:t>1039b</w:t>
            </w:r>
            <w:r w:rsidR="00884D17">
              <w:rPr>
                <w:rFonts w:eastAsia="Times New Roman" w:cs="Arial"/>
                <w:bCs/>
                <w:szCs w:val="24"/>
              </w:rPr>
              <w:t xml:space="preserve"> </w:t>
            </w:r>
            <w:r>
              <w:rPr>
                <w:rFonts w:eastAsia="Times New Roman" w:cs="Arial"/>
                <w:bCs/>
                <w:szCs w:val="24"/>
              </w:rPr>
              <w:t>1132b</w:t>
            </w:r>
          </w:p>
        </w:tc>
        <w:tc>
          <w:tcPr>
            <w:tcW w:w="2994" w:type="dxa"/>
          </w:tcPr>
          <w:p w:rsidR="0004486B" w:rsidRPr="000A10B0" w:rsidRDefault="0004486B" w:rsidP="00F42FD8">
            <w:pPr>
              <w:ind w:left="-18"/>
              <w:jc w:val="center"/>
              <w:rPr>
                <w:rFonts w:eastAsia="Times New Roman" w:cs="Arial"/>
                <w:bCs/>
                <w:szCs w:val="24"/>
              </w:rPr>
            </w:pPr>
            <w:r>
              <w:rPr>
                <w:rFonts w:eastAsia="Times New Roman" w:cs="Arial"/>
                <w:b/>
                <w:bCs/>
                <w:szCs w:val="24"/>
              </w:rPr>
              <w:t>Not Recommended</w:t>
            </w:r>
          </w:p>
        </w:tc>
      </w:tr>
      <w:tr w:rsidR="0004486B" w:rsidRPr="00DA4278" w:rsidTr="00F42FD8">
        <w:trPr>
          <w:cantSplit/>
          <w:trHeight w:val="1313"/>
        </w:trPr>
        <w:tc>
          <w:tcPr>
            <w:tcW w:w="1646" w:type="dxa"/>
          </w:tcPr>
          <w:p w:rsidR="0004486B" w:rsidRPr="004F4EA7" w:rsidRDefault="0004486B"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Default="0004486B" w:rsidP="00F42FD8">
            <w:pPr>
              <w:jc w:val="center"/>
              <w:rPr>
                <w:rFonts w:cs="Arial"/>
                <w:szCs w:val="24"/>
              </w:rPr>
            </w:pPr>
            <w:r>
              <w:rPr>
                <w:rFonts w:cs="Arial"/>
                <w:szCs w:val="24"/>
              </w:rPr>
              <w:t>4</w:t>
            </w:r>
          </w:p>
        </w:tc>
        <w:tc>
          <w:tcPr>
            <w:tcW w:w="2093" w:type="dxa"/>
            <w:noWrap/>
          </w:tcPr>
          <w:p w:rsidR="0004486B" w:rsidRPr="00066473" w:rsidRDefault="0004486B" w:rsidP="00F42FD8">
            <w:pPr>
              <w:rPr>
                <w:rFonts w:cs="Arial"/>
                <w:szCs w:val="24"/>
              </w:rPr>
            </w:pPr>
            <w:r>
              <w:rPr>
                <w:rFonts w:cs="Arial"/>
                <w:szCs w:val="24"/>
              </w:rPr>
              <w:t>EB Troast, MPH, Senior Education Manager, Planned</w:t>
            </w:r>
            <w:r w:rsidR="00276B92">
              <w:rPr>
                <w:rFonts w:cs="Arial"/>
                <w:szCs w:val="24"/>
              </w:rPr>
              <w:t xml:space="preserve"> Parenthood Northern California</w:t>
            </w:r>
          </w:p>
        </w:tc>
        <w:tc>
          <w:tcPr>
            <w:tcW w:w="8910" w:type="dxa"/>
          </w:tcPr>
          <w:p w:rsidR="00A27B12" w:rsidRPr="00A27B12" w:rsidRDefault="00A27B12" w:rsidP="00F42FD8">
            <w:pPr>
              <w:pStyle w:val="TableStyle2"/>
              <w:spacing w:after="240"/>
              <w:rPr>
                <w:rFonts w:ascii="Arial" w:hAnsi="Arial"/>
                <w:b/>
                <w:bCs/>
                <w:sz w:val="24"/>
                <w:szCs w:val="24"/>
              </w:rPr>
            </w:pPr>
            <w:r w:rsidRPr="00A27B12">
              <w:rPr>
                <w:rFonts w:ascii="Arial" w:hAnsi="Arial"/>
                <w:b/>
                <w:bCs/>
                <w:sz w:val="24"/>
                <w:szCs w:val="24"/>
              </w:rPr>
              <w:t>p. 58, line 1466-1469</w:t>
            </w:r>
          </w:p>
          <w:p w:rsidR="0004486B" w:rsidRPr="0007675A" w:rsidRDefault="0004486B" w:rsidP="00F42FD8">
            <w:pPr>
              <w:pStyle w:val="TableStyle2"/>
              <w:spacing w:after="240"/>
              <w:rPr>
                <w:rFonts w:ascii="Arial" w:hAnsi="Arial"/>
                <w:bCs/>
                <w:sz w:val="24"/>
                <w:szCs w:val="24"/>
              </w:rPr>
            </w:pPr>
            <w:r w:rsidRPr="0007675A">
              <w:rPr>
                <w:rFonts w:ascii="Arial" w:hAnsi="Arial"/>
                <w:bCs/>
                <w:sz w:val="24"/>
                <w:szCs w:val="24"/>
              </w:rPr>
              <w:t>This text box can be deleted in its entirety and replaced with a text box instructing teachers to use accurate and inclusive language, which does not support the binary. Please see reasoning below:</w:t>
            </w:r>
          </w:p>
          <w:p w:rsidR="0004486B" w:rsidRPr="0007675A" w:rsidRDefault="0004486B" w:rsidP="00F42FD8">
            <w:pPr>
              <w:pStyle w:val="TableStyle2"/>
              <w:spacing w:after="240"/>
              <w:rPr>
                <w:rFonts w:ascii="Arial" w:hAnsi="Arial"/>
                <w:bCs/>
                <w:sz w:val="24"/>
                <w:szCs w:val="24"/>
              </w:rPr>
            </w:pPr>
            <w:r w:rsidRPr="0007675A">
              <w:rPr>
                <w:rFonts w:ascii="Arial" w:hAnsi="Arial"/>
                <w:bCs/>
                <w:sz w:val="24"/>
                <w:szCs w:val="24"/>
              </w:rPr>
              <w:t>The text box advocates for the use of binary language with children of this age because they are “concrete learners”. This is an inaccurate assumption about the abilities and experiences of young people. Late elementary-aged children absolutely possess the ability to think outside of the gender binary; it is common for children to explore gender expansively, and sometimes kids identify as non-binary or transgender from an early age.  Thus, it is critical that all gender identities and expressions be acknowledged and validated from the early grades onward. Additionally, it is confusing, contradictory, and simply bad pedagogy to first teach gender in a binary, then ask young folks to go back and change that misinformation when they’re older. It is absolutely possible to use inclusive language regardless of grade; we do this daily and have had no trouble making the information age-appropriate and understandable. We do this by mirroring children’s language and using accurate terms as a bridge for them to follow. My advice is to replace that text box with some key supportive points for using inclusive language for younger grades</w:t>
            </w:r>
            <w:r>
              <w:rPr>
                <w:rFonts w:ascii="Arial" w:hAnsi="Arial"/>
                <w:bCs/>
                <w:sz w:val="24"/>
                <w:szCs w:val="24"/>
              </w:rPr>
              <w:t>.</w:t>
            </w:r>
          </w:p>
          <w:p w:rsidR="0004486B" w:rsidRPr="000A10B0" w:rsidRDefault="0004486B" w:rsidP="00F42FD8">
            <w:pPr>
              <w:pStyle w:val="TableStyle2"/>
              <w:rPr>
                <w:rFonts w:ascii="Arial" w:hAnsi="Arial"/>
                <w:b/>
                <w:bCs/>
                <w:sz w:val="24"/>
                <w:szCs w:val="24"/>
              </w:rPr>
            </w:pPr>
            <w:r w:rsidRPr="0007675A">
              <w:rPr>
                <w:rFonts w:ascii="Arial" w:hAnsi="Arial"/>
                <w:bCs/>
                <w:sz w:val="24"/>
                <w:szCs w:val="24"/>
              </w:rPr>
              <w:t>Furthermore, this is in direct contradiction with some of the other recommendations in this section. For instance, pg. 60, line 1539, instructs educators to create inclusive classrooms that challenge the gender binary.</w:t>
            </w:r>
          </w:p>
        </w:tc>
        <w:tc>
          <w:tcPr>
            <w:tcW w:w="1345" w:type="dxa"/>
          </w:tcPr>
          <w:p w:rsidR="0004486B" w:rsidRPr="000A10B0" w:rsidRDefault="00A27B12" w:rsidP="00F42FD8">
            <w:pPr>
              <w:jc w:val="center"/>
              <w:rPr>
                <w:rFonts w:eastAsia="Times New Roman" w:cs="Arial"/>
                <w:bCs/>
                <w:szCs w:val="24"/>
              </w:rPr>
            </w:pPr>
            <w:r>
              <w:rPr>
                <w:rFonts w:eastAsia="Times New Roman" w:cs="Arial"/>
                <w:bCs/>
                <w:szCs w:val="24"/>
              </w:rPr>
              <w:t>Att 1243b</w:t>
            </w:r>
          </w:p>
        </w:tc>
        <w:tc>
          <w:tcPr>
            <w:tcW w:w="2994" w:type="dxa"/>
          </w:tcPr>
          <w:p w:rsidR="00694B64" w:rsidRPr="000A10B0" w:rsidRDefault="00276B92" w:rsidP="00F42FD8">
            <w:pPr>
              <w:ind w:left="-18"/>
              <w:jc w:val="center"/>
              <w:rPr>
                <w:rFonts w:eastAsia="Times New Roman" w:cs="Arial"/>
                <w:bCs/>
                <w:szCs w:val="24"/>
              </w:rPr>
            </w:pPr>
            <w:r>
              <w:rPr>
                <w:rFonts w:eastAsia="Times New Roman" w:cs="Arial"/>
                <w:b/>
                <w:bCs/>
                <w:szCs w:val="24"/>
              </w:rPr>
              <w:t>Recommended</w:t>
            </w:r>
          </w:p>
        </w:tc>
      </w:tr>
      <w:tr w:rsidR="00DE7347" w:rsidRPr="00DA4278" w:rsidTr="00F42FD8">
        <w:trPr>
          <w:cantSplit/>
          <w:trHeight w:val="6470"/>
        </w:trPr>
        <w:tc>
          <w:tcPr>
            <w:tcW w:w="1646" w:type="dxa"/>
          </w:tcPr>
          <w:p w:rsidR="00DE7347" w:rsidRPr="004F4EA7" w:rsidRDefault="00DE7347"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DE7347" w:rsidRPr="00DE7347" w:rsidRDefault="00DE7347" w:rsidP="00F42FD8">
            <w:pPr>
              <w:jc w:val="center"/>
              <w:rPr>
                <w:rFonts w:cs="Arial"/>
                <w:sz w:val="22"/>
              </w:rPr>
            </w:pPr>
            <w:r w:rsidRPr="00DE7347">
              <w:rPr>
                <w:rFonts w:cs="Arial"/>
              </w:rPr>
              <w:t>4</w:t>
            </w:r>
          </w:p>
        </w:tc>
        <w:tc>
          <w:tcPr>
            <w:tcW w:w="2093" w:type="dxa"/>
            <w:noWrap/>
          </w:tcPr>
          <w:p w:rsidR="00350C49" w:rsidRDefault="00350C49" w:rsidP="00F42FD8">
            <w:pPr>
              <w:spacing w:after="240"/>
              <w:rPr>
                <w:rFonts w:eastAsia="Times New Roman" w:cs="Arial"/>
                <w:noProof/>
                <w:szCs w:val="24"/>
              </w:rPr>
            </w:pPr>
            <w:r>
              <w:rPr>
                <w:rFonts w:eastAsia="Times New Roman" w:cs="Arial"/>
                <w:noProof/>
                <w:szCs w:val="24"/>
              </w:rPr>
              <w:t>Parents, Legal Guardians, Concerned Citizens</w:t>
            </w:r>
          </w:p>
          <w:p w:rsidR="00DE7347" w:rsidRPr="00DE7347" w:rsidRDefault="00350C49" w:rsidP="00F42FD8">
            <w:pPr>
              <w:rPr>
                <w:rFonts w:cs="Arial"/>
              </w:rPr>
            </w:pPr>
            <w:r>
              <w:rPr>
                <w:rFonts w:eastAsia="Times New Roman" w:cs="Arial"/>
                <w:noProof/>
                <w:szCs w:val="24"/>
              </w:rPr>
              <w:t>7 individuals submitted this  comment with identical or similar language</w:t>
            </w:r>
          </w:p>
        </w:tc>
        <w:tc>
          <w:tcPr>
            <w:tcW w:w="8910" w:type="dxa"/>
          </w:tcPr>
          <w:p w:rsidR="00DE7347" w:rsidRDefault="00DE7347" w:rsidP="00F42FD8">
            <w:pPr>
              <w:pStyle w:val="TableStyle2"/>
              <w:spacing w:after="240"/>
              <w:rPr>
                <w:rFonts w:ascii="Arial" w:hAnsi="Arial"/>
                <w:b/>
                <w:bCs/>
                <w:sz w:val="24"/>
                <w:szCs w:val="24"/>
              </w:rPr>
            </w:pPr>
            <w:r w:rsidRPr="00DE7347">
              <w:rPr>
                <w:rFonts w:ascii="Arial" w:hAnsi="Arial"/>
                <w:b/>
                <w:bCs/>
                <w:sz w:val="24"/>
                <w:szCs w:val="24"/>
              </w:rPr>
              <w:t>Page 58, Lines 1470-1475</w:t>
            </w:r>
          </w:p>
          <w:p w:rsidR="00DE7347" w:rsidRPr="00DE7347" w:rsidRDefault="00DE7347" w:rsidP="00F42FD8">
            <w:pPr>
              <w:pStyle w:val="TableStyle2"/>
              <w:spacing w:after="240"/>
              <w:rPr>
                <w:rFonts w:ascii="Arial" w:hAnsi="Arial"/>
                <w:b/>
                <w:bCs/>
                <w:sz w:val="24"/>
                <w:szCs w:val="24"/>
              </w:rPr>
            </w:pPr>
            <w:r w:rsidRPr="00DE7347">
              <w:rPr>
                <w:rFonts w:ascii="Arial" w:hAnsi="Arial"/>
                <w:b/>
                <w:bCs/>
                <w:sz w:val="24"/>
                <w:szCs w:val="24"/>
              </w:rPr>
              <w:t>Re</w:t>
            </w:r>
            <w:r>
              <w:rPr>
                <w:rFonts w:ascii="Arial" w:hAnsi="Arial"/>
                <w:b/>
                <w:bCs/>
                <w:sz w:val="24"/>
                <w:szCs w:val="24"/>
              </w:rPr>
              <w:t>move Entire Section (1470-1475)</w:t>
            </w:r>
          </w:p>
          <w:p w:rsidR="00DE7347" w:rsidRPr="00DE7347" w:rsidRDefault="00DE7347" w:rsidP="00F42FD8">
            <w:pPr>
              <w:pStyle w:val="TableStyle2"/>
              <w:spacing w:after="240"/>
              <w:rPr>
                <w:rFonts w:ascii="Arial" w:hAnsi="Arial"/>
                <w:bCs/>
                <w:sz w:val="24"/>
                <w:szCs w:val="24"/>
              </w:rPr>
            </w:pPr>
            <w:r w:rsidRPr="00DE7347">
              <w:rPr>
                <w:rFonts w:ascii="Arial" w:hAnsi="Arial"/>
                <w:bCs/>
                <w:sz w:val="24"/>
                <w:szCs w:val="24"/>
              </w:rPr>
              <w:t>Re</w:t>
            </w:r>
            <w:r w:rsidR="00276B92">
              <w:rPr>
                <w:rFonts w:ascii="Arial" w:hAnsi="Arial"/>
                <w:bCs/>
                <w:sz w:val="24"/>
                <w:szCs w:val="24"/>
              </w:rPr>
              <w:t>ason:</w:t>
            </w:r>
          </w:p>
          <w:p w:rsidR="00DE7347" w:rsidRPr="00DE7347" w:rsidRDefault="00DE7347" w:rsidP="00F42FD8">
            <w:pPr>
              <w:pStyle w:val="TableStyle2"/>
              <w:spacing w:after="240"/>
              <w:rPr>
                <w:rFonts w:ascii="Arial" w:hAnsi="Arial"/>
                <w:bCs/>
                <w:sz w:val="24"/>
                <w:szCs w:val="24"/>
              </w:rPr>
            </w:pPr>
            <w:r w:rsidRPr="00DE7347">
              <w:rPr>
                <w:rFonts w:ascii="Arial" w:hAnsi="Arial"/>
                <w:bCs/>
                <w:sz w:val="24"/>
                <w:szCs w:val="24"/>
              </w:rPr>
              <w:t>This is pulled directly from AB329 (CHYA) and reworded.  This is not mandatory until 7th grade.  This should not b</w:t>
            </w:r>
            <w:r>
              <w:rPr>
                <w:rFonts w:ascii="Arial" w:hAnsi="Arial"/>
                <w:bCs/>
                <w:sz w:val="24"/>
                <w:szCs w:val="24"/>
              </w:rPr>
              <w:t>e in Framework until 7th grade.</w:t>
            </w:r>
          </w:p>
          <w:p w:rsidR="00DE7347" w:rsidRPr="00DE7347" w:rsidRDefault="00DE7347" w:rsidP="00F42FD8">
            <w:pPr>
              <w:pStyle w:val="TableStyle2"/>
              <w:spacing w:after="240"/>
              <w:rPr>
                <w:rFonts w:ascii="Arial" w:hAnsi="Arial"/>
                <w:bCs/>
                <w:sz w:val="24"/>
                <w:szCs w:val="24"/>
              </w:rPr>
            </w:pPr>
            <w:r w:rsidRPr="00DE7347">
              <w:rPr>
                <w:rFonts w:ascii="Arial" w:hAnsi="Arial"/>
                <w:bCs/>
                <w:sz w:val="24"/>
                <w:szCs w:val="24"/>
              </w:rPr>
              <w:t>If sections not removed, Add Sentence:</w:t>
            </w:r>
          </w:p>
          <w:p w:rsidR="00DE7347" w:rsidRPr="00DE7347" w:rsidRDefault="00DE7347" w:rsidP="00F42FD8">
            <w:pPr>
              <w:pStyle w:val="TableStyle2"/>
              <w:spacing w:after="240"/>
              <w:rPr>
                <w:rFonts w:ascii="Arial" w:hAnsi="Arial"/>
                <w:bCs/>
                <w:sz w:val="24"/>
                <w:szCs w:val="24"/>
              </w:rPr>
            </w:pPr>
            <w:r w:rsidRPr="00DE7347">
              <w:rPr>
                <w:rFonts w:ascii="Arial" w:hAnsi="Arial"/>
                <w:bCs/>
                <w:sz w:val="24"/>
                <w:szCs w:val="24"/>
              </w:rPr>
              <w:t>At the end of Line 1475:</w:t>
            </w:r>
          </w:p>
          <w:p w:rsidR="00DE7347" w:rsidRPr="00DE7347" w:rsidRDefault="00DE7347" w:rsidP="00F42FD8">
            <w:pPr>
              <w:pStyle w:val="TableStyle2"/>
              <w:spacing w:after="240"/>
              <w:rPr>
                <w:rFonts w:ascii="Arial" w:hAnsi="Arial"/>
                <w:bCs/>
                <w:sz w:val="24"/>
                <w:szCs w:val="24"/>
              </w:rPr>
            </w:pPr>
            <w:r w:rsidRPr="00DE7347">
              <w:rPr>
                <w:rFonts w:ascii="Arial" w:hAnsi="Arial"/>
                <w:bCs/>
                <w:sz w:val="24"/>
                <w:szCs w:val="24"/>
              </w:rPr>
              <w:t>“…gender nonconformity, and sexual relationships.”</w:t>
            </w:r>
          </w:p>
          <w:p w:rsidR="00DE7347" w:rsidRPr="00C7529B" w:rsidRDefault="00DE7347" w:rsidP="00F42FD8">
            <w:pPr>
              <w:pStyle w:val="TableStyle2"/>
              <w:spacing w:after="240"/>
              <w:rPr>
                <w:rFonts w:ascii="Arial" w:hAnsi="Arial"/>
                <w:b/>
                <w:bCs/>
                <w:sz w:val="24"/>
                <w:szCs w:val="24"/>
              </w:rPr>
            </w:pPr>
            <w:r w:rsidRPr="00C7529B">
              <w:rPr>
                <w:rFonts w:ascii="Arial" w:hAnsi="Arial"/>
                <w:b/>
                <w:bCs/>
                <w:sz w:val="24"/>
                <w:szCs w:val="24"/>
              </w:rPr>
              <w:t>Revised Sentence would Read:</w:t>
            </w:r>
          </w:p>
          <w:p w:rsidR="00DE7347" w:rsidRPr="00DE7347" w:rsidRDefault="00DE7347" w:rsidP="00F42FD8">
            <w:pPr>
              <w:pStyle w:val="TableStyle2"/>
              <w:spacing w:after="240"/>
              <w:rPr>
                <w:rFonts w:ascii="Arial" w:hAnsi="Arial"/>
                <w:bCs/>
                <w:sz w:val="24"/>
                <w:szCs w:val="24"/>
              </w:rPr>
            </w:pPr>
            <w:r w:rsidRPr="00DE7347">
              <w:rPr>
                <w:rFonts w:ascii="Arial" w:hAnsi="Arial"/>
                <w:bCs/>
                <w:sz w:val="24"/>
                <w:szCs w:val="24"/>
              </w:rPr>
              <w:t>Comprehensive sexual health instruction must also include gender, gender expression, gender identity, and the harmful outcomes that may occur from negative gender stereotypes, gender nonconformity, and sexual relationships.</w:t>
            </w:r>
          </w:p>
          <w:p w:rsidR="00DE7347" w:rsidRPr="00DE7347" w:rsidRDefault="00DE7347" w:rsidP="00F42FD8">
            <w:pPr>
              <w:pStyle w:val="TableStyle2"/>
              <w:spacing w:after="240"/>
              <w:rPr>
                <w:rFonts w:ascii="Arial" w:hAnsi="Arial"/>
                <w:bCs/>
                <w:sz w:val="24"/>
                <w:szCs w:val="24"/>
              </w:rPr>
            </w:pPr>
            <w:r w:rsidRPr="00DE7347">
              <w:rPr>
                <w:rFonts w:ascii="Arial" w:hAnsi="Arial"/>
                <w:bCs/>
                <w:sz w:val="24"/>
                <w:szCs w:val="24"/>
              </w:rPr>
              <w:t>Reason:</w:t>
            </w:r>
          </w:p>
          <w:p w:rsidR="00DE7347" w:rsidRPr="00A27B12" w:rsidRDefault="00DE7347" w:rsidP="00F42FD8">
            <w:pPr>
              <w:pStyle w:val="TableStyle2"/>
              <w:rPr>
                <w:rFonts w:ascii="Arial" w:hAnsi="Arial"/>
                <w:b/>
                <w:bCs/>
                <w:sz w:val="24"/>
                <w:szCs w:val="24"/>
              </w:rPr>
            </w:pPr>
            <w:r w:rsidRPr="00DE7347">
              <w:rPr>
                <w:rFonts w:ascii="Arial" w:hAnsi="Arial"/>
                <w:bCs/>
                <w:sz w:val="24"/>
                <w:szCs w:val="24"/>
              </w:rPr>
              <w:t>Harmful outcomes should include the possible harmful results from gender dysphoria and sexual relationships.</w:t>
            </w:r>
          </w:p>
        </w:tc>
        <w:tc>
          <w:tcPr>
            <w:tcW w:w="1345" w:type="dxa"/>
          </w:tcPr>
          <w:p w:rsidR="00DE7347" w:rsidRDefault="00FF3D3D" w:rsidP="00F42FD8">
            <w:pPr>
              <w:jc w:val="center"/>
              <w:rPr>
                <w:rFonts w:eastAsia="Times New Roman" w:cs="Arial"/>
                <w:bCs/>
                <w:szCs w:val="24"/>
              </w:rPr>
            </w:pPr>
            <w:r>
              <w:rPr>
                <w:rFonts w:eastAsia="Times New Roman" w:cs="Arial"/>
                <w:bCs/>
                <w:szCs w:val="24"/>
              </w:rPr>
              <w:t>Att 1134b</w:t>
            </w:r>
            <w:r w:rsidR="00276B92">
              <w:rPr>
                <w:rFonts w:eastAsia="Times New Roman" w:cs="Arial"/>
                <w:bCs/>
                <w:szCs w:val="24"/>
              </w:rPr>
              <w:t xml:space="preserve"> </w:t>
            </w:r>
            <w:r>
              <w:rPr>
                <w:rFonts w:eastAsia="Times New Roman" w:cs="Arial"/>
                <w:bCs/>
                <w:szCs w:val="24"/>
              </w:rPr>
              <w:t>Att 1143b</w:t>
            </w:r>
            <w:r w:rsidR="00276B92">
              <w:rPr>
                <w:rFonts w:eastAsia="Times New Roman" w:cs="Arial"/>
                <w:bCs/>
                <w:szCs w:val="24"/>
              </w:rPr>
              <w:t xml:space="preserve"> </w:t>
            </w:r>
            <w:r>
              <w:rPr>
                <w:rFonts w:eastAsia="Times New Roman" w:cs="Arial"/>
                <w:bCs/>
                <w:szCs w:val="24"/>
              </w:rPr>
              <w:t>Att 1145b</w:t>
            </w:r>
            <w:r w:rsidR="00276B92">
              <w:rPr>
                <w:rFonts w:eastAsia="Times New Roman" w:cs="Arial"/>
                <w:bCs/>
                <w:szCs w:val="24"/>
              </w:rPr>
              <w:t xml:space="preserve"> </w:t>
            </w:r>
            <w:r>
              <w:rPr>
                <w:rFonts w:eastAsia="Times New Roman" w:cs="Arial"/>
                <w:bCs/>
                <w:szCs w:val="24"/>
              </w:rPr>
              <w:t>Att 1150b</w:t>
            </w:r>
            <w:r w:rsidR="00276B92">
              <w:rPr>
                <w:rFonts w:eastAsia="Times New Roman" w:cs="Arial"/>
                <w:bCs/>
                <w:szCs w:val="24"/>
              </w:rPr>
              <w:t xml:space="preserve"> </w:t>
            </w:r>
            <w:r>
              <w:rPr>
                <w:rFonts w:eastAsia="Times New Roman" w:cs="Arial"/>
                <w:bCs/>
                <w:szCs w:val="24"/>
              </w:rPr>
              <w:t>Att 1187b</w:t>
            </w:r>
            <w:r w:rsidR="00276B92">
              <w:rPr>
                <w:rFonts w:eastAsia="Times New Roman" w:cs="Arial"/>
                <w:bCs/>
                <w:szCs w:val="24"/>
              </w:rPr>
              <w:t xml:space="preserve"> </w:t>
            </w:r>
            <w:r>
              <w:rPr>
                <w:rFonts w:eastAsia="Times New Roman" w:cs="Arial"/>
                <w:bCs/>
                <w:szCs w:val="24"/>
              </w:rPr>
              <w:t>Att 1198b</w:t>
            </w:r>
            <w:r w:rsidR="00276B92">
              <w:rPr>
                <w:rFonts w:eastAsia="Times New Roman" w:cs="Arial"/>
                <w:bCs/>
                <w:szCs w:val="24"/>
              </w:rPr>
              <w:t xml:space="preserve"> </w:t>
            </w:r>
            <w:r>
              <w:rPr>
                <w:rFonts w:eastAsia="Times New Roman" w:cs="Arial"/>
                <w:bCs/>
                <w:szCs w:val="24"/>
              </w:rPr>
              <w:t>Att 1323b</w:t>
            </w:r>
          </w:p>
        </w:tc>
        <w:tc>
          <w:tcPr>
            <w:tcW w:w="2994" w:type="dxa"/>
          </w:tcPr>
          <w:p w:rsidR="00DE7347" w:rsidRDefault="00DE7347" w:rsidP="00F42FD8">
            <w:pPr>
              <w:ind w:left="-18"/>
              <w:jc w:val="center"/>
              <w:rPr>
                <w:rFonts w:eastAsia="Times New Roman" w:cs="Arial"/>
                <w:b/>
                <w:bCs/>
                <w:szCs w:val="24"/>
              </w:rPr>
            </w:pPr>
            <w:r>
              <w:rPr>
                <w:rFonts w:eastAsia="Times New Roman" w:cs="Arial"/>
                <w:b/>
                <w:bCs/>
                <w:szCs w:val="24"/>
              </w:rPr>
              <w:t>Not Recommended</w:t>
            </w:r>
          </w:p>
        </w:tc>
      </w:tr>
      <w:tr w:rsidR="0004486B" w:rsidRPr="00DA4278" w:rsidTr="00F42FD8">
        <w:trPr>
          <w:cantSplit/>
          <w:trHeight w:val="1277"/>
        </w:trPr>
        <w:tc>
          <w:tcPr>
            <w:tcW w:w="1646" w:type="dxa"/>
          </w:tcPr>
          <w:p w:rsidR="0004486B" w:rsidRPr="004F4EA7" w:rsidRDefault="0004486B"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Pr="00410915" w:rsidRDefault="0004486B" w:rsidP="00F42FD8">
            <w:pPr>
              <w:jc w:val="center"/>
              <w:rPr>
                <w:rFonts w:cs="Arial"/>
                <w:szCs w:val="24"/>
              </w:rPr>
            </w:pPr>
            <w:r>
              <w:rPr>
                <w:rFonts w:cs="Arial"/>
                <w:szCs w:val="24"/>
              </w:rPr>
              <w:t>4</w:t>
            </w:r>
          </w:p>
        </w:tc>
        <w:tc>
          <w:tcPr>
            <w:tcW w:w="2093" w:type="dxa"/>
            <w:noWrap/>
          </w:tcPr>
          <w:p w:rsidR="0004486B" w:rsidRPr="008D2AA6" w:rsidRDefault="0004486B" w:rsidP="00F42FD8">
            <w:pPr>
              <w:rPr>
                <w:rFonts w:cs="Arial"/>
                <w:szCs w:val="24"/>
              </w:rPr>
            </w:pPr>
            <w:r>
              <w:rPr>
                <w:rFonts w:cs="Arial"/>
                <w:szCs w:val="24"/>
              </w:rPr>
              <w:t>Katie Nguyen Public School Parent</w:t>
            </w:r>
          </w:p>
        </w:tc>
        <w:tc>
          <w:tcPr>
            <w:tcW w:w="8910" w:type="dxa"/>
          </w:tcPr>
          <w:p w:rsidR="0004486B" w:rsidRPr="00410915" w:rsidRDefault="0004486B" w:rsidP="00F42FD8">
            <w:pPr>
              <w:rPr>
                <w:rFonts w:cs="Arial"/>
                <w:szCs w:val="24"/>
              </w:rPr>
            </w:pPr>
            <w:r w:rsidRPr="002131AD">
              <w:rPr>
                <w:rFonts w:cs="Arial"/>
                <w:b/>
                <w:szCs w:val="24"/>
              </w:rPr>
              <w:t xml:space="preserve">Page </w:t>
            </w:r>
            <w:r>
              <w:rPr>
                <w:rFonts w:cs="Arial"/>
                <w:b/>
                <w:szCs w:val="24"/>
              </w:rPr>
              <w:t>58</w:t>
            </w:r>
            <w:r w:rsidRPr="002131AD">
              <w:rPr>
                <w:rFonts w:cs="Arial"/>
                <w:b/>
                <w:szCs w:val="24"/>
              </w:rPr>
              <w:t xml:space="preserve">, Line </w:t>
            </w:r>
            <w:r>
              <w:rPr>
                <w:rFonts w:cs="Arial"/>
                <w:b/>
                <w:szCs w:val="24"/>
              </w:rPr>
              <w:t>1471-1473</w:t>
            </w:r>
            <w:r>
              <w:rPr>
                <w:rFonts w:cs="Arial"/>
                <w:szCs w:val="24"/>
              </w:rPr>
              <w:t>–</w:t>
            </w:r>
            <w:r>
              <w:rPr>
                <w:rFonts w:eastAsia="Times New Roman" w:cs="Arial"/>
                <w:szCs w:val="24"/>
              </w:rPr>
              <w:t xml:space="preserve"> Remove “affirm” and replace with “respect and teach classmates to respect”.  It is not lawful to force someone to affirm social constructs.  It is an imposition on free speech, liberty, and freedom of religion.  It is lawful, however, to require people of all backgrounds and sexualities to show respect for each other.</w:t>
            </w:r>
          </w:p>
        </w:tc>
        <w:tc>
          <w:tcPr>
            <w:tcW w:w="1345" w:type="dxa"/>
          </w:tcPr>
          <w:p w:rsidR="0004486B" w:rsidRPr="000A10B0" w:rsidRDefault="0004486B" w:rsidP="00F42FD8">
            <w:pPr>
              <w:jc w:val="center"/>
              <w:rPr>
                <w:rFonts w:eastAsia="Times New Roman" w:cs="Arial"/>
                <w:bCs/>
                <w:szCs w:val="24"/>
              </w:rPr>
            </w:pPr>
            <w:r>
              <w:rPr>
                <w:rFonts w:eastAsia="Times New Roman" w:cs="Arial"/>
                <w:bCs/>
                <w:szCs w:val="24"/>
              </w:rPr>
              <w:t>Att 1088b</w:t>
            </w:r>
          </w:p>
        </w:tc>
        <w:tc>
          <w:tcPr>
            <w:tcW w:w="2994" w:type="dxa"/>
          </w:tcPr>
          <w:p w:rsidR="0004486B" w:rsidRPr="000A10B0" w:rsidRDefault="0004486B" w:rsidP="00F42FD8">
            <w:pPr>
              <w:ind w:left="-18"/>
              <w:jc w:val="center"/>
              <w:rPr>
                <w:rFonts w:eastAsia="Times New Roman" w:cs="Arial"/>
                <w:bCs/>
                <w:szCs w:val="24"/>
              </w:rPr>
            </w:pPr>
            <w:r>
              <w:rPr>
                <w:rFonts w:eastAsia="Times New Roman" w:cs="Arial"/>
                <w:b/>
                <w:bCs/>
                <w:szCs w:val="24"/>
              </w:rPr>
              <w:t>Not Recommended</w:t>
            </w:r>
          </w:p>
        </w:tc>
      </w:tr>
      <w:tr w:rsidR="0004486B" w:rsidRPr="00DA4278" w:rsidTr="00F42FD8">
        <w:trPr>
          <w:cantSplit/>
          <w:trHeight w:val="1313"/>
        </w:trPr>
        <w:tc>
          <w:tcPr>
            <w:tcW w:w="1646" w:type="dxa"/>
          </w:tcPr>
          <w:p w:rsidR="0004486B" w:rsidRPr="004F4EA7" w:rsidRDefault="0004486B"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Pr="000A10B0" w:rsidRDefault="0004486B" w:rsidP="00F42FD8">
            <w:pPr>
              <w:jc w:val="center"/>
              <w:rPr>
                <w:rFonts w:cs="Arial"/>
                <w:szCs w:val="24"/>
              </w:rPr>
            </w:pPr>
            <w:r w:rsidRPr="000A10B0">
              <w:rPr>
                <w:rFonts w:cs="Arial"/>
                <w:szCs w:val="24"/>
              </w:rPr>
              <w:t>4</w:t>
            </w:r>
          </w:p>
        </w:tc>
        <w:tc>
          <w:tcPr>
            <w:tcW w:w="2093" w:type="dxa"/>
            <w:noWrap/>
          </w:tcPr>
          <w:p w:rsidR="004E241C" w:rsidRDefault="004E241C" w:rsidP="00F42FD8">
            <w:pPr>
              <w:spacing w:after="240"/>
              <w:rPr>
                <w:rFonts w:eastAsia="Times New Roman" w:cs="Arial"/>
                <w:noProof/>
                <w:szCs w:val="24"/>
              </w:rPr>
            </w:pPr>
            <w:r>
              <w:rPr>
                <w:rFonts w:eastAsia="Times New Roman" w:cs="Arial"/>
                <w:noProof/>
                <w:szCs w:val="24"/>
              </w:rPr>
              <w:t>Parents, Legal Guardians, Concerned Citizens</w:t>
            </w:r>
          </w:p>
          <w:p w:rsidR="0004486B" w:rsidRPr="000A10B0" w:rsidRDefault="004E241C" w:rsidP="00F42FD8">
            <w:pPr>
              <w:rPr>
                <w:iCs/>
                <w:szCs w:val="24"/>
              </w:rPr>
            </w:pPr>
            <w:r>
              <w:rPr>
                <w:rFonts w:eastAsia="Times New Roman" w:cs="Arial"/>
                <w:noProof/>
                <w:szCs w:val="24"/>
              </w:rPr>
              <w:t>9 individuals submitted this  comment with identical or similar language</w:t>
            </w:r>
          </w:p>
        </w:tc>
        <w:tc>
          <w:tcPr>
            <w:tcW w:w="8910" w:type="dxa"/>
          </w:tcPr>
          <w:p w:rsidR="0004486B" w:rsidRPr="000A10B0" w:rsidRDefault="0004486B" w:rsidP="00F42FD8">
            <w:pPr>
              <w:pStyle w:val="TableStyle2"/>
              <w:rPr>
                <w:rFonts w:ascii="Arial" w:eastAsia="Arial" w:hAnsi="Arial" w:cs="Arial"/>
                <w:b/>
                <w:bCs/>
                <w:sz w:val="24"/>
                <w:szCs w:val="24"/>
              </w:rPr>
            </w:pPr>
            <w:r w:rsidRPr="000A10B0">
              <w:rPr>
                <w:rFonts w:ascii="Arial" w:hAnsi="Arial"/>
                <w:b/>
                <w:bCs/>
                <w:sz w:val="24"/>
                <w:szCs w:val="24"/>
              </w:rPr>
              <w:t>Page 58, Line 1471-1475</w:t>
            </w:r>
          </w:p>
          <w:p w:rsidR="0004486B" w:rsidRPr="000A10B0" w:rsidRDefault="0004486B" w:rsidP="00F42FD8">
            <w:pPr>
              <w:pStyle w:val="TableStyle2"/>
              <w:rPr>
                <w:rFonts w:ascii="Arial" w:hAnsi="Arial"/>
                <w:b/>
                <w:bCs/>
                <w:sz w:val="24"/>
                <w:szCs w:val="24"/>
              </w:rPr>
            </w:pPr>
            <w:r w:rsidRPr="000A10B0">
              <w:rPr>
                <w:rFonts w:ascii="Arial" w:hAnsi="Arial"/>
                <w:sz w:val="24"/>
                <w:szCs w:val="24"/>
              </w:rPr>
              <w:t>Instruction on sexual health should not promote or affirm sexual orientations but should simply discuss reproductive facts associated with anatomy</w:t>
            </w:r>
          </w:p>
        </w:tc>
        <w:tc>
          <w:tcPr>
            <w:tcW w:w="1345" w:type="dxa"/>
          </w:tcPr>
          <w:p w:rsidR="0004486B" w:rsidRPr="000A10B0" w:rsidRDefault="004E241C" w:rsidP="00F42FD8">
            <w:pPr>
              <w:jc w:val="center"/>
              <w:rPr>
                <w:rFonts w:eastAsia="Times New Roman" w:cs="Arial"/>
                <w:bCs/>
                <w:szCs w:val="24"/>
              </w:rPr>
            </w:pPr>
            <w:r>
              <w:rPr>
                <w:rFonts w:eastAsia="Times New Roman" w:cs="Arial"/>
                <w:bCs/>
                <w:szCs w:val="24"/>
              </w:rPr>
              <w:t>Att 537b</w:t>
            </w:r>
            <w:r w:rsidR="00884D17">
              <w:rPr>
                <w:rFonts w:eastAsia="Times New Roman" w:cs="Arial"/>
                <w:bCs/>
                <w:szCs w:val="24"/>
              </w:rPr>
              <w:t xml:space="preserve"> </w:t>
            </w:r>
            <w:r>
              <w:rPr>
                <w:rFonts w:eastAsia="Times New Roman" w:cs="Arial"/>
                <w:bCs/>
                <w:szCs w:val="24"/>
              </w:rPr>
              <w:t>543b</w:t>
            </w:r>
            <w:r w:rsidR="00884D17">
              <w:rPr>
                <w:rFonts w:eastAsia="Times New Roman" w:cs="Arial"/>
                <w:bCs/>
                <w:szCs w:val="24"/>
              </w:rPr>
              <w:t xml:space="preserve"> </w:t>
            </w:r>
            <w:r>
              <w:rPr>
                <w:rFonts w:eastAsia="Times New Roman" w:cs="Arial"/>
                <w:bCs/>
                <w:szCs w:val="24"/>
              </w:rPr>
              <w:t>569b</w:t>
            </w:r>
            <w:r w:rsidR="00884D17">
              <w:rPr>
                <w:rFonts w:eastAsia="Times New Roman" w:cs="Arial"/>
                <w:bCs/>
                <w:szCs w:val="24"/>
              </w:rPr>
              <w:t xml:space="preserve"> </w:t>
            </w:r>
            <w:r>
              <w:rPr>
                <w:rFonts w:eastAsia="Times New Roman" w:cs="Arial"/>
                <w:bCs/>
                <w:szCs w:val="24"/>
              </w:rPr>
              <w:t>586b</w:t>
            </w:r>
            <w:r w:rsidR="00884D17">
              <w:rPr>
                <w:rFonts w:eastAsia="Times New Roman" w:cs="Arial"/>
                <w:bCs/>
                <w:szCs w:val="24"/>
              </w:rPr>
              <w:t xml:space="preserve"> </w:t>
            </w:r>
            <w:r>
              <w:rPr>
                <w:rFonts w:eastAsia="Times New Roman" w:cs="Arial"/>
                <w:bCs/>
                <w:szCs w:val="24"/>
              </w:rPr>
              <w:t>891b</w:t>
            </w:r>
            <w:r w:rsidR="00884D17">
              <w:rPr>
                <w:rFonts w:eastAsia="Times New Roman" w:cs="Arial"/>
                <w:bCs/>
                <w:szCs w:val="24"/>
              </w:rPr>
              <w:t xml:space="preserve"> </w:t>
            </w:r>
            <w:r>
              <w:rPr>
                <w:rFonts w:eastAsia="Times New Roman" w:cs="Arial"/>
                <w:bCs/>
                <w:szCs w:val="24"/>
              </w:rPr>
              <w:t>895b</w:t>
            </w:r>
            <w:r w:rsidR="00884D17">
              <w:rPr>
                <w:rFonts w:eastAsia="Times New Roman" w:cs="Arial"/>
                <w:bCs/>
                <w:szCs w:val="24"/>
              </w:rPr>
              <w:t xml:space="preserve"> </w:t>
            </w:r>
            <w:r>
              <w:rPr>
                <w:rFonts w:eastAsia="Times New Roman" w:cs="Arial"/>
                <w:bCs/>
                <w:szCs w:val="24"/>
              </w:rPr>
              <w:t>976b</w:t>
            </w:r>
            <w:r w:rsidR="00884D17">
              <w:rPr>
                <w:rFonts w:eastAsia="Times New Roman" w:cs="Arial"/>
                <w:bCs/>
                <w:szCs w:val="24"/>
              </w:rPr>
              <w:t xml:space="preserve"> </w:t>
            </w:r>
            <w:r>
              <w:rPr>
                <w:rFonts w:eastAsia="Times New Roman" w:cs="Arial"/>
                <w:bCs/>
                <w:szCs w:val="24"/>
              </w:rPr>
              <w:t>1039b</w:t>
            </w:r>
            <w:r w:rsidR="00884D17">
              <w:rPr>
                <w:rFonts w:eastAsia="Times New Roman" w:cs="Arial"/>
                <w:bCs/>
                <w:szCs w:val="24"/>
              </w:rPr>
              <w:t xml:space="preserve"> </w:t>
            </w:r>
            <w:r>
              <w:rPr>
                <w:rFonts w:eastAsia="Times New Roman" w:cs="Arial"/>
                <w:bCs/>
                <w:szCs w:val="24"/>
              </w:rPr>
              <w:t>1132b</w:t>
            </w:r>
          </w:p>
        </w:tc>
        <w:tc>
          <w:tcPr>
            <w:tcW w:w="2994" w:type="dxa"/>
          </w:tcPr>
          <w:p w:rsidR="0004486B" w:rsidRPr="000A10B0" w:rsidRDefault="0004486B" w:rsidP="00F42FD8">
            <w:pPr>
              <w:ind w:left="-18"/>
              <w:jc w:val="center"/>
              <w:rPr>
                <w:rFonts w:eastAsia="Times New Roman" w:cs="Arial"/>
                <w:bCs/>
                <w:szCs w:val="24"/>
              </w:rPr>
            </w:pPr>
            <w:r>
              <w:rPr>
                <w:rFonts w:eastAsia="Times New Roman" w:cs="Arial"/>
                <w:b/>
                <w:bCs/>
                <w:szCs w:val="24"/>
              </w:rPr>
              <w:t>Not Recommended</w:t>
            </w:r>
          </w:p>
        </w:tc>
      </w:tr>
      <w:tr w:rsidR="0004486B" w:rsidRPr="00DA4278" w:rsidTr="00F42FD8">
        <w:trPr>
          <w:cantSplit/>
          <w:trHeight w:val="1610"/>
        </w:trPr>
        <w:tc>
          <w:tcPr>
            <w:tcW w:w="1646" w:type="dxa"/>
          </w:tcPr>
          <w:p w:rsidR="0004486B" w:rsidRPr="004F4EA7" w:rsidRDefault="0004486B"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Pr="000A10B0" w:rsidRDefault="0004486B" w:rsidP="00F42FD8">
            <w:pPr>
              <w:jc w:val="center"/>
              <w:rPr>
                <w:rFonts w:cs="Arial"/>
                <w:szCs w:val="24"/>
              </w:rPr>
            </w:pPr>
            <w:r w:rsidRPr="000A10B0">
              <w:rPr>
                <w:rFonts w:cs="Arial"/>
                <w:szCs w:val="24"/>
              </w:rPr>
              <w:t>4</w:t>
            </w:r>
          </w:p>
        </w:tc>
        <w:tc>
          <w:tcPr>
            <w:tcW w:w="2093" w:type="dxa"/>
            <w:noWrap/>
          </w:tcPr>
          <w:p w:rsidR="0004486B" w:rsidRPr="000A10B0" w:rsidRDefault="0004486B" w:rsidP="00F42FD8">
            <w:pPr>
              <w:rPr>
                <w:rFonts w:cs="Arial"/>
                <w:szCs w:val="24"/>
              </w:rPr>
            </w:pPr>
            <w:r w:rsidRPr="000A10B0">
              <w:rPr>
                <w:rFonts w:cs="Arial"/>
                <w:szCs w:val="24"/>
              </w:rPr>
              <w:t>James Gonzales community member</w:t>
            </w:r>
          </w:p>
        </w:tc>
        <w:tc>
          <w:tcPr>
            <w:tcW w:w="8910" w:type="dxa"/>
          </w:tcPr>
          <w:p w:rsidR="0004486B" w:rsidRPr="000A10B0" w:rsidRDefault="0004486B" w:rsidP="00F42FD8">
            <w:pPr>
              <w:rPr>
                <w:rFonts w:cs="Arial"/>
                <w:szCs w:val="24"/>
              </w:rPr>
            </w:pPr>
            <w:r w:rsidRPr="000A10B0">
              <w:rPr>
                <w:rFonts w:cs="Arial"/>
                <w:b/>
                <w:szCs w:val="24"/>
              </w:rPr>
              <w:t>Page 58, Line 1471-1475</w:t>
            </w:r>
            <w:r w:rsidRPr="000A10B0">
              <w:rPr>
                <w:rFonts w:cs="Arial"/>
                <w:szCs w:val="24"/>
              </w:rPr>
              <w:t xml:space="preserve"> Remove Instruction on sexual health content must affirm diverse sexual orientations and include examples of same-sex relationships when discussing relationships. Comprehensive sexual health instruction must also include gender, gender expression, gender identity, and the harmful outcomes that may occur from negative gender stereotypes (EC section 51933[d][6]).</w:t>
            </w:r>
          </w:p>
        </w:tc>
        <w:tc>
          <w:tcPr>
            <w:tcW w:w="1345" w:type="dxa"/>
          </w:tcPr>
          <w:p w:rsidR="0004486B" w:rsidRPr="000A10B0" w:rsidRDefault="0004486B" w:rsidP="00F42FD8">
            <w:pPr>
              <w:jc w:val="center"/>
              <w:rPr>
                <w:rFonts w:eastAsia="Times New Roman" w:cs="Arial"/>
                <w:bCs/>
                <w:szCs w:val="24"/>
              </w:rPr>
            </w:pPr>
            <w:r w:rsidRPr="000A10B0">
              <w:rPr>
                <w:rFonts w:eastAsia="Times New Roman" w:cs="Arial"/>
                <w:bCs/>
                <w:szCs w:val="24"/>
              </w:rPr>
              <w:t>Att 494b</w:t>
            </w:r>
          </w:p>
        </w:tc>
        <w:tc>
          <w:tcPr>
            <w:tcW w:w="2994" w:type="dxa"/>
          </w:tcPr>
          <w:p w:rsidR="0004486B" w:rsidRPr="000A10B0" w:rsidRDefault="0004486B" w:rsidP="00F42FD8">
            <w:pPr>
              <w:ind w:left="-18"/>
              <w:jc w:val="center"/>
              <w:rPr>
                <w:rFonts w:eastAsia="Times New Roman" w:cs="Arial"/>
                <w:bCs/>
                <w:szCs w:val="24"/>
              </w:rPr>
            </w:pPr>
            <w:r>
              <w:rPr>
                <w:rFonts w:eastAsia="Times New Roman" w:cs="Arial"/>
                <w:b/>
                <w:bCs/>
                <w:szCs w:val="24"/>
              </w:rPr>
              <w:t>Not Recommended</w:t>
            </w:r>
          </w:p>
        </w:tc>
      </w:tr>
      <w:tr w:rsidR="0004486B" w:rsidRPr="00DA4278" w:rsidTr="00F42FD8">
        <w:trPr>
          <w:cantSplit/>
          <w:trHeight w:val="6912"/>
        </w:trPr>
        <w:tc>
          <w:tcPr>
            <w:tcW w:w="1646" w:type="dxa"/>
          </w:tcPr>
          <w:p w:rsidR="0004486B" w:rsidRPr="004F4EA7" w:rsidRDefault="0004486B"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Pr="000A10B0" w:rsidRDefault="0004486B" w:rsidP="00F42FD8">
            <w:pPr>
              <w:jc w:val="center"/>
              <w:rPr>
                <w:rFonts w:cs="Arial"/>
                <w:szCs w:val="24"/>
              </w:rPr>
            </w:pPr>
            <w:r w:rsidRPr="000A10B0">
              <w:rPr>
                <w:rFonts w:eastAsia="Times New Roman" w:cs="Arial"/>
                <w:color w:val="000000"/>
                <w:szCs w:val="24"/>
                <w:shd w:val="clear" w:color="auto" w:fill="FFFFFF"/>
              </w:rPr>
              <w:t>4</w:t>
            </w:r>
          </w:p>
        </w:tc>
        <w:tc>
          <w:tcPr>
            <w:tcW w:w="2093" w:type="dxa"/>
            <w:noWrap/>
          </w:tcPr>
          <w:p w:rsidR="0004486B" w:rsidRPr="000A10B0" w:rsidRDefault="0004486B" w:rsidP="00F42FD8">
            <w:pPr>
              <w:rPr>
                <w:rFonts w:cs="Arial"/>
                <w:szCs w:val="24"/>
              </w:rPr>
            </w:pPr>
            <w:r w:rsidRPr="000A10B0">
              <w:rPr>
                <w:rFonts w:cs="Arial"/>
                <w:szCs w:val="24"/>
              </w:rPr>
              <w:t>Keith Griffin, RNP, MSN, PhD</w:t>
            </w:r>
          </w:p>
        </w:tc>
        <w:tc>
          <w:tcPr>
            <w:tcW w:w="8910" w:type="dxa"/>
          </w:tcPr>
          <w:p w:rsidR="0004486B" w:rsidRPr="00A27B12" w:rsidRDefault="0004486B" w:rsidP="00F42FD8">
            <w:pPr>
              <w:spacing w:after="240"/>
              <w:rPr>
                <w:rFonts w:eastAsia="Times New Roman" w:cs="Arial"/>
                <w:b/>
                <w:szCs w:val="24"/>
              </w:rPr>
            </w:pPr>
            <w:r w:rsidRPr="00A27B12">
              <w:rPr>
                <w:rFonts w:eastAsia="Times New Roman" w:cs="Arial"/>
                <w:b/>
                <w:color w:val="000000"/>
                <w:szCs w:val="24"/>
                <w:shd w:val="clear" w:color="auto" w:fill="FFFFFF"/>
              </w:rPr>
              <w:t>Page 58, Line 1471-1475</w:t>
            </w:r>
          </w:p>
          <w:p w:rsidR="0004486B" w:rsidRPr="000A10B0" w:rsidRDefault="0004486B" w:rsidP="00F42FD8">
            <w:pPr>
              <w:spacing w:after="240"/>
              <w:rPr>
                <w:szCs w:val="24"/>
              </w:rPr>
            </w:pPr>
            <w:r w:rsidRPr="000A10B0">
              <w:rPr>
                <w:rFonts w:cs="Arial"/>
                <w:szCs w:val="24"/>
              </w:rPr>
              <w:t>“Instruction</w:t>
            </w:r>
            <w:r w:rsidRPr="000A10B0">
              <w:rPr>
                <w:szCs w:val="24"/>
              </w:rPr>
              <w:t xml:space="preserve"> on sexual health content </w:t>
            </w:r>
            <w:r w:rsidRPr="00884D17">
              <w:rPr>
                <w:b/>
                <w:szCs w:val="24"/>
              </w:rPr>
              <w:t>must affirm</w:t>
            </w:r>
            <w:r w:rsidRPr="000A10B0">
              <w:rPr>
                <w:szCs w:val="24"/>
              </w:rPr>
              <w:t xml:space="preserve"> diverse sexual orientations and include examples of same-sex relationships when discussing relationships. Comprehensive sexual health instruction must also include gender, gender expression, gender identity, and the harmful outcomes that may occur from negative gender stereotypes (EC section 51933[d][6]). Sexual health instruction is most effective when provided in an open, safe, supportive, inclusive, and </w:t>
            </w:r>
            <w:r w:rsidRPr="00884D17">
              <w:rPr>
                <w:b/>
                <w:szCs w:val="24"/>
              </w:rPr>
              <w:t>judgment-free</w:t>
            </w:r>
            <w:r w:rsidRPr="000A10B0">
              <w:rPr>
                <w:szCs w:val="24"/>
              </w:rPr>
              <w:t xml:space="preserve"> learning environment. While some teachers may prefer to </w:t>
            </w:r>
            <w:r w:rsidRPr="00884D17">
              <w:rPr>
                <w:szCs w:val="24"/>
              </w:rPr>
              <w:t>separate male and female students</w:t>
            </w:r>
            <w:r w:rsidRPr="000A10B0">
              <w:rPr>
                <w:szCs w:val="24"/>
              </w:rPr>
              <w:t xml:space="preserve"> during sexual health education, this is not recommended. Receiving puberty and sexual health education separately can </w:t>
            </w:r>
            <w:r w:rsidRPr="00884D17">
              <w:rPr>
                <w:b/>
                <w:szCs w:val="24"/>
              </w:rPr>
              <w:t>foster anxiety and misinformation</w:t>
            </w:r>
            <w:r w:rsidRPr="000A10B0">
              <w:rPr>
                <w:szCs w:val="24"/>
              </w:rPr>
              <w:t xml:space="preserve"> between males and females and allow for some students to be misgendered, or placed in </w:t>
            </w:r>
            <w:r w:rsidRPr="00884D17">
              <w:rPr>
                <w:b/>
                <w:szCs w:val="24"/>
              </w:rPr>
              <w:t>a group</w:t>
            </w:r>
            <w:r w:rsidRPr="000A10B0">
              <w:rPr>
                <w:szCs w:val="24"/>
              </w:rPr>
              <w:t xml:space="preserve"> that does not reflect their gender identity.</w:t>
            </w:r>
          </w:p>
          <w:p w:rsidR="0004486B" w:rsidRPr="000A10B0" w:rsidRDefault="0004486B" w:rsidP="00F42FD8">
            <w:pPr>
              <w:rPr>
                <w:rFonts w:cs="Arial"/>
                <w:szCs w:val="24"/>
              </w:rPr>
            </w:pPr>
            <w:r w:rsidRPr="000A10B0">
              <w:rPr>
                <w:rFonts w:cs="Arial"/>
                <w:szCs w:val="24"/>
              </w:rPr>
              <w:t xml:space="preserve">RESPONSE: If the schools’ instructors “must affirm” same-sex relationships, then they are bluntly saying that students who hold to traditional historical positions taken by the major theistic religions about same-sex relationships may not make a negative ethical judgment about them.  In essence then, to these students, the school has affirmed that they are wrong in their judgments and the school is requiring these students to remain “judgment-free” about them.  The words “must affirm” should be deleted and replaced with the neutral word “acknowledge”; also, the words “judgment-free” should be deleted and replaced with the word “neutral”, otherwise the school is denying validity to the ethical judgments of many of their students, and hence itself </w:t>
            </w:r>
            <w:r>
              <w:rPr>
                <w:rFonts w:cs="Arial"/>
                <w:szCs w:val="24"/>
              </w:rPr>
              <w:t>is not remaining judgment-free.</w:t>
            </w:r>
          </w:p>
        </w:tc>
        <w:tc>
          <w:tcPr>
            <w:tcW w:w="1345" w:type="dxa"/>
          </w:tcPr>
          <w:p w:rsidR="0004486B" w:rsidRPr="000A10B0" w:rsidRDefault="0004486B" w:rsidP="00F42FD8">
            <w:pPr>
              <w:jc w:val="center"/>
              <w:rPr>
                <w:rFonts w:eastAsia="Times New Roman" w:cs="Arial"/>
                <w:bCs/>
                <w:szCs w:val="24"/>
              </w:rPr>
            </w:pPr>
            <w:r w:rsidRPr="000A10B0">
              <w:rPr>
                <w:rFonts w:eastAsia="Times New Roman" w:cs="Arial"/>
                <w:bCs/>
                <w:szCs w:val="24"/>
              </w:rPr>
              <w:t>Att 736b</w:t>
            </w:r>
          </w:p>
        </w:tc>
        <w:tc>
          <w:tcPr>
            <w:tcW w:w="2994" w:type="dxa"/>
          </w:tcPr>
          <w:p w:rsidR="0004486B" w:rsidRPr="000A10B0" w:rsidRDefault="0004486B" w:rsidP="00F42FD8">
            <w:pPr>
              <w:ind w:left="-18"/>
              <w:jc w:val="center"/>
              <w:rPr>
                <w:rFonts w:eastAsia="Times New Roman" w:cs="Arial"/>
                <w:bCs/>
                <w:szCs w:val="24"/>
              </w:rPr>
            </w:pPr>
            <w:r>
              <w:rPr>
                <w:rFonts w:eastAsia="Times New Roman" w:cs="Arial"/>
                <w:b/>
                <w:bCs/>
                <w:szCs w:val="24"/>
              </w:rPr>
              <w:t>Not Recommended</w:t>
            </w:r>
          </w:p>
        </w:tc>
      </w:tr>
      <w:tr w:rsidR="00A27B12" w:rsidRPr="00DA4278" w:rsidTr="00F42FD8">
        <w:trPr>
          <w:cantSplit/>
          <w:trHeight w:val="5184"/>
        </w:trPr>
        <w:tc>
          <w:tcPr>
            <w:tcW w:w="1646" w:type="dxa"/>
          </w:tcPr>
          <w:p w:rsidR="00A27B12" w:rsidRPr="004F4EA7" w:rsidRDefault="00A27B12" w:rsidP="00DF23E0">
            <w:pPr>
              <w:pStyle w:val="ListParagraph"/>
              <w:numPr>
                <w:ilvl w:val="0"/>
                <w:numId w:val="48"/>
              </w:numPr>
              <w:spacing w:after="0" w:line="240" w:lineRule="auto"/>
              <w:ind w:left="0" w:firstLine="0"/>
              <w:contextualSpacing w:val="0"/>
              <w:jc w:val="center"/>
              <w:rPr>
                <w:rFonts w:cs="Arial"/>
                <w:bCs/>
              </w:rPr>
            </w:pPr>
          </w:p>
        </w:tc>
        <w:tc>
          <w:tcPr>
            <w:tcW w:w="1589" w:type="dxa"/>
            <w:noWrap/>
          </w:tcPr>
          <w:p w:rsidR="00A27B12" w:rsidRPr="00410915" w:rsidRDefault="00A27B12" w:rsidP="00F42FD8">
            <w:pPr>
              <w:jc w:val="center"/>
              <w:rPr>
                <w:rFonts w:cs="Arial"/>
                <w:szCs w:val="24"/>
              </w:rPr>
            </w:pPr>
            <w:r>
              <w:rPr>
                <w:rFonts w:cs="Arial"/>
                <w:szCs w:val="24"/>
              </w:rPr>
              <w:t>4</w:t>
            </w:r>
          </w:p>
        </w:tc>
        <w:tc>
          <w:tcPr>
            <w:tcW w:w="2093" w:type="dxa"/>
            <w:noWrap/>
          </w:tcPr>
          <w:p w:rsidR="00A27B12" w:rsidRPr="008D2AA6" w:rsidRDefault="00A27B12" w:rsidP="00F42FD8">
            <w:pPr>
              <w:rPr>
                <w:rFonts w:cs="Arial"/>
                <w:szCs w:val="24"/>
              </w:rPr>
            </w:pPr>
            <w:r>
              <w:rPr>
                <w:rFonts w:cs="Arial"/>
                <w:szCs w:val="24"/>
              </w:rPr>
              <w:t>David Schmus, Executive Director of Christian Educators Association International, credentialed secondary social science educator with 15 years of CA classroom teaching experience and adjunct professor of education at Biola University.</w:t>
            </w:r>
          </w:p>
        </w:tc>
        <w:tc>
          <w:tcPr>
            <w:tcW w:w="8910" w:type="dxa"/>
          </w:tcPr>
          <w:p w:rsidR="00A27B12" w:rsidRPr="00410915" w:rsidRDefault="00A27B12" w:rsidP="00F42FD8">
            <w:pPr>
              <w:rPr>
                <w:rFonts w:cs="Arial"/>
                <w:szCs w:val="24"/>
              </w:rPr>
            </w:pPr>
            <w:r w:rsidRPr="00A27B12">
              <w:rPr>
                <w:rFonts w:cs="Arial"/>
                <w:b/>
                <w:szCs w:val="24"/>
              </w:rPr>
              <w:t>P. 58, lines 1477 – 1484</w:t>
            </w:r>
            <w:r>
              <w:rPr>
                <w:rFonts w:cs="Arial"/>
                <w:szCs w:val="24"/>
              </w:rPr>
              <w:t>. Replace with “Teachers should consider their specific student populations in deciding whether or not to separate boys and girls during sexual health education.”  Encouraging schools to include boys and girls together for sexual health education for 4-6 graders has the likely effect of breaking down appropriate boundaries and normalizing sexual activity, placing young girls especially at risk. Educators should be empowered to discern what’s appropriate for their students.</w:t>
            </w:r>
          </w:p>
        </w:tc>
        <w:tc>
          <w:tcPr>
            <w:tcW w:w="1345" w:type="dxa"/>
          </w:tcPr>
          <w:p w:rsidR="00A27B12" w:rsidRPr="00410915" w:rsidRDefault="00A27B12" w:rsidP="00F42FD8">
            <w:pPr>
              <w:jc w:val="center"/>
              <w:rPr>
                <w:rFonts w:cs="Arial"/>
                <w:szCs w:val="24"/>
              </w:rPr>
            </w:pPr>
            <w:r>
              <w:rPr>
                <w:rFonts w:cs="Arial"/>
                <w:szCs w:val="24"/>
              </w:rPr>
              <w:t>Att 1098b</w:t>
            </w:r>
          </w:p>
        </w:tc>
        <w:tc>
          <w:tcPr>
            <w:tcW w:w="2994" w:type="dxa"/>
          </w:tcPr>
          <w:p w:rsidR="00A27B12" w:rsidRPr="000A10B0" w:rsidRDefault="00A27B12" w:rsidP="00F42FD8">
            <w:pPr>
              <w:ind w:left="-18"/>
              <w:jc w:val="center"/>
              <w:rPr>
                <w:rFonts w:eastAsia="Times New Roman" w:cs="Arial"/>
                <w:bCs/>
                <w:szCs w:val="24"/>
              </w:rPr>
            </w:pPr>
            <w:r>
              <w:rPr>
                <w:rFonts w:eastAsia="Times New Roman" w:cs="Arial"/>
                <w:b/>
                <w:bCs/>
                <w:szCs w:val="24"/>
              </w:rPr>
              <w:t>Not Recommended</w:t>
            </w:r>
          </w:p>
        </w:tc>
      </w:tr>
      <w:tr w:rsidR="0004486B" w:rsidRPr="00DA4278" w:rsidTr="00F42FD8">
        <w:trPr>
          <w:cantSplit/>
          <w:trHeight w:val="7190"/>
        </w:trPr>
        <w:tc>
          <w:tcPr>
            <w:tcW w:w="1646" w:type="dxa"/>
          </w:tcPr>
          <w:p w:rsidR="0004486B" w:rsidRPr="004F4EA7" w:rsidRDefault="00252CF0" w:rsidP="00DF23E0">
            <w:pPr>
              <w:pStyle w:val="ListParagraph"/>
              <w:numPr>
                <w:ilvl w:val="0"/>
                <w:numId w:val="48"/>
              </w:numPr>
              <w:spacing w:after="0" w:line="240" w:lineRule="auto"/>
              <w:ind w:left="0" w:firstLine="0"/>
              <w:contextualSpacing w:val="0"/>
              <w:jc w:val="center"/>
              <w:rPr>
                <w:rFonts w:cs="Arial"/>
                <w:bCs/>
              </w:rPr>
            </w:pPr>
            <w:r>
              <w:rPr>
                <w:rFonts w:cs="Arial"/>
                <w:bCs/>
              </w:rPr>
              <w:lastRenderedPageBreak/>
              <w:t xml:space="preserve"> (</w:t>
            </w:r>
            <w:r w:rsidR="0004486B" w:rsidRPr="004F4EA7">
              <w:rPr>
                <w:rFonts w:cs="Arial"/>
                <w:bCs/>
              </w:rPr>
              <w:t>1 of 2</w:t>
            </w:r>
            <w:r>
              <w:rPr>
                <w:rFonts w:cs="Arial"/>
                <w:bCs/>
              </w:rPr>
              <w:t>)</w:t>
            </w:r>
          </w:p>
        </w:tc>
        <w:tc>
          <w:tcPr>
            <w:tcW w:w="1589" w:type="dxa"/>
            <w:noWrap/>
          </w:tcPr>
          <w:p w:rsidR="0004486B" w:rsidRDefault="0004486B" w:rsidP="00F42FD8">
            <w:pPr>
              <w:jc w:val="center"/>
              <w:rPr>
                <w:rFonts w:cs="Arial"/>
                <w:szCs w:val="24"/>
              </w:rPr>
            </w:pPr>
            <w:r>
              <w:rPr>
                <w:rFonts w:cs="Arial"/>
                <w:szCs w:val="24"/>
              </w:rPr>
              <w:t>4</w:t>
            </w:r>
          </w:p>
        </w:tc>
        <w:tc>
          <w:tcPr>
            <w:tcW w:w="2093" w:type="dxa"/>
            <w:noWrap/>
          </w:tcPr>
          <w:p w:rsidR="0004486B" w:rsidRPr="00066473" w:rsidRDefault="0004486B" w:rsidP="00F42FD8">
            <w:pPr>
              <w:rPr>
                <w:rFonts w:cs="Arial"/>
                <w:szCs w:val="24"/>
              </w:rPr>
            </w:pPr>
            <w:r>
              <w:rPr>
                <w:rFonts w:cs="Arial"/>
                <w:szCs w:val="24"/>
              </w:rPr>
              <w:t>EB Troast, MPH, Senior Education Manager, Planned</w:t>
            </w:r>
            <w:r w:rsidR="00252CF0">
              <w:rPr>
                <w:rFonts w:cs="Arial"/>
                <w:szCs w:val="24"/>
              </w:rPr>
              <w:t xml:space="preserve"> Parenthood Northern California</w:t>
            </w:r>
          </w:p>
        </w:tc>
        <w:tc>
          <w:tcPr>
            <w:tcW w:w="8910" w:type="dxa"/>
          </w:tcPr>
          <w:p w:rsidR="00A27B12" w:rsidRPr="00A27B12" w:rsidRDefault="00A27B12" w:rsidP="00F42FD8">
            <w:pPr>
              <w:rPr>
                <w:rFonts w:eastAsia="Times New Roman" w:cs="Arial"/>
                <w:b/>
                <w:color w:val="000000"/>
                <w:szCs w:val="24"/>
                <w:shd w:val="clear" w:color="auto" w:fill="FFFFFF"/>
              </w:rPr>
            </w:pPr>
            <w:r w:rsidRPr="00A27B12">
              <w:rPr>
                <w:rFonts w:eastAsia="Times New Roman" w:cs="Arial"/>
                <w:b/>
                <w:color w:val="000000"/>
                <w:szCs w:val="24"/>
                <w:shd w:val="clear" w:color="auto" w:fill="FFFFFF"/>
              </w:rPr>
              <w:t>p. 58, line 1478</w:t>
            </w:r>
          </w:p>
          <w:p w:rsidR="0004486B" w:rsidRPr="000A10B0" w:rsidRDefault="0004486B" w:rsidP="00F42FD8">
            <w:pPr>
              <w:rPr>
                <w:rFonts w:eastAsia="Times New Roman" w:cs="Arial"/>
                <w:color w:val="000000"/>
                <w:szCs w:val="24"/>
                <w:shd w:val="clear" w:color="auto" w:fill="FFFFFF"/>
              </w:rPr>
            </w:pPr>
            <w:r w:rsidRPr="0007675A">
              <w:rPr>
                <w:rFonts w:eastAsia="Times New Roman" w:cs="Arial"/>
                <w:color w:val="000000"/>
                <w:szCs w:val="24"/>
                <w:shd w:val="clear" w:color="auto" w:fill="FFFFFF"/>
              </w:rPr>
              <w:t>This sentence is phrased so gender segregated classes are frowned upon but is up to teachers’ discretion. This statement should encourage teachers to not separate students based on gender. Students should never be separated by gender. Keeping students together reduces stigma, reduces shame, and provides an opportunity for students to see bodies, body processes, sexual health, and</w:t>
            </w:r>
            <w:r>
              <w:rPr>
                <w:rFonts w:eastAsia="Times New Roman" w:cs="Arial"/>
                <w:color w:val="000000"/>
                <w:szCs w:val="24"/>
                <w:shd w:val="clear" w:color="auto" w:fill="FFFFFF"/>
              </w:rPr>
              <w:t xml:space="preserve"> </w:t>
            </w:r>
            <w:r w:rsidRPr="0007675A">
              <w:rPr>
                <w:rFonts w:eastAsia="Times New Roman" w:cs="Arial"/>
                <w:color w:val="000000"/>
                <w:szCs w:val="24"/>
                <w:shd w:val="clear" w:color="auto" w:fill="FFFFFF"/>
              </w:rPr>
              <w:t>communicating with different genders as normal and not secretive. Keeping all students together allows them to learn from each other and with each other. This includes allowing them to practice communicating with each other about these topics - a skill that is vital to develop. It also encourages the development of empathy and understanding of the experiences of folks with different bodies and different genders, and underscores the similarities and experiences that many young people share, regardless of gender. Furthermore, gender is a spectrum, and not limited to just two possibilities, therefore gender is not binary. If the class is segregated into two groups, this may leave many students out, or force them to select a group that does not feel comfortable to them (or worse yet, be assigned to a group based on assumed gender). Oftentimes gender segregation leads to teaching different content with the assumption that gender and sex are the same things (assuming all students are cis). Keeping students together ensures they receive the same content. Separation leads to increased stigma and conveys the message that there is something secretive or shameful happening. It tells young people that they cannot talk about these topics in mixed-gender company or with someone who has a different gender than they do.</w:t>
            </w:r>
            <w:r>
              <w:rPr>
                <w:rFonts w:eastAsia="Times New Roman" w:cs="Arial"/>
                <w:color w:val="000000"/>
                <w:szCs w:val="24"/>
                <w:shd w:val="clear" w:color="auto" w:fill="FFFFFF"/>
              </w:rPr>
              <w:t xml:space="preserve"> </w:t>
            </w:r>
            <w:r w:rsidRPr="0007675A">
              <w:rPr>
                <w:rFonts w:eastAsia="Times New Roman" w:cs="Arial"/>
                <w:color w:val="000000"/>
                <w:szCs w:val="24"/>
                <w:shd w:val="clear" w:color="auto" w:fill="FFFFFF"/>
              </w:rPr>
              <w:t>We know communication with adults leads to healthier outcomes. Giving young people the message that there are only some adults they can communicate with about sex/sexuality places an unnecessary and harmful barrier to communication.</w:t>
            </w:r>
          </w:p>
        </w:tc>
        <w:tc>
          <w:tcPr>
            <w:tcW w:w="1345" w:type="dxa"/>
          </w:tcPr>
          <w:p w:rsidR="0004486B" w:rsidRPr="000A10B0" w:rsidRDefault="00CA21FE" w:rsidP="00F42FD8">
            <w:pPr>
              <w:jc w:val="center"/>
              <w:rPr>
                <w:rFonts w:eastAsia="Times New Roman" w:cs="Arial"/>
                <w:bCs/>
                <w:szCs w:val="24"/>
              </w:rPr>
            </w:pPr>
            <w:r>
              <w:rPr>
                <w:rFonts w:eastAsia="Times New Roman" w:cs="Arial"/>
                <w:bCs/>
                <w:szCs w:val="24"/>
              </w:rPr>
              <w:t>Att 1243b</w:t>
            </w:r>
          </w:p>
        </w:tc>
        <w:tc>
          <w:tcPr>
            <w:tcW w:w="2994" w:type="dxa"/>
          </w:tcPr>
          <w:p w:rsidR="00694B64" w:rsidRPr="000A10B0" w:rsidRDefault="0004486B" w:rsidP="00F42FD8">
            <w:pPr>
              <w:ind w:left="-18"/>
              <w:jc w:val="center"/>
              <w:rPr>
                <w:rFonts w:eastAsia="Times New Roman" w:cs="Arial"/>
                <w:bCs/>
                <w:szCs w:val="24"/>
              </w:rPr>
            </w:pPr>
            <w:r>
              <w:rPr>
                <w:rFonts w:eastAsia="Times New Roman" w:cs="Arial"/>
                <w:b/>
                <w:bCs/>
                <w:szCs w:val="24"/>
              </w:rPr>
              <w:t>Recommended</w:t>
            </w:r>
          </w:p>
        </w:tc>
      </w:tr>
      <w:tr w:rsidR="0004486B" w:rsidRPr="00DA4278" w:rsidTr="00F42FD8">
        <w:trPr>
          <w:cantSplit/>
          <w:trHeight w:val="3770"/>
        </w:trPr>
        <w:tc>
          <w:tcPr>
            <w:tcW w:w="1646" w:type="dxa"/>
          </w:tcPr>
          <w:p w:rsidR="0004486B" w:rsidRPr="004F4EA7" w:rsidRDefault="00DF23E0" w:rsidP="006F09CB">
            <w:pPr>
              <w:pStyle w:val="ListParagraph"/>
              <w:spacing w:after="0" w:line="240" w:lineRule="auto"/>
              <w:ind w:left="0"/>
              <w:contextualSpacing w:val="0"/>
              <w:jc w:val="center"/>
              <w:rPr>
                <w:rFonts w:cs="Arial"/>
                <w:bCs/>
              </w:rPr>
            </w:pPr>
            <w:r>
              <w:rPr>
                <w:rFonts w:cs="Arial"/>
                <w:bCs/>
              </w:rPr>
              <w:lastRenderedPageBreak/>
              <w:t>314</w:t>
            </w:r>
            <w:r w:rsidR="00252CF0">
              <w:rPr>
                <w:rFonts w:cs="Arial"/>
                <w:bCs/>
              </w:rPr>
              <w:t xml:space="preserve"> (</w:t>
            </w:r>
            <w:r w:rsidR="0004486B" w:rsidRPr="004F4EA7">
              <w:rPr>
                <w:rFonts w:cs="Arial"/>
                <w:bCs/>
              </w:rPr>
              <w:t>2 of 2</w:t>
            </w:r>
            <w:r w:rsidR="00252CF0">
              <w:rPr>
                <w:rFonts w:cs="Arial"/>
                <w:bCs/>
              </w:rPr>
              <w:t>)</w:t>
            </w:r>
          </w:p>
        </w:tc>
        <w:tc>
          <w:tcPr>
            <w:tcW w:w="1589" w:type="dxa"/>
            <w:noWrap/>
          </w:tcPr>
          <w:p w:rsidR="0004486B" w:rsidRPr="00694B64" w:rsidRDefault="0004486B" w:rsidP="00F42FD8">
            <w:pPr>
              <w:jc w:val="center"/>
              <w:rPr>
                <w:rFonts w:cs="Arial"/>
                <w:szCs w:val="24"/>
              </w:rPr>
            </w:pPr>
            <w:r w:rsidRPr="00694B64">
              <w:rPr>
                <w:rFonts w:cs="Arial"/>
                <w:szCs w:val="24"/>
              </w:rPr>
              <w:t>4</w:t>
            </w:r>
          </w:p>
        </w:tc>
        <w:tc>
          <w:tcPr>
            <w:tcW w:w="2093" w:type="dxa"/>
            <w:noWrap/>
          </w:tcPr>
          <w:p w:rsidR="0004486B" w:rsidRPr="00694B64" w:rsidRDefault="0004486B" w:rsidP="00F42FD8">
            <w:pPr>
              <w:rPr>
                <w:rFonts w:cs="Arial"/>
                <w:szCs w:val="24"/>
              </w:rPr>
            </w:pPr>
            <w:r w:rsidRPr="00694B64">
              <w:rPr>
                <w:rFonts w:cs="Arial"/>
                <w:szCs w:val="24"/>
              </w:rPr>
              <w:t xml:space="preserve">EB Troast, MPH, Senior Education Manager, Planned Parenthood Northern California </w:t>
            </w:r>
          </w:p>
        </w:tc>
        <w:tc>
          <w:tcPr>
            <w:tcW w:w="8910" w:type="dxa"/>
          </w:tcPr>
          <w:p w:rsidR="0004486B" w:rsidRPr="00694B64" w:rsidRDefault="0004486B" w:rsidP="00F42FD8">
            <w:pPr>
              <w:spacing w:after="240"/>
              <w:rPr>
                <w:rFonts w:eastAsia="Times New Roman" w:cs="Arial"/>
                <w:color w:val="000000"/>
                <w:szCs w:val="24"/>
                <w:shd w:val="clear" w:color="auto" w:fill="FFFFFF"/>
              </w:rPr>
            </w:pPr>
            <w:r w:rsidRPr="00694B64">
              <w:rPr>
                <w:rFonts w:eastAsia="Times New Roman" w:cs="Arial"/>
                <w:color w:val="000000"/>
                <w:szCs w:val="24"/>
                <w:shd w:val="clear" w:color="auto" w:fill="FFFFFF"/>
              </w:rPr>
              <w:t>Separation enforces the message that "boys" and "girls" are different. This perpetuates binary thinking and harmful gender roles and stereotypes. Educating together promotes open, shame-free dialog about sex/bodies/sexuality. Lastly, all topics taught in sex ed are important to folks of all bodies/genders. All young people will benefit from learning about STIs, birth control, anatomy, consent, etc. There are not "boy" topics and "girl" topics. Segregating tells young people there are only certain elements of development and sexual health they need to pay attention to. For example, if the "boys" group doesn't receive as much information about birth control as the "girls" group, then they are receiving the message that birth control is something only "girls" need to be concerned with. If those participants decide to engage in the kind of sex that could cause a pregnancy then they will need that information.</w:t>
            </w:r>
          </w:p>
          <w:p w:rsidR="0004486B" w:rsidRPr="00694B64" w:rsidRDefault="0004486B" w:rsidP="00F42FD8">
            <w:pPr>
              <w:rPr>
                <w:rFonts w:eastAsia="Times New Roman" w:cs="Arial"/>
                <w:color w:val="000000"/>
                <w:szCs w:val="24"/>
                <w:shd w:val="clear" w:color="auto" w:fill="FFFFFF"/>
              </w:rPr>
            </w:pPr>
            <w:r w:rsidRPr="00694B64">
              <w:rPr>
                <w:rFonts w:eastAsia="Times New Roman" w:cs="Arial"/>
                <w:color w:val="000000"/>
                <w:szCs w:val="24"/>
                <w:shd w:val="clear" w:color="auto" w:fill="FFFFFF"/>
              </w:rPr>
              <w:t>Teachers should be instructed to strive for gender equity in their classrooms and schools, and to discuss the influence gender stereotypes can have.</w:t>
            </w:r>
          </w:p>
        </w:tc>
        <w:tc>
          <w:tcPr>
            <w:tcW w:w="1345" w:type="dxa"/>
          </w:tcPr>
          <w:p w:rsidR="0004486B" w:rsidRPr="00694B64" w:rsidRDefault="00CA21FE" w:rsidP="00F42FD8">
            <w:pPr>
              <w:jc w:val="center"/>
              <w:rPr>
                <w:rFonts w:eastAsia="Times New Roman" w:cs="Arial"/>
                <w:bCs/>
                <w:szCs w:val="24"/>
              </w:rPr>
            </w:pPr>
            <w:r w:rsidRPr="00694B64">
              <w:rPr>
                <w:rFonts w:eastAsia="Times New Roman" w:cs="Arial"/>
                <w:bCs/>
                <w:szCs w:val="24"/>
              </w:rPr>
              <w:t>Att 1243b</w:t>
            </w:r>
          </w:p>
        </w:tc>
        <w:tc>
          <w:tcPr>
            <w:tcW w:w="2994" w:type="dxa"/>
          </w:tcPr>
          <w:p w:rsidR="0004486B" w:rsidRPr="00694B64" w:rsidRDefault="00694B64" w:rsidP="00F42FD8">
            <w:pPr>
              <w:ind w:left="-18"/>
              <w:jc w:val="center"/>
              <w:rPr>
                <w:rFonts w:eastAsia="Times New Roman" w:cs="Arial"/>
                <w:bCs/>
                <w:szCs w:val="24"/>
              </w:rPr>
            </w:pPr>
            <w:r w:rsidRPr="00694B64">
              <w:rPr>
                <w:rFonts w:eastAsia="Times New Roman" w:cs="Arial"/>
                <w:b/>
                <w:bCs/>
                <w:szCs w:val="24"/>
              </w:rPr>
              <w:t>Recommended</w:t>
            </w:r>
          </w:p>
        </w:tc>
      </w:tr>
      <w:tr w:rsidR="0004486B" w:rsidRPr="00DA4278" w:rsidTr="00F42FD8">
        <w:trPr>
          <w:cantSplit/>
          <w:trHeight w:val="2160"/>
        </w:trPr>
        <w:tc>
          <w:tcPr>
            <w:tcW w:w="1646" w:type="dxa"/>
          </w:tcPr>
          <w:p w:rsidR="0004486B" w:rsidRPr="004F4EA7" w:rsidRDefault="0004486B" w:rsidP="006F09CB">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Pr="00410915" w:rsidRDefault="0004486B" w:rsidP="00F42FD8">
            <w:pPr>
              <w:jc w:val="center"/>
              <w:rPr>
                <w:rFonts w:cs="Arial"/>
                <w:szCs w:val="24"/>
              </w:rPr>
            </w:pPr>
            <w:r>
              <w:rPr>
                <w:rFonts w:cs="Arial"/>
                <w:szCs w:val="24"/>
              </w:rPr>
              <w:t>4</w:t>
            </w:r>
          </w:p>
        </w:tc>
        <w:tc>
          <w:tcPr>
            <w:tcW w:w="2093" w:type="dxa"/>
            <w:noWrap/>
          </w:tcPr>
          <w:p w:rsidR="0004486B" w:rsidRPr="00B279DB" w:rsidRDefault="0004486B" w:rsidP="00F42FD8">
            <w:pPr>
              <w:rPr>
                <w:rFonts w:cs="Arial"/>
                <w:szCs w:val="24"/>
              </w:rPr>
            </w:pPr>
            <w:r w:rsidRPr="00B279DB">
              <w:rPr>
                <w:rFonts w:eastAsia="Times New Roman" w:cs="Arial"/>
                <w:noProof/>
                <w:szCs w:val="24"/>
              </w:rPr>
              <w:t>CONSTANCE VOYTAS, Multiple Subect Teacher</w:t>
            </w:r>
          </w:p>
        </w:tc>
        <w:tc>
          <w:tcPr>
            <w:tcW w:w="8910" w:type="dxa"/>
          </w:tcPr>
          <w:p w:rsidR="0004486B" w:rsidRDefault="0004486B" w:rsidP="00F42FD8">
            <w:pPr>
              <w:rPr>
                <w:rFonts w:cs="Arial"/>
                <w:szCs w:val="24"/>
              </w:rPr>
            </w:pPr>
            <w:r w:rsidRPr="002131AD">
              <w:rPr>
                <w:rFonts w:cs="Arial"/>
                <w:b/>
                <w:szCs w:val="24"/>
              </w:rPr>
              <w:t xml:space="preserve">Page </w:t>
            </w:r>
            <w:r>
              <w:rPr>
                <w:rFonts w:cs="Arial"/>
                <w:b/>
                <w:szCs w:val="24"/>
              </w:rPr>
              <w:t>59</w:t>
            </w:r>
            <w:r w:rsidRPr="002131AD">
              <w:rPr>
                <w:rFonts w:cs="Arial"/>
                <w:b/>
                <w:szCs w:val="24"/>
              </w:rPr>
              <w:t xml:space="preserve">, Line </w:t>
            </w:r>
            <w:r>
              <w:rPr>
                <w:rFonts w:cs="Arial"/>
                <w:b/>
                <w:szCs w:val="24"/>
              </w:rPr>
              <w:t xml:space="preserve">1505 </w:t>
            </w:r>
            <w:r>
              <w:rPr>
                <w:rFonts w:cs="Arial"/>
                <w:szCs w:val="24"/>
              </w:rPr>
              <w:t>– There is a need to insert other authorities on the topic of sexual health:  Liberal parents make great confidantes and should not be marginalized, and teachers are not medical professionals. A sizeable number of parents can unburden the teacher and will engage this topic with children once the child is provided with the necessary vocabulary to get the ball</w:t>
            </w:r>
            <w:r w:rsidR="00252CF0">
              <w:rPr>
                <w:rFonts w:cs="Arial"/>
                <w:szCs w:val="24"/>
              </w:rPr>
              <w:t xml:space="preserve"> rolling. Insert the following:</w:t>
            </w:r>
          </w:p>
          <w:p w:rsidR="0004486B" w:rsidRPr="00D22C40" w:rsidRDefault="0004486B" w:rsidP="00F42FD8">
            <w:pPr>
              <w:rPr>
                <w:rFonts w:cs="Arial"/>
                <w:szCs w:val="24"/>
              </w:rPr>
            </w:pPr>
            <w:r>
              <w:rPr>
                <w:rFonts w:cs="Arial"/>
                <w:szCs w:val="24"/>
              </w:rPr>
              <w:t xml:space="preserve">&lt;byh&gt; </w:t>
            </w:r>
            <w:r w:rsidRPr="00884D17">
              <w:rPr>
                <w:rFonts w:cs="Arial"/>
                <w:szCs w:val="24"/>
                <w:highlight w:val="yellow"/>
              </w:rPr>
              <w:t>Parents, nurses and doctors can help with these questions as well, since new concerns may arise at a later date.</w:t>
            </w:r>
            <w:r>
              <w:rPr>
                <w:rFonts w:cs="Arial"/>
                <w:szCs w:val="24"/>
              </w:rPr>
              <w:t xml:space="preserve"> &lt;eyh&gt;</w:t>
            </w:r>
          </w:p>
        </w:tc>
        <w:tc>
          <w:tcPr>
            <w:tcW w:w="1345" w:type="dxa"/>
          </w:tcPr>
          <w:p w:rsidR="0004486B" w:rsidRDefault="0004486B" w:rsidP="00F42FD8">
            <w:pPr>
              <w:jc w:val="center"/>
              <w:rPr>
                <w:rFonts w:cs="Arial"/>
                <w:szCs w:val="24"/>
              </w:rPr>
            </w:pPr>
            <w:r>
              <w:rPr>
                <w:rFonts w:cs="Arial"/>
                <w:szCs w:val="24"/>
              </w:rPr>
              <w:t>Att 1205b</w:t>
            </w:r>
          </w:p>
        </w:tc>
        <w:tc>
          <w:tcPr>
            <w:tcW w:w="2994" w:type="dxa"/>
          </w:tcPr>
          <w:p w:rsidR="0004486B" w:rsidRPr="000A10B0" w:rsidRDefault="0004486B" w:rsidP="00F42FD8">
            <w:pPr>
              <w:ind w:left="-18"/>
              <w:jc w:val="center"/>
              <w:rPr>
                <w:rFonts w:eastAsia="Times New Roman" w:cs="Arial"/>
                <w:bCs/>
                <w:szCs w:val="24"/>
              </w:rPr>
            </w:pPr>
            <w:r>
              <w:rPr>
                <w:rFonts w:eastAsia="Times New Roman" w:cs="Arial"/>
                <w:b/>
                <w:bCs/>
                <w:szCs w:val="24"/>
              </w:rPr>
              <w:t>Not Recommended</w:t>
            </w:r>
          </w:p>
        </w:tc>
      </w:tr>
      <w:tr w:rsidR="0004486B" w:rsidRPr="00DA4278" w:rsidTr="00F42FD8">
        <w:trPr>
          <w:cantSplit/>
          <w:trHeight w:val="2150"/>
        </w:trPr>
        <w:tc>
          <w:tcPr>
            <w:tcW w:w="1646" w:type="dxa"/>
          </w:tcPr>
          <w:p w:rsidR="0004486B" w:rsidRPr="004F4EA7" w:rsidRDefault="0004486B" w:rsidP="006F09CB">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Default="0004486B" w:rsidP="00F42FD8">
            <w:pPr>
              <w:jc w:val="center"/>
              <w:rPr>
                <w:rFonts w:cs="Arial"/>
                <w:szCs w:val="24"/>
              </w:rPr>
            </w:pPr>
            <w:r>
              <w:rPr>
                <w:rFonts w:cs="Arial"/>
                <w:szCs w:val="24"/>
              </w:rPr>
              <w:t>4</w:t>
            </w:r>
          </w:p>
        </w:tc>
        <w:tc>
          <w:tcPr>
            <w:tcW w:w="2093" w:type="dxa"/>
            <w:noWrap/>
          </w:tcPr>
          <w:p w:rsidR="0004486B" w:rsidRDefault="0004486B" w:rsidP="00F42FD8">
            <w:pPr>
              <w:rPr>
                <w:rFonts w:eastAsia="Times New Roman" w:cs="Arial"/>
                <w:i/>
                <w:noProof/>
                <w:szCs w:val="24"/>
              </w:rPr>
            </w:pPr>
            <w:r w:rsidRPr="009049C1">
              <w:rPr>
                <w:rFonts w:eastAsia="Times New Roman" w:cs="Arial"/>
                <w:noProof/>
                <w:szCs w:val="24"/>
              </w:rPr>
              <w:t>EB Troast, MPH</w:t>
            </w:r>
            <w:r>
              <w:rPr>
                <w:rFonts w:eastAsia="Times New Roman" w:cs="Arial"/>
                <w:noProof/>
                <w:szCs w:val="24"/>
              </w:rPr>
              <w:t xml:space="preserve">, </w:t>
            </w:r>
            <w:r w:rsidRPr="009049C1">
              <w:rPr>
                <w:rFonts w:eastAsia="Times New Roman" w:cs="Arial"/>
                <w:noProof/>
                <w:szCs w:val="24"/>
              </w:rPr>
              <w:t>Senior Education Manager, Planned Parenthood Northern California</w:t>
            </w:r>
          </w:p>
        </w:tc>
        <w:tc>
          <w:tcPr>
            <w:tcW w:w="8910" w:type="dxa"/>
          </w:tcPr>
          <w:p w:rsidR="0004486B" w:rsidRPr="002131AD" w:rsidRDefault="0004486B" w:rsidP="00F42FD8">
            <w:pPr>
              <w:rPr>
                <w:rFonts w:cs="Arial"/>
                <w:b/>
                <w:szCs w:val="24"/>
              </w:rPr>
            </w:pPr>
            <w:r>
              <w:rPr>
                <w:rFonts w:cs="Arial"/>
                <w:b/>
                <w:szCs w:val="24"/>
              </w:rPr>
              <w:t xml:space="preserve">p. 59, Lines 1507-1514- </w:t>
            </w:r>
            <w:r w:rsidRPr="009049C1">
              <w:rPr>
                <w:rFonts w:cs="Arial"/>
                <w:szCs w:val="24"/>
              </w:rPr>
              <w:t>Listing these resources for teachers is very helpful. Rather than having the non-inclusive books be the default and come first, it is recommended to list the inclusive books first. Let’s make inclusivity the default. The books that are not-inclusive should be labeled as such (“Not-inclusive books”) rather than have the default be a lack of inclusivity.</w:t>
            </w:r>
          </w:p>
        </w:tc>
        <w:tc>
          <w:tcPr>
            <w:tcW w:w="1345" w:type="dxa"/>
          </w:tcPr>
          <w:p w:rsidR="0004486B" w:rsidRDefault="00DE7347" w:rsidP="00F42FD8">
            <w:pPr>
              <w:jc w:val="center"/>
              <w:rPr>
                <w:rFonts w:cs="Arial"/>
                <w:szCs w:val="24"/>
              </w:rPr>
            </w:pPr>
            <w:r>
              <w:rPr>
                <w:rFonts w:cs="Arial"/>
                <w:szCs w:val="24"/>
              </w:rPr>
              <w:t>Att 1243b</w:t>
            </w:r>
          </w:p>
        </w:tc>
        <w:tc>
          <w:tcPr>
            <w:tcW w:w="2994" w:type="dxa"/>
          </w:tcPr>
          <w:p w:rsidR="0004486B" w:rsidRPr="000A10B0" w:rsidRDefault="0004486B" w:rsidP="00F42FD8">
            <w:pPr>
              <w:ind w:left="-18"/>
              <w:jc w:val="center"/>
              <w:rPr>
                <w:rFonts w:eastAsia="Times New Roman" w:cs="Arial"/>
                <w:bCs/>
                <w:szCs w:val="24"/>
              </w:rPr>
            </w:pPr>
            <w:r>
              <w:rPr>
                <w:rFonts w:eastAsia="Times New Roman" w:cs="Arial"/>
                <w:b/>
                <w:bCs/>
                <w:szCs w:val="24"/>
              </w:rPr>
              <w:t>Not Recommended</w:t>
            </w:r>
          </w:p>
        </w:tc>
      </w:tr>
      <w:tr w:rsidR="0004486B" w:rsidRPr="00DA4278" w:rsidTr="00F42FD8">
        <w:trPr>
          <w:cantSplit/>
          <w:trHeight w:val="1313"/>
        </w:trPr>
        <w:tc>
          <w:tcPr>
            <w:tcW w:w="1646" w:type="dxa"/>
          </w:tcPr>
          <w:p w:rsidR="0004486B" w:rsidRPr="004F4EA7" w:rsidRDefault="0004486B" w:rsidP="006F09CB">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Pr="00410915" w:rsidRDefault="0004486B" w:rsidP="00F42FD8">
            <w:pPr>
              <w:jc w:val="center"/>
              <w:rPr>
                <w:rFonts w:cs="Arial"/>
                <w:szCs w:val="24"/>
              </w:rPr>
            </w:pPr>
            <w:r>
              <w:rPr>
                <w:rFonts w:cs="Arial"/>
                <w:szCs w:val="24"/>
              </w:rPr>
              <w:t>4</w:t>
            </w:r>
          </w:p>
        </w:tc>
        <w:tc>
          <w:tcPr>
            <w:tcW w:w="2093" w:type="dxa"/>
            <w:noWrap/>
          </w:tcPr>
          <w:p w:rsidR="0004486B" w:rsidRPr="008D2AA6" w:rsidRDefault="0004486B" w:rsidP="00F42FD8">
            <w:pPr>
              <w:rPr>
                <w:rFonts w:cs="Arial"/>
                <w:szCs w:val="24"/>
              </w:rPr>
            </w:pPr>
            <w:r>
              <w:rPr>
                <w:rFonts w:cs="Arial"/>
                <w:szCs w:val="24"/>
              </w:rPr>
              <w:t>Shelley Getty, Credentialed math teacher, Taft College faculty member, mother of 2 elementary aged children</w:t>
            </w:r>
          </w:p>
        </w:tc>
        <w:tc>
          <w:tcPr>
            <w:tcW w:w="8910" w:type="dxa"/>
          </w:tcPr>
          <w:p w:rsidR="0004486B" w:rsidRPr="00410915" w:rsidRDefault="0004486B" w:rsidP="00F42FD8">
            <w:pPr>
              <w:rPr>
                <w:rFonts w:cs="Arial"/>
                <w:szCs w:val="24"/>
              </w:rPr>
            </w:pPr>
            <w:r w:rsidRPr="00A27B12">
              <w:rPr>
                <w:rFonts w:cs="Arial"/>
                <w:b/>
                <w:szCs w:val="24"/>
              </w:rPr>
              <w:t>Page 59, line 1521</w:t>
            </w:r>
            <w:r>
              <w:rPr>
                <w:rFonts w:cs="Arial"/>
                <w:szCs w:val="24"/>
              </w:rPr>
              <w:t>—Encouraging web searching about puberty is not a developmentally safe way for students to gather accurate information about their bodies and the changes associated with them. That option should be deleted.</w:t>
            </w:r>
          </w:p>
        </w:tc>
        <w:tc>
          <w:tcPr>
            <w:tcW w:w="1345" w:type="dxa"/>
          </w:tcPr>
          <w:p w:rsidR="0004486B" w:rsidRPr="000A10B0" w:rsidRDefault="0004486B" w:rsidP="00F42FD8">
            <w:pPr>
              <w:jc w:val="center"/>
              <w:rPr>
                <w:rFonts w:eastAsia="Times New Roman" w:cs="Arial"/>
                <w:bCs/>
                <w:szCs w:val="24"/>
              </w:rPr>
            </w:pPr>
            <w:r>
              <w:rPr>
                <w:rFonts w:eastAsia="Times New Roman" w:cs="Arial"/>
                <w:bCs/>
                <w:szCs w:val="24"/>
              </w:rPr>
              <w:t>Att 1069b</w:t>
            </w:r>
          </w:p>
        </w:tc>
        <w:tc>
          <w:tcPr>
            <w:tcW w:w="2994" w:type="dxa"/>
          </w:tcPr>
          <w:p w:rsidR="0004486B" w:rsidRPr="000A10B0" w:rsidRDefault="0004486B" w:rsidP="00F42FD8">
            <w:pPr>
              <w:ind w:left="-18"/>
              <w:jc w:val="center"/>
              <w:rPr>
                <w:rFonts w:eastAsia="Times New Roman" w:cs="Arial"/>
                <w:bCs/>
                <w:szCs w:val="24"/>
              </w:rPr>
            </w:pPr>
            <w:r>
              <w:rPr>
                <w:rFonts w:eastAsia="Times New Roman" w:cs="Arial"/>
                <w:b/>
                <w:bCs/>
                <w:szCs w:val="24"/>
              </w:rPr>
              <w:t>Not Recommended</w:t>
            </w:r>
          </w:p>
        </w:tc>
      </w:tr>
      <w:tr w:rsidR="0004486B" w:rsidRPr="00DA4278" w:rsidTr="00F42FD8">
        <w:trPr>
          <w:cantSplit/>
          <w:trHeight w:val="1313"/>
        </w:trPr>
        <w:tc>
          <w:tcPr>
            <w:tcW w:w="1646" w:type="dxa"/>
          </w:tcPr>
          <w:p w:rsidR="0004486B" w:rsidRPr="004F4EA7" w:rsidRDefault="0004486B" w:rsidP="006F09CB">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Pr="000A10B0" w:rsidRDefault="0004486B" w:rsidP="00F42FD8">
            <w:pPr>
              <w:jc w:val="center"/>
              <w:rPr>
                <w:rFonts w:cs="Arial"/>
              </w:rPr>
            </w:pPr>
            <w:r w:rsidRPr="000A10B0">
              <w:rPr>
                <w:rFonts w:cs="Arial"/>
                <w:szCs w:val="24"/>
              </w:rPr>
              <w:t>4</w:t>
            </w:r>
          </w:p>
        </w:tc>
        <w:tc>
          <w:tcPr>
            <w:tcW w:w="2093" w:type="dxa"/>
            <w:noWrap/>
          </w:tcPr>
          <w:p w:rsidR="0004486B" w:rsidRPr="00B279DB" w:rsidRDefault="0004486B" w:rsidP="00F42FD8">
            <w:pPr>
              <w:rPr>
                <w:rFonts w:cs="Arial"/>
                <w:szCs w:val="24"/>
              </w:rPr>
            </w:pPr>
            <w:r w:rsidRPr="00B279DB">
              <w:rPr>
                <w:rFonts w:cs="Arial"/>
                <w:szCs w:val="24"/>
              </w:rPr>
              <w:t xml:space="preserve">Jocelyn Brown, </w:t>
            </w:r>
            <w:r w:rsidRPr="00B279DB">
              <w:rPr>
                <w:rFonts w:eastAsia="Times New Roman" w:cs="Arial"/>
                <w:noProof/>
                <w:szCs w:val="24"/>
              </w:rPr>
              <w:t xml:space="preserve">credentialed teacher TK–12, </w:t>
            </w:r>
            <w:r w:rsidRPr="00B279DB">
              <w:rPr>
                <w:rFonts w:cs="Arial"/>
                <w:szCs w:val="24"/>
              </w:rPr>
              <w:t>Biology &amp; AP Biology teacher for SVUSD</w:t>
            </w:r>
          </w:p>
        </w:tc>
        <w:tc>
          <w:tcPr>
            <w:tcW w:w="8910" w:type="dxa"/>
          </w:tcPr>
          <w:p w:rsidR="0004486B" w:rsidRPr="000A10B0" w:rsidRDefault="0004486B" w:rsidP="00F42FD8">
            <w:pPr>
              <w:rPr>
                <w:rFonts w:cs="Arial"/>
                <w:szCs w:val="24"/>
              </w:rPr>
            </w:pPr>
            <w:r w:rsidRPr="000A10B0">
              <w:rPr>
                <w:rFonts w:cs="Arial"/>
                <w:b/>
                <w:szCs w:val="24"/>
              </w:rPr>
              <w:t>Page 60, line 1528</w:t>
            </w:r>
            <w:r w:rsidRPr="000A10B0">
              <w:rPr>
                <w:rFonts w:cs="Arial"/>
                <w:szCs w:val="24"/>
              </w:rPr>
              <w:t xml:space="preserve"> – This is the only mention of menstruation anywhere in the standards K-12 that I can find. Specific instruction on menstruation for all children in 4-6</w:t>
            </w:r>
            <w:r w:rsidRPr="008710B2">
              <w:rPr>
                <w:rFonts w:cs="Arial"/>
                <w:szCs w:val="24"/>
              </w:rPr>
              <w:t>th</w:t>
            </w:r>
            <w:r w:rsidRPr="000A10B0">
              <w:rPr>
                <w:rFonts w:cs="Arial"/>
                <w:szCs w:val="24"/>
              </w:rPr>
              <w:t xml:space="preserve"> grade is needed, prior to students or their peers physically menstruating themselves. All children need instruction about what menstruation is, why it happens, and to normalize its function as part of biology. The silence in society of discussing menstruation leads to ignorance and an unspoken shame for women about a natural body function. Students need to be taught that any myths or associations with menstruation as being “unclean,” gross, or dirty need to be dispelled as it can lead to long lasting mental harm to females’ perceptions of their natural functions as well as damage to relationships by males’ ignorance about menstruation. Males also need instruction on menstruation to encourage empathy for females who are learning how to cope with first experiencing menstruation as it can lead to embarrassing situations of bloodied garments.</w:t>
            </w:r>
          </w:p>
        </w:tc>
        <w:tc>
          <w:tcPr>
            <w:tcW w:w="1345" w:type="dxa"/>
          </w:tcPr>
          <w:p w:rsidR="0004486B" w:rsidRPr="000A10B0" w:rsidRDefault="0004486B" w:rsidP="00F42FD8">
            <w:pPr>
              <w:jc w:val="center"/>
              <w:rPr>
                <w:rFonts w:eastAsia="Times New Roman" w:cs="Arial"/>
                <w:bCs/>
                <w:szCs w:val="24"/>
              </w:rPr>
            </w:pPr>
            <w:r w:rsidRPr="000A10B0">
              <w:rPr>
                <w:rFonts w:eastAsia="Times New Roman" w:cs="Arial"/>
                <w:bCs/>
                <w:szCs w:val="24"/>
              </w:rPr>
              <w:t>Att 336b</w:t>
            </w:r>
          </w:p>
        </w:tc>
        <w:tc>
          <w:tcPr>
            <w:tcW w:w="2994" w:type="dxa"/>
          </w:tcPr>
          <w:p w:rsidR="0004486B" w:rsidRPr="000A10B0" w:rsidRDefault="0004486B" w:rsidP="00F42FD8">
            <w:pPr>
              <w:ind w:left="-18"/>
              <w:jc w:val="center"/>
              <w:rPr>
                <w:rFonts w:eastAsia="Times New Roman" w:cs="Arial"/>
                <w:bCs/>
                <w:szCs w:val="24"/>
              </w:rPr>
            </w:pPr>
            <w:r>
              <w:rPr>
                <w:rFonts w:eastAsia="Times New Roman" w:cs="Arial"/>
                <w:b/>
                <w:bCs/>
                <w:szCs w:val="24"/>
              </w:rPr>
              <w:t>Not Recommended</w:t>
            </w:r>
          </w:p>
        </w:tc>
      </w:tr>
      <w:tr w:rsidR="0004486B" w:rsidRPr="00DA4278" w:rsidTr="00F42FD8">
        <w:trPr>
          <w:cantSplit/>
          <w:trHeight w:val="1313"/>
        </w:trPr>
        <w:tc>
          <w:tcPr>
            <w:tcW w:w="1646" w:type="dxa"/>
          </w:tcPr>
          <w:p w:rsidR="0004486B" w:rsidRPr="004F4EA7" w:rsidRDefault="0004486B" w:rsidP="006F09CB">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Pr="000A10B0" w:rsidRDefault="0004486B" w:rsidP="00F42FD8">
            <w:pPr>
              <w:jc w:val="center"/>
              <w:rPr>
                <w:rFonts w:cs="Arial"/>
                <w:szCs w:val="24"/>
              </w:rPr>
            </w:pPr>
            <w:r>
              <w:rPr>
                <w:rFonts w:cs="Arial"/>
                <w:szCs w:val="24"/>
              </w:rPr>
              <w:t>4</w:t>
            </w:r>
          </w:p>
        </w:tc>
        <w:tc>
          <w:tcPr>
            <w:tcW w:w="2093" w:type="dxa"/>
            <w:noWrap/>
          </w:tcPr>
          <w:p w:rsidR="0004486B" w:rsidRPr="000A10B0" w:rsidRDefault="0004486B" w:rsidP="00F42FD8">
            <w:pPr>
              <w:rPr>
                <w:rFonts w:cs="Arial"/>
                <w:szCs w:val="24"/>
              </w:rPr>
            </w:pPr>
            <w:r w:rsidRPr="009049C1">
              <w:rPr>
                <w:rFonts w:cs="Arial"/>
                <w:szCs w:val="24"/>
              </w:rPr>
              <w:t>EB Troast, MPH</w:t>
            </w:r>
            <w:r>
              <w:rPr>
                <w:rFonts w:cs="Arial"/>
                <w:szCs w:val="24"/>
              </w:rPr>
              <w:t xml:space="preserve">, </w:t>
            </w:r>
            <w:r w:rsidRPr="009049C1">
              <w:rPr>
                <w:rFonts w:cs="Arial"/>
                <w:szCs w:val="24"/>
              </w:rPr>
              <w:t>Senior Education Manager, Planned Parenthood Northern California</w:t>
            </w:r>
          </w:p>
        </w:tc>
        <w:tc>
          <w:tcPr>
            <w:tcW w:w="8910" w:type="dxa"/>
          </w:tcPr>
          <w:p w:rsidR="0004486B" w:rsidRPr="009049C1" w:rsidRDefault="0004486B" w:rsidP="00F42FD8">
            <w:pPr>
              <w:rPr>
                <w:rFonts w:cs="Arial"/>
                <w:szCs w:val="24"/>
              </w:rPr>
            </w:pPr>
            <w:r w:rsidRPr="00A27B12">
              <w:rPr>
                <w:rFonts w:cs="Arial"/>
                <w:b/>
                <w:szCs w:val="24"/>
              </w:rPr>
              <w:t>p. 60, Line 1528-</w:t>
            </w:r>
            <w:r>
              <w:rPr>
                <w:rFonts w:cs="Arial"/>
                <w:szCs w:val="24"/>
              </w:rPr>
              <w:t xml:space="preserve"> </w:t>
            </w:r>
            <w:r w:rsidRPr="009049C1">
              <w:rPr>
                <w:rFonts w:cs="Arial"/>
                <w:szCs w:val="24"/>
              </w:rPr>
              <w:t>This section divides folks into people who “experience menstruation and breast development” and people who “experience facial hair growth and erections,” again reinforcing an inaccurate and harmful binary. Regardless of sex, people may experience breast development, grow facial hair, and experience sexual arousal (the penis and clitoris are homologous structures, and both experience erections). Because of complex and unique relationships between hormones and genes, bodies have a range of experiences at puberty. At this stage, it is important to normalize all bodies, and help students understand that most puberty changes happen to all bodies.</w:t>
            </w:r>
          </w:p>
        </w:tc>
        <w:tc>
          <w:tcPr>
            <w:tcW w:w="1345" w:type="dxa"/>
          </w:tcPr>
          <w:p w:rsidR="0004486B" w:rsidRPr="000A10B0" w:rsidRDefault="00A27B12" w:rsidP="00F42FD8">
            <w:pPr>
              <w:jc w:val="center"/>
              <w:rPr>
                <w:rFonts w:eastAsia="Times New Roman" w:cs="Arial"/>
                <w:bCs/>
                <w:szCs w:val="24"/>
              </w:rPr>
            </w:pPr>
            <w:r>
              <w:rPr>
                <w:rFonts w:eastAsia="Times New Roman" w:cs="Arial"/>
                <w:bCs/>
                <w:szCs w:val="24"/>
              </w:rPr>
              <w:t>Att 1243b</w:t>
            </w:r>
          </w:p>
        </w:tc>
        <w:tc>
          <w:tcPr>
            <w:tcW w:w="2994" w:type="dxa"/>
          </w:tcPr>
          <w:p w:rsidR="00CA21FE" w:rsidRPr="000A10B0" w:rsidRDefault="0004486B" w:rsidP="00F42FD8">
            <w:pPr>
              <w:ind w:left="-18"/>
              <w:jc w:val="center"/>
              <w:rPr>
                <w:rFonts w:eastAsia="Times New Roman" w:cs="Arial"/>
                <w:bCs/>
                <w:szCs w:val="24"/>
              </w:rPr>
            </w:pPr>
            <w:r>
              <w:rPr>
                <w:rFonts w:eastAsia="Times New Roman" w:cs="Arial"/>
                <w:b/>
                <w:bCs/>
                <w:szCs w:val="24"/>
              </w:rPr>
              <w:t>Not Recommended</w:t>
            </w:r>
          </w:p>
        </w:tc>
      </w:tr>
      <w:tr w:rsidR="00F250AB" w:rsidRPr="00DA4278" w:rsidTr="00F42FD8">
        <w:trPr>
          <w:cantSplit/>
          <w:trHeight w:val="1313"/>
        </w:trPr>
        <w:tc>
          <w:tcPr>
            <w:tcW w:w="1646" w:type="dxa"/>
          </w:tcPr>
          <w:p w:rsidR="00F250AB" w:rsidRPr="004F4EA7" w:rsidRDefault="00F250AB" w:rsidP="006F09CB">
            <w:pPr>
              <w:pStyle w:val="ListParagraph"/>
              <w:numPr>
                <w:ilvl w:val="0"/>
                <w:numId w:val="48"/>
              </w:numPr>
              <w:spacing w:after="0" w:line="240" w:lineRule="auto"/>
              <w:ind w:left="0" w:firstLine="0"/>
              <w:contextualSpacing w:val="0"/>
              <w:jc w:val="center"/>
              <w:rPr>
                <w:rFonts w:cs="Arial"/>
                <w:bCs/>
              </w:rPr>
            </w:pPr>
          </w:p>
        </w:tc>
        <w:tc>
          <w:tcPr>
            <w:tcW w:w="1589" w:type="dxa"/>
            <w:noWrap/>
          </w:tcPr>
          <w:p w:rsidR="00F250AB" w:rsidRPr="000A10B0" w:rsidRDefault="00F250AB" w:rsidP="00F42FD8">
            <w:pPr>
              <w:jc w:val="center"/>
              <w:rPr>
                <w:rFonts w:cs="Arial"/>
              </w:rPr>
            </w:pPr>
            <w:r>
              <w:rPr>
                <w:rFonts w:cs="Arial"/>
                <w:szCs w:val="24"/>
              </w:rPr>
              <w:t>4</w:t>
            </w:r>
          </w:p>
        </w:tc>
        <w:tc>
          <w:tcPr>
            <w:tcW w:w="2093" w:type="dxa"/>
            <w:noWrap/>
          </w:tcPr>
          <w:p w:rsidR="00F250AB" w:rsidRPr="00B279DB" w:rsidRDefault="00F250AB" w:rsidP="00F42FD8">
            <w:pPr>
              <w:rPr>
                <w:rFonts w:cs="Arial"/>
                <w:szCs w:val="24"/>
              </w:rPr>
            </w:pPr>
            <w:r w:rsidRPr="00B279DB">
              <w:rPr>
                <w:rFonts w:cs="Arial"/>
                <w:szCs w:val="24"/>
              </w:rPr>
              <w:t xml:space="preserve">Jocelyn Brown, </w:t>
            </w:r>
            <w:r w:rsidRPr="00B279DB">
              <w:rPr>
                <w:rFonts w:eastAsia="Times New Roman" w:cs="Arial"/>
                <w:noProof/>
                <w:szCs w:val="24"/>
              </w:rPr>
              <w:t xml:space="preserve">credentialed teacher TK–12, </w:t>
            </w:r>
            <w:r w:rsidRPr="00B279DB">
              <w:rPr>
                <w:rFonts w:cs="Arial"/>
                <w:szCs w:val="24"/>
              </w:rPr>
              <w:t>Biology &amp; AP Biology teacher for SVUSD</w:t>
            </w:r>
          </w:p>
        </w:tc>
        <w:tc>
          <w:tcPr>
            <w:tcW w:w="8910" w:type="dxa"/>
          </w:tcPr>
          <w:p w:rsidR="00F250AB" w:rsidRPr="000A10B0" w:rsidRDefault="00F250AB" w:rsidP="00F42FD8">
            <w:pPr>
              <w:rPr>
                <w:rFonts w:cs="Arial"/>
                <w:szCs w:val="24"/>
              </w:rPr>
            </w:pPr>
            <w:r w:rsidRPr="000A10B0">
              <w:rPr>
                <w:rFonts w:cs="Arial"/>
                <w:b/>
                <w:szCs w:val="24"/>
              </w:rPr>
              <w:t>Page 60, line 1529</w:t>
            </w:r>
            <w:r w:rsidRPr="000A10B0">
              <w:rPr>
                <w:rFonts w:cs="Arial"/>
                <w:szCs w:val="24"/>
              </w:rPr>
              <w:t xml:space="preserve"> – “Erections” in this sentence is mentioned as if it is experienced by those who also experience facial hair, i.e., boys; this assumption promotes the understanding that only boys experience erections and/or arousal. Language like this promoting an understanding of erections as “male,” completely dismisses female arousal experience and dismisses the importance of female arousal as being just as normal and natural as male arousal. Erections should be expressly taught to include both males and females and to normalize it as such. All children should be expressly taught the biology that erections are experienced for both the penis and the clitoris.</w:t>
            </w:r>
          </w:p>
        </w:tc>
        <w:tc>
          <w:tcPr>
            <w:tcW w:w="1345" w:type="dxa"/>
          </w:tcPr>
          <w:p w:rsidR="00F250AB" w:rsidRPr="000A10B0" w:rsidRDefault="00F250AB" w:rsidP="00F42FD8">
            <w:pPr>
              <w:jc w:val="center"/>
              <w:rPr>
                <w:rFonts w:eastAsia="Times New Roman" w:cs="Arial"/>
                <w:bCs/>
                <w:szCs w:val="24"/>
              </w:rPr>
            </w:pPr>
            <w:r w:rsidRPr="000A10B0">
              <w:rPr>
                <w:rFonts w:eastAsia="Times New Roman" w:cs="Arial"/>
                <w:bCs/>
                <w:szCs w:val="24"/>
              </w:rPr>
              <w:t>Att 336b</w:t>
            </w:r>
          </w:p>
        </w:tc>
        <w:tc>
          <w:tcPr>
            <w:tcW w:w="2994" w:type="dxa"/>
          </w:tcPr>
          <w:p w:rsidR="00F250AB" w:rsidRPr="000A10B0" w:rsidRDefault="00F250AB" w:rsidP="00F42FD8">
            <w:pPr>
              <w:ind w:left="-18"/>
              <w:jc w:val="center"/>
              <w:rPr>
                <w:rFonts w:eastAsia="Times New Roman" w:cs="Arial"/>
                <w:bCs/>
                <w:szCs w:val="24"/>
              </w:rPr>
            </w:pPr>
            <w:r>
              <w:rPr>
                <w:rFonts w:eastAsia="Times New Roman" w:cs="Arial"/>
                <w:b/>
                <w:bCs/>
                <w:szCs w:val="24"/>
              </w:rPr>
              <w:t>Not Recommended</w:t>
            </w:r>
          </w:p>
        </w:tc>
      </w:tr>
      <w:tr w:rsidR="0004486B" w:rsidRPr="00DA4278" w:rsidTr="00F42FD8">
        <w:trPr>
          <w:cantSplit/>
          <w:trHeight w:val="1313"/>
        </w:trPr>
        <w:tc>
          <w:tcPr>
            <w:tcW w:w="1646" w:type="dxa"/>
          </w:tcPr>
          <w:p w:rsidR="0004486B" w:rsidRPr="004F4EA7" w:rsidRDefault="0004486B" w:rsidP="006F09CB">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Pr="000A10B0" w:rsidRDefault="0004486B" w:rsidP="00F42FD8">
            <w:pPr>
              <w:jc w:val="center"/>
              <w:rPr>
                <w:rFonts w:cs="Arial"/>
                <w:szCs w:val="24"/>
              </w:rPr>
            </w:pPr>
            <w:r>
              <w:rPr>
                <w:rFonts w:cs="Arial"/>
                <w:szCs w:val="24"/>
              </w:rPr>
              <w:t>4</w:t>
            </w:r>
          </w:p>
        </w:tc>
        <w:tc>
          <w:tcPr>
            <w:tcW w:w="2093" w:type="dxa"/>
            <w:noWrap/>
          </w:tcPr>
          <w:p w:rsidR="0004486B" w:rsidRPr="000A10B0" w:rsidRDefault="0004486B" w:rsidP="00F42FD8">
            <w:pPr>
              <w:rPr>
                <w:rFonts w:cs="Arial"/>
                <w:szCs w:val="24"/>
              </w:rPr>
            </w:pPr>
            <w:r w:rsidRPr="009049C1">
              <w:rPr>
                <w:rFonts w:cs="Arial"/>
                <w:szCs w:val="24"/>
              </w:rPr>
              <w:t>EB Troast, MPH</w:t>
            </w:r>
            <w:r>
              <w:rPr>
                <w:rFonts w:cs="Arial"/>
                <w:szCs w:val="24"/>
              </w:rPr>
              <w:t xml:space="preserve">, </w:t>
            </w:r>
            <w:r w:rsidRPr="009049C1">
              <w:rPr>
                <w:rFonts w:cs="Arial"/>
                <w:szCs w:val="24"/>
              </w:rPr>
              <w:t>Senior Education Manager, Planned Parenthood Northern California</w:t>
            </w:r>
          </w:p>
        </w:tc>
        <w:tc>
          <w:tcPr>
            <w:tcW w:w="8910" w:type="dxa"/>
          </w:tcPr>
          <w:p w:rsidR="0004486B" w:rsidRDefault="0004486B" w:rsidP="00F42FD8">
            <w:pPr>
              <w:rPr>
                <w:rFonts w:cs="Arial"/>
                <w:szCs w:val="24"/>
              </w:rPr>
            </w:pPr>
            <w:r w:rsidRPr="00A27B12">
              <w:rPr>
                <w:rFonts w:cs="Arial"/>
                <w:b/>
                <w:szCs w:val="24"/>
              </w:rPr>
              <w:t>p. 60, Lines 1530-1532-</w:t>
            </w:r>
            <w:r>
              <w:rPr>
                <w:rFonts w:cs="Arial"/>
                <w:szCs w:val="24"/>
              </w:rPr>
              <w:t xml:space="preserve"> </w:t>
            </w:r>
            <w:r w:rsidRPr="009049C1">
              <w:rPr>
                <w:rFonts w:cs="Arial"/>
                <w:szCs w:val="24"/>
              </w:rPr>
              <w:t>To remain inclusive, an age-range can be used instead of differentiating based on sex assigned at birth.</w:t>
            </w:r>
          </w:p>
        </w:tc>
        <w:tc>
          <w:tcPr>
            <w:tcW w:w="1345" w:type="dxa"/>
          </w:tcPr>
          <w:p w:rsidR="0004486B" w:rsidRPr="000A10B0" w:rsidRDefault="00A27B12" w:rsidP="00F42FD8">
            <w:pPr>
              <w:jc w:val="center"/>
              <w:rPr>
                <w:rFonts w:eastAsia="Times New Roman" w:cs="Arial"/>
                <w:bCs/>
                <w:szCs w:val="24"/>
              </w:rPr>
            </w:pPr>
            <w:r>
              <w:rPr>
                <w:rFonts w:eastAsia="Times New Roman" w:cs="Arial"/>
                <w:bCs/>
                <w:szCs w:val="24"/>
              </w:rPr>
              <w:t>Att 1243b</w:t>
            </w:r>
          </w:p>
        </w:tc>
        <w:tc>
          <w:tcPr>
            <w:tcW w:w="2994" w:type="dxa"/>
          </w:tcPr>
          <w:p w:rsidR="00694B64" w:rsidRPr="008710B2" w:rsidRDefault="00694B64" w:rsidP="00F42FD8">
            <w:pPr>
              <w:ind w:left="-18"/>
              <w:jc w:val="center"/>
              <w:rPr>
                <w:rFonts w:eastAsia="Times New Roman" w:cs="Arial"/>
                <w:b/>
                <w:bCs/>
                <w:szCs w:val="24"/>
              </w:rPr>
            </w:pPr>
            <w:r>
              <w:rPr>
                <w:rFonts w:eastAsia="Times New Roman" w:cs="Arial"/>
                <w:b/>
                <w:bCs/>
                <w:szCs w:val="24"/>
              </w:rPr>
              <w:t>Recommended with Writer’s Discretion</w:t>
            </w:r>
          </w:p>
        </w:tc>
      </w:tr>
      <w:tr w:rsidR="00F250AB" w:rsidRPr="00DA4278" w:rsidTr="00F42FD8">
        <w:trPr>
          <w:cantSplit/>
          <w:trHeight w:val="530"/>
        </w:trPr>
        <w:tc>
          <w:tcPr>
            <w:tcW w:w="1646" w:type="dxa"/>
          </w:tcPr>
          <w:p w:rsidR="00F250AB" w:rsidRPr="004F4EA7" w:rsidRDefault="00F250AB" w:rsidP="006F09CB">
            <w:pPr>
              <w:pStyle w:val="ListParagraph"/>
              <w:numPr>
                <w:ilvl w:val="0"/>
                <w:numId w:val="48"/>
              </w:numPr>
              <w:spacing w:after="0" w:line="240" w:lineRule="auto"/>
              <w:ind w:left="0" w:firstLine="0"/>
              <w:contextualSpacing w:val="0"/>
              <w:jc w:val="center"/>
              <w:rPr>
                <w:rFonts w:cs="Arial"/>
                <w:bCs/>
              </w:rPr>
            </w:pPr>
          </w:p>
        </w:tc>
        <w:tc>
          <w:tcPr>
            <w:tcW w:w="1589" w:type="dxa"/>
            <w:noWrap/>
          </w:tcPr>
          <w:p w:rsidR="00F250AB" w:rsidRPr="000A10B0" w:rsidRDefault="00F250AB" w:rsidP="00F42FD8">
            <w:pPr>
              <w:jc w:val="center"/>
              <w:rPr>
                <w:rFonts w:cs="Arial"/>
                <w:szCs w:val="24"/>
              </w:rPr>
            </w:pPr>
            <w:r>
              <w:rPr>
                <w:rFonts w:cs="Arial"/>
                <w:szCs w:val="24"/>
              </w:rPr>
              <w:t>4</w:t>
            </w:r>
          </w:p>
        </w:tc>
        <w:tc>
          <w:tcPr>
            <w:tcW w:w="2093" w:type="dxa"/>
            <w:noWrap/>
          </w:tcPr>
          <w:p w:rsidR="00F250AB" w:rsidRPr="00B279DB" w:rsidRDefault="00F250AB" w:rsidP="00F42FD8">
            <w:pPr>
              <w:rPr>
                <w:rFonts w:cs="Arial"/>
                <w:szCs w:val="24"/>
              </w:rPr>
            </w:pPr>
            <w:r w:rsidRPr="00B279DB">
              <w:rPr>
                <w:rFonts w:cs="Arial"/>
                <w:szCs w:val="24"/>
              </w:rPr>
              <w:t xml:space="preserve">Jocelyn Brown, </w:t>
            </w:r>
            <w:r w:rsidRPr="00B279DB">
              <w:rPr>
                <w:rFonts w:eastAsia="Times New Roman" w:cs="Arial"/>
                <w:noProof/>
                <w:szCs w:val="24"/>
              </w:rPr>
              <w:t xml:space="preserve">credentialed teacher TK–12, </w:t>
            </w:r>
            <w:r w:rsidRPr="00B279DB">
              <w:rPr>
                <w:rFonts w:cs="Arial"/>
                <w:szCs w:val="24"/>
              </w:rPr>
              <w:t>Biology &amp; AP Biology teacher for SVUSD</w:t>
            </w:r>
          </w:p>
        </w:tc>
        <w:tc>
          <w:tcPr>
            <w:tcW w:w="8910" w:type="dxa"/>
          </w:tcPr>
          <w:p w:rsidR="00F250AB" w:rsidRPr="000A10B0" w:rsidRDefault="00F250AB" w:rsidP="00F42FD8">
            <w:pPr>
              <w:rPr>
                <w:rFonts w:cs="Arial"/>
                <w:szCs w:val="24"/>
              </w:rPr>
            </w:pPr>
            <w:r w:rsidRPr="000A10B0">
              <w:rPr>
                <w:rFonts w:cs="Arial"/>
                <w:b/>
                <w:szCs w:val="24"/>
              </w:rPr>
              <w:t>Page 60, line 1536-1537</w:t>
            </w:r>
            <w:r w:rsidRPr="000A10B0">
              <w:rPr>
                <w:rFonts w:cs="Arial"/>
                <w:szCs w:val="24"/>
              </w:rPr>
              <w:t xml:space="preserve"> – The term “if” is used to indicate that only if students bring up masturbation will the topic be discussed. Why is it not to be expressly taught to all students as a normal process for any person? Should it not be taught to all students? In addition, the word choice specifying “physically harmful” implies that masturbation may be harmful in some other way, such as that masturbation might be “mentally harmful”? Masturbation research has shown positive health benefits and that it is a part of healthy sexual development. The sentence as currently written reflects unconscious biases against masturbation as if there is a moral aspect to avoiding masturbation, promoting its stigma. The sentence should be changed to, “Teachers should explain what masturbation is, confirm that masturbation is a healthy part of sexual development for anyone, and masturbation is not m</w:t>
            </w:r>
            <w:r>
              <w:rPr>
                <w:rFonts w:cs="Arial"/>
                <w:szCs w:val="24"/>
              </w:rPr>
              <w:t>entally or physically harmful.”</w:t>
            </w:r>
          </w:p>
          <w:p w:rsidR="00F250AB" w:rsidRPr="000A10B0" w:rsidRDefault="00F250AB" w:rsidP="00F42FD8">
            <w:pPr>
              <w:rPr>
                <w:rFonts w:cs="Arial"/>
                <w:szCs w:val="24"/>
              </w:rPr>
            </w:pPr>
            <w:r w:rsidRPr="00956464">
              <w:rPr>
                <w:rFonts w:cs="Arial"/>
              </w:rPr>
              <w:t>https://www.medicalnewstoday.com/articles/320265.php</w:t>
            </w:r>
          </w:p>
          <w:p w:rsidR="00F250AB" w:rsidRPr="000A10B0" w:rsidRDefault="00F250AB" w:rsidP="00F42FD8">
            <w:pPr>
              <w:rPr>
                <w:rFonts w:cs="Arial"/>
                <w:szCs w:val="24"/>
              </w:rPr>
            </w:pPr>
            <w:r w:rsidRPr="00956464">
              <w:rPr>
                <w:rFonts w:cs="Arial"/>
              </w:rPr>
              <w:t>https://www.webmd.com/prostate-cancer/ejaculation-prostate-cancer-risk#1</w:t>
            </w:r>
          </w:p>
          <w:p w:rsidR="00F250AB" w:rsidRPr="000A10B0" w:rsidRDefault="00F250AB" w:rsidP="00F42FD8">
            <w:pPr>
              <w:rPr>
                <w:rFonts w:cs="Arial"/>
                <w:szCs w:val="24"/>
              </w:rPr>
            </w:pPr>
            <w:r w:rsidRPr="00956464">
              <w:rPr>
                <w:rFonts w:cs="Arial"/>
              </w:rPr>
              <w:t>https://www.ncbi.nlm.nih.gov/pubmed/21293916</w:t>
            </w:r>
          </w:p>
          <w:p w:rsidR="00F250AB" w:rsidRPr="000A10B0" w:rsidRDefault="00F250AB" w:rsidP="00F42FD8">
            <w:pPr>
              <w:rPr>
                <w:rFonts w:cs="Arial"/>
                <w:szCs w:val="24"/>
              </w:rPr>
            </w:pPr>
            <w:r w:rsidRPr="00956464">
              <w:rPr>
                <w:rFonts w:cs="Arial"/>
              </w:rPr>
              <w:t>https://www.ncbi.nlm.nih.gov/m/pubmed/30260677/?i=9&amp;from=masturbation</w:t>
            </w:r>
          </w:p>
          <w:p w:rsidR="00F250AB" w:rsidRPr="000A10B0" w:rsidRDefault="00F250AB" w:rsidP="00F42FD8">
            <w:pPr>
              <w:rPr>
                <w:rFonts w:cs="Arial"/>
                <w:szCs w:val="24"/>
              </w:rPr>
            </w:pPr>
            <w:r w:rsidRPr="00956464">
              <w:rPr>
                <w:rFonts w:cs="Arial"/>
              </w:rPr>
              <w:t>https://www.ncbi.nlm.nih.gov/pmc/articles/PMC3761219/</w:t>
            </w:r>
          </w:p>
        </w:tc>
        <w:tc>
          <w:tcPr>
            <w:tcW w:w="1345" w:type="dxa"/>
          </w:tcPr>
          <w:p w:rsidR="00F250AB" w:rsidRPr="000A10B0" w:rsidRDefault="00F250AB" w:rsidP="00F42FD8">
            <w:pPr>
              <w:jc w:val="center"/>
              <w:rPr>
                <w:rFonts w:eastAsia="Times New Roman" w:cs="Arial"/>
                <w:bCs/>
                <w:szCs w:val="24"/>
              </w:rPr>
            </w:pPr>
            <w:r w:rsidRPr="000A10B0">
              <w:rPr>
                <w:rFonts w:eastAsia="Times New Roman" w:cs="Arial"/>
                <w:bCs/>
                <w:szCs w:val="24"/>
              </w:rPr>
              <w:t>Att 336b</w:t>
            </w:r>
          </w:p>
        </w:tc>
        <w:tc>
          <w:tcPr>
            <w:tcW w:w="2994" w:type="dxa"/>
          </w:tcPr>
          <w:p w:rsidR="00F250AB" w:rsidRPr="000A10B0" w:rsidRDefault="00F250AB" w:rsidP="00F42FD8">
            <w:pPr>
              <w:ind w:left="-18"/>
              <w:jc w:val="center"/>
              <w:rPr>
                <w:rFonts w:eastAsia="Times New Roman" w:cs="Arial"/>
                <w:bCs/>
                <w:szCs w:val="24"/>
              </w:rPr>
            </w:pPr>
            <w:r>
              <w:rPr>
                <w:rFonts w:eastAsia="Times New Roman" w:cs="Arial"/>
                <w:b/>
                <w:bCs/>
                <w:szCs w:val="24"/>
              </w:rPr>
              <w:t>Recommended with Writer’s Discretion</w:t>
            </w:r>
          </w:p>
        </w:tc>
      </w:tr>
      <w:tr w:rsidR="0004486B" w:rsidRPr="00DA4278" w:rsidTr="00F42FD8">
        <w:trPr>
          <w:cantSplit/>
          <w:trHeight w:val="1313"/>
        </w:trPr>
        <w:tc>
          <w:tcPr>
            <w:tcW w:w="1646" w:type="dxa"/>
          </w:tcPr>
          <w:p w:rsidR="0004486B" w:rsidRPr="004F4EA7" w:rsidRDefault="0004486B" w:rsidP="006F09CB">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Pr="000A10B0" w:rsidRDefault="0004486B" w:rsidP="00F42FD8">
            <w:pPr>
              <w:jc w:val="center"/>
              <w:rPr>
                <w:rFonts w:cs="Arial"/>
                <w:szCs w:val="24"/>
              </w:rPr>
            </w:pPr>
            <w:r w:rsidRPr="000A10B0">
              <w:rPr>
                <w:rFonts w:cs="Arial"/>
                <w:szCs w:val="24"/>
              </w:rPr>
              <w:t>4</w:t>
            </w:r>
          </w:p>
        </w:tc>
        <w:tc>
          <w:tcPr>
            <w:tcW w:w="2093" w:type="dxa"/>
            <w:noWrap/>
          </w:tcPr>
          <w:p w:rsidR="0004486B" w:rsidRPr="000A10B0" w:rsidRDefault="0004486B" w:rsidP="00F42FD8">
            <w:pPr>
              <w:rPr>
                <w:rFonts w:eastAsia="Times New Roman" w:cs="Arial"/>
                <w:noProof/>
                <w:szCs w:val="24"/>
              </w:rPr>
            </w:pPr>
            <w:r w:rsidRPr="000A10B0">
              <w:rPr>
                <w:rFonts w:eastAsia="Times New Roman" w:cs="Arial"/>
                <w:noProof/>
                <w:szCs w:val="24"/>
              </w:rPr>
              <w:t>David Ball</w:t>
            </w:r>
            <w:r>
              <w:rPr>
                <w:rFonts w:eastAsia="Times New Roman" w:cs="Arial"/>
                <w:noProof/>
                <w:szCs w:val="24"/>
              </w:rPr>
              <w:t xml:space="preserve">, </w:t>
            </w:r>
            <w:r w:rsidRPr="000A10B0">
              <w:rPr>
                <w:rFonts w:eastAsia="Times New Roman" w:cs="Arial"/>
                <w:noProof/>
                <w:szCs w:val="24"/>
              </w:rPr>
              <w:t>Father of a 4</w:t>
            </w:r>
            <w:r w:rsidRPr="006443AB">
              <w:rPr>
                <w:rFonts w:eastAsia="Times New Roman" w:cs="Arial"/>
                <w:noProof/>
                <w:szCs w:val="24"/>
              </w:rPr>
              <w:t>th</w:t>
            </w:r>
            <w:r w:rsidRPr="000A10B0">
              <w:rPr>
                <w:rFonts w:eastAsia="Times New Roman" w:cs="Arial"/>
                <w:noProof/>
                <w:szCs w:val="24"/>
              </w:rPr>
              <w:t xml:space="preserve"> Grader in Private School</w:t>
            </w:r>
          </w:p>
        </w:tc>
        <w:tc>
          <w:tcPr>
            <w:tcW w:w="8910" w:type="dxa"/>
          </w:tcPr>
          <w:p w:rsidR="0004486B" w:rsidRPr="00F250AB" w:rsidRDefault="0004486B" w:rsidP="00F42FD8">
            <w:pPr>
              <w:rPr>
                <w:rFonts w:cs="Arial"/>
                <w:b/>
                <w:szCs w:val="24"/>
              </w:rPr>
            </w:pPr>
            <w:r w:rsidRPr="00F250AB">
              <w:rPr>
                <w:rFonts w:cs="Arial"/>
                <w:b/>
                <w:szCs w:val="24"/>
              </w:rPr>
              <w:t>Page 60, line 1537</w:t>
            </w:r>
          </w:p>
          <w:p w:rsidR="0004486B" w:rsidRPr="000A10B0" w:rsidRDefault="0004486B" w:rsidP="00F42FD8">
            <w:pPr>
              <w:spacing w:after="240"/>
              <w:rPr>
                <w:rFonts w:cs="Arial"/>
                <w:szCs w:val="24"/>
              </w:rPr>
            </w:pPr>
            <w:r w:rsidRPr="000A10B0">
              <w:rPr>
                <w:rFonts w:cs="Arial"/>
                <w:szCs w:val="24"/>
              </w:rPr>
              <w:t>This is also an important time to discuss gender, gender roles, and gender expression as puberty can be a difficult time for young transgender students. Educators should acknowledge this and create an environment that is inclusive and challenges binary concepts about gender.</w:t>
            </w:r>
          </w:p>
          <w:p w:rsidR="0004486B" w:rsidRPr="000A10B0" w:rsidRDefault="0004486B" w:rsidP="00F42FD8">
            <w:pPr>
              <w:rPr>
                <w:rFonts w:cs="Arial"/>
                <w:szCs w:val="24"/>
              </w:rPr>
            </w:pPr>
            <w:r w:rsidRPr="000A10B0">
              <w:rPr>
                <w:rFonts w:cs="Arial"/>
                <w:szCs w:val="24"/>
              </w:rPr>
              <w:t>Comment: Please consider that some students may not believe in non-scientific beliefs about gender concepts</w:t>
            </w:r>
          </w:p>
        </w:tc>
        <w:tc>
          <w:tcPr>
            <w:tcW w:w="1345" w:type="dxa"/>
          </w:tcPr>
          <w:p w:rsidR="0004486B" w:rsidRPr="000A10B0" w:rsidRDefault="0004486B" w:rsidP="00F42FD8">
            <w:pPr>
              <w:jc w:val="center"/>
              <w:rPr>
                <w:rFonts w:eastAsia="Times New Roman" w:cs="Arial"/>
                <w:bCs/>
                <w:szCs w:val="24"/>
              </w:rPr>
            </w:pPr>
            <w:r w:rsidRPr="000A10B0">
              <w:rPr>
                <w:rFonts w:eastAsia="Times New Roman" w:cs="Arial"/>
                <w:bCs/>
                <w:szCs w:val="24"/>
              </w:rPr>
              <w:t>Att 834b</w:t>
            </w:r>
          </w:p>
        </w:tc>
        <w:tc>
          <w:tcPr>
            <w:tcW w:w="2994" w:type="dxa"/>
          </w:tcPr>
          <w:p w:rsidR="0004486B" w:rsidRPr="000A10B0" w:rsidRDefault="0004486B" w:rsidP="00F42FD8">
            <w:pPr>
              <w:ind w:left="-18"/>
              <w:jc w:val="center"/>
              <w:rPr>
                <w:rFonts w:eastAsia="Times New Roman" w:cs="Arial"/>
                <w:bCs/>
                <w:szCs w:val="24"/>
              </w:rPr>
            </w:pPr>
            <w:r>
              <w:rPr>
                <w:rFonts w:eastAsia="Times New Roman" w:cs="Arial"/>
                <w:b/>
                <w:bCs/>
                <w:szCs w:val="24"/>
              </w:rPr>
              <w:t>Not Recommended</w:t>
            </w:r>
          </w:p>
        </w:tc>
      </w:tr>
      <w:tr w:rsidR="0004486B" w:rsidRPr="00DA4278" w:rsidTr="00F42FD8">
        <w:trPr>
          <w:cantSplit/>
          <w:trHeight w:val="1313"/>
        </w:trPr>
        <w:tc>
          <w:tcPr>
            <w:tcW w:w="1646" w:type="dxa"/>
          </w:tcPr>
          <w:p w:rsidR="0004486B" w:rsidRPr="004F4EA7" w:rsidRDefault="0004486B" w:rsidP="006F09CB">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Pr="000A10B0" w:rsidRDefault="0004486B" w:rsidP="00F42FD8">
            <w:pPr>
              <w:jc w:val="center"/>
              <w:rPr>
                <w:rFonts w:cs="Arial"/>
                <w:szCs w:val="24"/>
              </w:rPr>
            </w:pPr>
            <w:r>
              <w:rPr>
                <w:rFonts w:cs="Arial"/>
                <w:szCs w:val="24"/>
              </w:rPr>
              <w:t>4</w:t>
            </w:r>
          </w:p>
        </w:tc>
        <w:tc>
          <w:tcPr>
            <w:tcW w:w="2093" w:type="dxa"/>
            <w:noWrap/>
          </w:tcPr>
          <w:p w:rsidR="0004486B" w:rsidRPr="000A10B0" w:rsidRDefault="0004486B" w:rsidP="00F42FD8">
            <w:pPr>
              <w:rPr>
                <w:rFonts w:cs="Arial"/>
                <w:szCs w:val="24"/>
              </w:rPr>
            </w:pPr>
            <w:r w:rsidRPr="009049C1">
              <w:rPr>
                <w:rFonts w:cs="Arial"/>
                <w:szCs w:val="24"/>
              </w:rPr>
              <w:t>EB Troast, MPH</w:t>
            </w:r>
            <w:r>
              <w:rPr>
                <w:rFonts w:cs="Arial"/>
                <w:szCs w:val="24"/>
              </w:rPr>
              <w:t xml:space="preserve">, </w:t>
            </w:r>
            <w:r w:rsidRPr="009049C1">
              <w:rPr>
                <w:rFonts w:cs="Arial"/>
                <w:szCs w:val="24"/>
              </w:rPr>
              <w:t>Senior Education Manager, Planned Parenthood Northern California</w:t>
            </w:r>
          </w:p>
        </w:tc>
        <w:tc>
          <w:tcPr>
            <w:tcW w:w="8910" w:type="dxa"/>
          </w:tcPr>
          <w:p w:rsidR="0004486B" w:rsidRPr="009049C1" w:rsidRDefault="0004486B" w:rsidP="00F42FD8">
            <w:pPr>
              <w:spacing w:after="240"/>
              <w:rPr>
                <w:rFonts w:cs="Arial"/>
                <w:szCs w:val="24"/>
              </w:rPr>
            </w:pPr>
            <w:r w:rsidRPr="00F250AB">
              <w:rPr>
                <w:rFonts w:cs="Arial"/>
                <w:b/>
                <w:szCs w:val="24"/>
              </w:rPr>
              <w:t>p. 60, Line 1537-</w:t>
            </w:r>
            <w:r>
              <w:rPr>
                <w:rFonts w:cs="Arial"/>
                <w:szCs w:val="24"/>
              </w:rPr>
              <w:t xml:space="preserve"> </w:t>
            </w:r>
            <w:r w:rsidRPr="009049C1">
              <w:rPr>
                <w:rFonts w:cs="Arial"/>
                <w:szCs w:val="24"/>
              </w:rPr>
              <w:t>The language around masturbation labels it as “not physically harmful.” This seems unnecessarily negative. Instead, it is recommended to say masturbation is safe.</w:t>
            </w:r>
          </w:p>
          <w:p w:rsidR="0004486B" w:rsidRPr="000A10B0" w:rsidRDefault="0004486B" w:rsidP="00F42FD8">
            <w:pPr>
              <w:rPr>
                <w:rFonts w:cs="Arial"/>
                <w:szCs w:val="24"/>
              </w:rPr>
            </w:pPr>
            <w:r w:rsidRPr="009049C1">
              <w:rPr>
                <w:rFonts w:cs="Arial"/>
                <w:szCs w:val="24"/>
              </w:rPr>
              <w:t>Masturbation should be included in the curricula to be addressed in a straightforward manner instead of waiting for the possibility of masturbation being brought up by a student</w:t>
            </w:r>
          </w:p>
        </w:tc>
        <w:tc>
          <w:tcPr>
            <w:tcW w:w="1345" w:type="dxa"/>
          </w:tcPr>
          <w:p w:rsidR="0004486B" w:rsidRPr="000A10B0" w:rsidRDefault="00751B5E" w:rsidP="00F42FD8">
            <w:pPr>
              <w:jc w:val="center"/>
              <w:rPr>
                <w:rFonts w:eastAsia="Times New Roman" w:cs="Arial"/>
                <w:bCs/>
                <w:szCs w:val="24"/>
              </w:rPr>
            </w:pPr>
            <w:r>
              <w:rPr>
                <w:rFonts w:eastAsia="Times New Roman" w:cs="Arial"/>
                <w:bCs/>
                <w:szCs w:val="24"/>
              </w:rPr>
              <w:t>Att 1243b</w:t>
            </w:r>
          </w:p>
        </w:tc>
        <w:tc>
          <w:tcPr>
            <w:tcW w:w="2994" w:type="dxa"/>
          </w:tcPr>
          <w:p w:rsidR="0004486B" w:rsidRPr="000A10B0" w:rsidRDefault="0004486B" w:rsidP="00F42FD8">
            <w:pPr>
              <w:ind w:left="-18"/>
              <w:jc w:val="center"/>
              <w:rPr>
                <w:rFonts w:eastAsia="Times New Roman" w:cs="Arial"/>
                <w:bCs/>
                <w:szCs w:val="24"/>
              </w:rPr>
            </w:pPr>
            <w:r>
              <w:rPr>
                <w:rFonts w:eastAsia="Times New Roman" w:cs="Arial"/>
                <w:b/>
                <w:bCs/>
                <w:szCs w:val="24"/>
              </w:rPr>
              <w:t>Recommended</w:t>
            </w:r>
          </w:p>
        </w:tc>
      </w:tr>
      <w:tr w:rsidR="00F250AB" w:rsidRPr="00DA4278" w:rsidTr="00F42FD8">
        <w:trPr>
          <w:cantSplit/>
          <w:trHeight w:val="1313"/>
        </w:trPr>
        <w:tc>
          <w:tcPr>
            <w:tcW w:w="1646" w:type="dxa"/>
          </w:tcPr>
          <w:p w:rsidR="00F250AB" w:rsidRPr="004F4EA7" w:rsidRDefault="00F250AB" w:rsidP="006F09CB">
            <w:pPr>
              <w:pStyle w:val="ListParagraph"/>
              <w:numPr>
                <w:ilvl w:val="0"/>
                <w:numId w:val="48"/>
              </w:numPr>
              <w:spacing w:after="0" w:line="240" w:lineRule="auto"/>
              <w:ind w:left="0" w:firstLine="0"/>
              <w:contextualSpacing w:val="0"/>
              <w:jc w:val="center"/>
              <w:rPr>
                <w:rFonts w:cs="Arial"/>
                <w:bCs/>
              </w:rPr>
            </w:pPr>
          </w:p>
        </w:tc>
        <w:tc>
          <w:tcPr>
            <w:tcW w:w="1589" w:type="dxa"/>
            <w:noWrap/>
          </w:tcPr>
          <w:p w:rsidR="00F250AB" w:rsidRPr="000A10B0" w:rsidRDefault="00F250AB" w:rsidP="00F42FD8">
            <w:pPr>
              <w:jc w:val="center"/>
              <w:rPr>
                <w:rFonts w:cs="Arial"/>
                <w:szCs w:val="24"/>
              </w:rPr>
            </w:pPr>
            <w:r w:rsidRPr="000A10B0">
              <w:rPr>
                <w:rFonts w:cs="Arial"/>
                <w:szCs w:val="24"/>
              </w:rPr>
              <w:t>4</w:t>
            </w:r>
          </w:p>
        </w:tc>
        <w:tc>
          <w:tcPr>
            <w:tcW w:w="2093" w:type="dxa"/>
            <w:noWrap/>
          </w:tcPr>
          <w:p w:rsidR="004E241C" w:rsidRDefault="004E241C" w:rsidP="00F42FD8">
            <w:pPr>
              <w:spacing w:after="240"/>
              <w:rPr>
                <w:rFonts w:eastAsia="Times New Roman" w:cs="Arial"/>
                <w:noProof/>
                <w:szCs w:val="24"/>
              </w:rPr>
            </w:pPr>
            <w:r>
              <w:rPr>
                <w:rFonts w:eastAsia="Times New Roman" w:cs="Arial"/>
                <w:noProof/>
                <w:szCs w:val="24"/>
              </w:rPr>
              <w:t>Parents, Legal Guardians, Concerned Citizens</w:t>
            </w:r>
          </w:p>
          <w:p w:rsidR="00F250AB" w:rsidRPr="000A10B0" w:rsidRDefault="004E241C" w:rsidP="00F42FD8">
            <w:pPr>
              <w:rPr>
                <w:rFonts w:cs="Arial"/>
                <w:szCs w:val="24"/>
              </w:rPr>
            </w:pPr>
            <w:r>
              <w:rPr>
                <w:rFonts w:eastAsia="Times New Roman" w:cs="Arial"/>
                <w:noProof/>
                <w:szCs w:val="24"/>
              </w:rPr>
              <w:t>9 individuals submitted this  comment with identical or similar language</w:t>
            </w:r>
          </w:p>
        </w:tc>
        <w:tc>
          <w:tcPr>
            <w:tcW w:w="8910" w:type="dxa"/>
          </w:tcPr>
          <w:p w:rsidR="00F250AB" w:rsidRPr="000A10B0" w:rsidRDefault="00F250AB" w:rsidP="00F42FD8">
            <w:pPr>
              <w:pStyle w:val="TableStyle2"/>
              <w:rPr>
                <w:rFonts w:ascii="Helvetica" w:eastAsia="Helvetica" w:hAnsi="Helvetica" w:cs="Helvetica"/>
                <w:b/>
                <w:bCs/>
                <w:sz w:val="24"/>
                <w:szCs w:val="24"/>
              </w:rPr>
            </w:pPr>
            <w:r w:rsidRPr="000A10B0">
              <w:rPr>
                <w:rFonts w:ascii="Arial" w:hAnsi="Arial"/>
                <w:b/>
                <w:bCs/>
                <w:sz w:val="24"/>
                <w:szCs w:val="24"/>
              </w:rPr>
              <w:t>Page 60, Line 1537-1539</w:t>
            </w:r>
          </w:p>
          <w:p w:rsidR="00F250AB" w:rsidRPr="000A10B0" w:rsidRDefault="00F250AB" w:rsidP="00F42FD8">
            <w:pPr>
              <w:rPr>
                <w:rFonts w:cs="Arial"/>
                <w:b/>
                <w:szCs w:val="24"/>
              </w:rPr>
            </w:pPr>
            <w:r w:rsidRPr="000A10B0">
              <w:rPr>
                <w:szCs w:val="24"/>
              </w:rPr>
              <w:t>Binary concepts about gender are true and factual and should be taught as such. Factual research about genetics should be taught</w:t>
            </w:r>
          </w:p>
        </w:tc>
        <w:tc>
          <w:tcPr>
            <w:tcW w:w="1345" w:type="dxa"/>
          </w:tcPr>
          <w:p w:rsidR="00F250AB" w:rsidRPr="000A10B0" w:rsidRDefault="004E241C" w:rsidP="00F42FD8">
            <w:pPr>
              <w:jc w:val="center"/>
              <w:rPr>
                <w:rFonts w:eastAsia="Times New Roman" w:cs="Arial"/>
                <w:bCs/>
                <w:szCs w:val="24"/>
              </w:rPr>
            </w:pPr>
            <w:r>
              <w:rPr>
                <w:rFonts w:eastAsia="Times New Roman" w:cs="Arial"/>
                <w:bCs/>
                <w:szCs w:val="24"/>
              </w:rPr>
              <w:t>Att 537b</w:t>
            </w:r>
            <w:r w:rsidR="00884D17">
              <w:rPr>
                <w:rFonts w:eastAsia="Times New Roman" w:cs="Arial"/>
                <w:bCs/>
                <w:szCs w:val="24"/>
              </w:rPr>
              <w:t xml:space="preserve"> </w:t>
            </w:r>
            <w:r>
              <w:rPr>
                <w:rFonts w:eastAsia="Times New Roman" w:cs="Arial"/>
                <w:bCs/>
                <w:szCs w:val="24"/>
              </w:rPr>
              <w:t>543b</w:t>
            </w:r>
            <w:r w:rsidR="00884D17">
              <w:rPr>
                <w:rFonts w:eastAsia="Times New Roman" w:cs="Arial"/>
                <w:bCs/>
                <w:szCs w:val="24"/>
              </w:rPr>
              <w:t xml:space="preserve"> </w:t>
            </w:r>
            <w:r>
              <w:rPr>
                <w:rFonts w:eastAsia="Times New Roman" w:cs="Arial"/>
                <w:bCs/>
                <w:szCs w:val="24"/>
              </w:rPr>
              <w:t>569b</w:t>
            </w:r>
            <w:r w:rsidR="00884D17">
              <w:rPr>
                <w:rFonts w:eastAsia="Times New Roman" w:cs="Arial"/>
                <w:bCs/>
                <w:szCs w:val="24"/>
              </w:rPr>
              <w:t xml:space="preserve"> </w:t>
            </w:r>
            <w:r>
              <w:rPr>
                <w:rFonts w:eastAsia="Times New Roman" w:cs="Arial"/>
                <w:bCs/>
                <w:szCs w:val="24"/>
              </w:rPr>
              <w:t>586b</w:t>
            </w:r>
            <w:r w:rsidR="00884D17">
              <w:rPr>
                <w:rFonts w:eastAsia="Times New Roman" w:cs="Arial"/>
                <w:bCs/>
                <w:szCs w:val="24"/>
              </w:rPr>
              <w:t xml:space="preserve"> </w:t>
            </w:r>
            <w:r>
              <w:rPr>
                <w:rFonts w:eastAsia="Times New Roman" w:cs="Arial"/>
                <w:bCs/>
                <w:szCs w:val="24"/>
              </w:rPr>
              <w:t>891b</w:t>
            </w:r>
            <w:r w:rsidR="00884D17">
              <w:rPr>
                <w:rFonts w:eastAsia="Times New Roman" w:cs="Arial"/>
                <w:bCs/>
                <w:szCs w:val="24"/>
              </w:rPr>
              <w:t xml:space="preserve"> </w:t>
            </w:r>
            <w:r>
              <w:rPr>
                <w:rFonts w:eastAsia="Times New Roman" w:cs="Arial"/>
                <w:bCs/>
                <w:szCs w:val="24"/>
              </w:rPr>
              <w:t>895b</w:t>
            </w:r>
            <w:r w:rsidR="00884D17">
              <w:rPr>
                <w:rFonts w:eastAsia="Times New Roman" w:cs="Arial"/>
                <w:bCs/>
                <w:szCs w:val="24"/>
              </w:rPr>
              <w:t xml:space="preserve"> </w:t>
            </w:r>
            <w:r>
              <w:rPr>
                <w:rFonts w:eastAsia="Times New Roman" w:cs="Arial"/>
                <w:bCs/>
                <w:szCs w:val="24"/>
              </w:rPr>
              <w:t>976b</w:t>
            </w:r>
            <w:r w:rsidR="00884D17">
              <w:rPr>
                <w:rFonts w:eastAsia="Times New Roman" w:cs="Arial"/>
                <w:bCs/>
                <w:szCs w:val="24"/>
              </w:rPr>
              <w:t xml:space="preserve"> </w:t>
            </w:r>
            <w:r>
              <w:rPr>
                <w:rFonts w:eastAsia="Times New Roman" w:cs="Arial"/>
                <w:bCs/>
                <w:szCs w:val="24"/>
              </w:rPr>
              <w:t>1039b</w:t>
            </w:r>
            <w:r w:rsidR="00884D17">
              <w:rPr>
                <w:rFonts w:eastAsia="Times New Roman" w:cs="Arial"/>
                <w:bCs/>
                <w:szCs w:val="24"/>
              </w:rPr>
              <w:t xml:space="preserve"> </w:t>
            </w:r>
            <w:r>
              <w:rPr>
                <w:rFonts w:eastAsia="Times New Roman" w:cs="Arial"/>
                <w:bCs/>
                <w:szCs w:val="24"/>
              </w:rPr>
              <w:t>1132b</w:t>
            </w:r>
          </w:p>
        </w:tc>
        <w:tc>
          <w:tcPr>
            <w:tcW w:w="2994" w:type="dxa"/>
          </w:tcPr>
          <w:p w:rsidR="00F250AB" w:rsidRPr="000A10B0" w:rsidRDefault="00F250AB" w:rsidP="00F42FD8">
            <w:pPr>
              <w:ind w:left="-18"/>
              <w:jc w:val="center"/>
              <w:rPr>
                <w:rFonts w:eastAsia="Times New Roman" w:cs="Arial"/>
                <w:bCs/>
                <w:szCs w:val="24"/>
              </w:rPr>
            </w:pPr>
            <w:r>
              <w:rPr>
                <w:rFonts w:eastAsia="Times New Roman" w:cs="Arial"/>
                <w:b/>
                <w:bCs/>
                <w:szCs w:val="24"/>
              </w:rPr>
              <w:t>Not Recommended</w:t>
            </w:r>
          </w:p>
        </w:tc>
      </w:tr>
      <w:tr w:rsidR="00F250AB" w:rsidRPr="00DA4278" w:rsidTr="00F42FD8">
        <w:trPr>
          <w:cantSplit/>
          <w:trHeight w:val="1152"/>
        </w:trPr>
        <w:tc>
          <w:tcPr>
            <w:tcW w:w="1646" w:type="dxa"/>
          </w:tcPr>
          <w:p w:rsidR="00F250AB" w:rsidRPr="004F4EA7" w:rsidRDefault="00F250AB" w:rsidP="006F09CB">
            <w:pPr>
              <w:pStyle w:val="ListParagraph"/>
              <w:numPr>
                <w:ilvl w:val="0"/>
                <w:numId w:val="48"/>
              </w:numPr>
              <w:spacing w:after="0" w:line="240" w:lineRule="auto"/>
              <w:ind w:left="0" w:firstLine="0"/>
              <w:contextualSpacing w:val="0"/>
              <w:jc w:val="center"/>
              <w:rPr>
                <w:rFonts w:cs="Arial"/>
                <w:bCs/>
              </w:rPr>
            </w:pPr>
          </w:p>
        </w:tc>
        <w:tc>
          <w:tcPr>
            <w:tcW w:w="1589" w:type="dxa"/>
            <w:noWrap/>
          </w:tcPr>
          <w:p w:rsidR="00F250AB" w:rsidRPr="000A10B0" w:rsidRDefault="00F250AB" w:rsidP="00F42FD8">
            <w:pPr>
              <w:jc w:val="center"/>
              <w:rPr>
                <w:rFonts w:cs="Arial"/>
                <w:szCs w:val="24"/>
              </w:rPr>
            </w:pPr>
            <w:r w:rsidRPr="000A10B0">
              <w:rPr>
                <w:rFonts w:cs="Arial"/>
                <w:szCs w:val="24"/>
              </w:rPr>
              <w:t>4</w:t>
            </w:r>
          </w:p>
        </w:tc>
        <w:tc>
          <w:tcPr>
            <w:tcW w:w="2093" w:type="dxa"/>
            <w:noWrap/>
          </w:tcPr>
          <w:p w:rsidR="00F250AB" w:rsidRPr="000A10B0" w:rsidRDefault="00F250AB" w:rsidP="00F42FD8">
            <w:pPr>
              <w:rPr>
                <w:rFonts w:cs="Arial"/>
                <w:szCs w:val="24"/>
              </w:rPr>
            </w:pPr>
            <w:r w:rsidRPr="000A10B0">
              <w:rPr>
                <w:rFonts w:cs="Arial"/>
                <w:szCs w:val="24"/>
              </w:rPr>
              <w:t>James Gonzales community member</w:t>
            </w:r>
          </w:p>
        </w:tc>
        <w:tc>
          <w:tcPr>
            <w:tcW w:w="8910" w:type="dxa"/>
          </w:tcPr>
          <w:p w:rsidR="00F250AB" w:rsidRPr="000A10B0" w:rsidRDefault="00F250AB" w:rsidP="00F42FD8">
            <w:pPr>
              <w:rPr>
                <w:rFonts w:cs="Arial"/>
                <w:szCs w:val="24"/>
              </w:rPr>
            </w:pPr>
            <w:r w:rsidRPr="000A10B0">
              <w:rPr>
                <w:rFonts w:cs="Arial"/>
                <w:b/>
                <w:szCs w:val="24"/>
              </w:rPr>
              <w:t>Page 60, Line 1537-1541</w:t>
            </w:r>
            <w:r w:rsidRPr="000A10B0">
              <w:rPr>
                <w:rFonts w:cs="Arial"/>
                <w:szCs w:val="24"/>
              </w:rPr>
              <w:t xml:space="preserve"> Remove This is also an important time to discuss gender, gender roles, and gender expression as puberty can be a difficult time for young transgender students. Educators should acknowledge this and create an environment that is inclusive and challenges binary concepts about gender.</w:t>
            </w:r>
          </w:p>
        </w:tc>
        <w:tc>
          <w:tcPr>
            <w:tcW w:w="1345" w:type="dxa"/>
          </w:tcPr>
          <w:p w:rsidR="00F250AB" w:rsidRPr="000A10B0" w:rsidRDefault="00F250AB" w:rsidP="00F42FD8">
            <w:pPr>
              <w:jc w:val="center"/>
              <w:rPr>
                <w:rFonts w:eastAsia="Times New Roman" w:cs="Arial"/>
                <w:bCs/>
                <w:szCs w:val="24"/>
              </w:rPr>
            </w:pPr>
            <w:r w:rsidRPr="000A10B0">
              <w:rPr>
                <w:rFonts w:eastAsia="Times New Roman" w:cs="Arial"/>
                <w:bCs/>
                <w:szCs w:val="24"/>
              </w:rPr>
              <w:t>Att 494b</w:t>
            </w:r>
          </w:p>
        </w:tc>
        <w:tc>
          <w:tcPr>
            <w:tcW w:w="2994" w:type="dxa"/>
          </w:tcPr>
          <w:p w:rsidR="00F250AB" w:rsidRPr="000A10B0" w:rsidRDefault="00F250AB" w:rsidP="00F42FD8">
            <w:pPr>
              <w:ind w:left="-18"/>
              <w:jc w:val="center"/>
              <w:rPr>
                <w:rFonts w:eastAsia="Times New Roman" w:cs="Arial"/>
                <w:bCs/>
                <w:szCs w:val="24"/>
              </w:rPr>
            </w:pPr>
            <w:r>
              <w:rPr>
                <w:rFonts w:eastAsia="Times New Roman" w:cs="Arial"/>
                <w:b/>
                <w:bCs/>
                <w:szCs w:val="24"/>
              </w:rPr>
              <w:t>Not Recommended</w:t>
            </w:r>
          </w:p>
        </w:tc>
      </w:tr>
      <w:tr w:rsidR="00F250AB" w:rsidRPr="00DA4278" w:rsidTr="00F42FD8">
        <w:trPr>
          <w:cantSplit/>
          <w:trHeight w:val="1313"/>
        </w:trPr>
        <w:tc>
          <w:tcPr>
            <w:tcW w:w="1646" w:type="dxa"/>
          </w:tcPr>
          <w:p w:rsidR="00F250AB" w:rsidRPr="004F4EA7" w:rsidRDefault="00F250AB" w:rsidP="006F09CB">
            <w:pPr>
              <w:pStyle w:val="ListParagraph"/>
              <w:numPr>
                <w:ilvl w:val="0"/>
                <w:numId w:val="48"/>
              </w:numPr>
              <w:spacing w:after="0" w:line="240" w:lineRule="auto"/>
              <w:ind w:left="0" w:firstLine="0"/>
              <w:contextualSpacing w:val="0"/>
              <w:jc w:val="center"/>
              <w:rPr>
                <w:rFonts w:cs="Arial"/>
                <w:bCs/>
              </w:rPr>
            </w:pPr>
          </w:p>
        </w:tc>
        <w:tc>
          <w:tcPr>
            <w:tcW w:w="1589" w:type="dxa"/>
            <w:noWrap/>
          </w:tcPr>
          <w:p w:rsidR="00F250AB" w:rsidRPr="000A10B0" w:rsidRDefault="00F250AB" w:rsidP="00F42FD8">
            <w:pPr>
              <w:jc w:val="center"/>
              <w:rPr>
                <w:rFonts w:cs="Arial"/>
              </w:rPr>
            </w:pPr>
            <w:r w:rsidRPr="000A10B0">
              <w:rPr>
                <w:rFonts w:cs="Arial"/>
              </w:rPr>
              <w:t>4</w:t>
            </w:r>
          </w:p>
        </w:tc>
        <w:tc>
          <w:tcPr>
            <w:tcW w:w="2093" w:type="dxa"/>
            <w:noWrap/>
          </w:tcPr>
          <w:p w:rsidR="00F250AB" w:rsidRPr="000A10B0" w:rsidRDefault="00F250AB" w:rsidP="00F42FD8">
            <w:pPr>
              <w:rPr>
                <w:rFonts w:cs="Arial"/>
                <w:szCs w:val="24"/>
              </w:rPr>
            </w:pPr>
            <w:r w:rsidRPr="000A10B0">
              <w:rPr>
                <w:rFonts w:cs="Arial"/>
                <w:szCs w:val="24"/>
              </w:rPr>
              <w:t>Keith Griffin, RNP, MSN, PhD</w:t>
            </w:r>
          </w:p>
        </w:tc>
        <w:tc>
          <w:tcPr>
            <w:tcW w:w="8910" w:type="dxa"/>
          </w:tcPr>
          <w:p w:rsidR="00F250AB" w:rsidRPr="00F250AB" w:rsidRDefault="00F250AB" w:rsidP="00F42FD8">
            <w:pPr>
              <w:rPr>
                <w:rFonts w:cs="Arial"/>
                <w:b/>
                <w:szCs w:val="24"/>
              </w:rPr>
            </w:pPr>
            <w:r w:rsidRPr="00F250AB">
              <w:rPr>
                <w:rFonts w:cs="Arial"/>
                <w:b/>
                <w:szCs w:val="24"/>
              </w:rPr>
              <w:t>p. 60, Line 1537-41</w:t>
            </w:r>
          </w:p>
          <w:p w:rsidR="00F250AB" w:rsidRPr="000A10B0" w:rsidRDefault="00F250AB" w:rsidP="00F42FD8">
            <w:pPr>
              <w:rPr>
                <w:rFonts w:cs="Arial"/>
                <w:szCs w:val="24"/>
              </w:rPr>
            </w:pPr>
            <w:r w:rsidRPr="000A10B0">
              <w:rPr>
                <w:rFonts w:cs="Arial"/>
                <w:szCs w:val="24"/>
              </w:rPr>
              <w:t xml:space="preserve">“This is also an important time to discuss gender, gender roles, and gender expression as puberty can be a difficult time for young transgender students. Educators should acknowledge this and create an environment that is inclusive and </w:t>
            </w:r>
            <w:r w:rsidRPr="00956464">
              <w:rPr>
                <w:rFonts w:cs="Arial"/>
                <w:b/>
                <w:szCs w:val="24"/>
              </w:rPr>
              <w:t>challenges binary concepts about gender</w:t>
            </w:r>
            <w:r w:rsidRPr="00956464">
              <w:rPr>
                <w:rFonts w:cs="Arial"/>
                <w:szCs w:val="24"/>
              </w:rPr>
              <w:t>.”</w:t>
            </w:r>
          </w:p>
          <w:p w:rsidR="00F250AB" w:rsidRPr="000A10B0" w:rsidRDefault="00F250AB" w:rsidP="00F42FD8">
            <w:pPr>
              <w:rPr>
                <w:rFonts w:cs="Arial"/>
                <w:szCs w:val="24"/>
              </w:rPr>
            </w:pPr>
            <w:r w:rsidRPr="000A10B0">
              <w:rPr>
                <w:rFonts w:cs="Arial"/>
                <w:szCs w:val="24"/>
              </w:rPr>
              <w:t>RESPONSE: Educators in public school can challenge “binary concepts about gender” only so long as they present those challenges scientifically and biologically.  I.e., when issuing those “challenges” the complete statistical analysis must be included (percentages of the population affected by ‘non-binary’ gender self-identification) as well as the biological basis of the human species.  The expression “challenges binary concepts about gender” should be deleted and replaced by the expression “analyzes multiple perspectives concerning gender.”</w:t>
            </w:r>
          </w:p>
        </w:tc>
        <w:tc>
          <w:tcPr>
            <w:tcW w:w="1345" w:type="dxa"/>
          </w:tcPr>
          <w:p w:rsidR="00F250AB" w:rsidRPr="000A10B0" w:rsidRDefault="00F250AB" w:rsidP="00F42FD8">
            <w:pPr>
              <w:jc w:val="center"/>
              <w:rPr>
                <w:rFonts w:eastAsia="Times New Roman" w:cs="Arial"/>
                <w:bCs/>
                <w:szCs w:val="24"/>
              </w:rPr>
            </w:pPr>
            <w:r w:rsidRPr="000A10B0">
              <w:rPr>
                <w:rFonts w:eastAsia="Times New Roman" w:cs="Arial"/>
                <w:bCs/>
                <w:szCs w:val="24"/>
              </w:rPr>
              <w:t>Att 736b</w:t>
            </w:r>
          </w:p>
        </w:tc>
        <w:tc>
          <w:tcPr>
            <w:tcW w:w="2994" w:type="dxa"/>
          </w:tcPr>
          <w:p w:rsidR="00F250AB" w:rsidRPr="000A10B0" w:rsidRDefault="00F250AB" w:rsidP="00F42FD8">
            <w:pPr>
              <w:ind w:left="-18"/>
              <w:jc w:val="center"/>
              <w:rPr>
                <w:rFonts w:eastAsia="Times New Roman" w:cs="Arial"/>
                <w:bCs/>
                <w:szCs w:val="24"/>
              </w:rPr>
            </w:pPr>
            <w:r>
              <w:rPr>
                <w:rFonts w:eastAsia="Times New Roman" w:cs="Arial"/>
                <w:b/>
                <w:bCs/>
                <w:szCs w:val="24"/>
              </w:rPr>
              <w:t>Not Recommended</w:t>
            </w:r>
          </w:p>
        </w:tc>
      </w:tr>
      <w:tr w:rsidR="0004486B" w:rsidRPr="00DA4278" w:rsidTr="00F42FD8">
        <w:trPr>
          <w:cantSplit/>
          <w:trHeight w:val="1313"/>
        </w:trPr>
        <w:tc>
          <w:tcPr>
            <w:tcW w:w="1646" w:type="dxa"/>
          </w:tcPr>
          <w:p w:rsidR="0004486B" w:rsidRPr="004F4EA7" w:rsidRDefault="0004486B" w:rsidP="006F09CB">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Pr="000A10B0" w:rsidRDefault="0004486B" w:rsidP="00F42FD8">
            <w:pPr>
              <w:jc w:val="center"/>
              <w:rPr>
                <w:rFonts w:cs="Arial"/>
                <w:szCs w:val="24"/>
              </w:rPr>
            </w:pPr>
            <w:r>
              <w:rPr>
                <w:rFonts w:cs="Arial"/>
                <w:szCs w:val="24"/>
              </w:rPr>
              <w:t>4</w:t>
            </w:r>
          </w:p>
        </w:tc>
        <w:tc>
          <w:tcPr>
            <w:tcW w:w="2093" w:type="dxa"/>
            <w:noWrap/>
          </w:tcPr>
          <w:p w:rsidR="0004486B" w:rsidRPr="000A10B0" w:rsidRDefault="0004486B" w:rsidP="00F42FD8">
            <w:pPr>
              <w:rPr>
                <w:rFonts w:cs="Arial"/>
                <w:szCs w:val="24"/>
              </w:rPr>
            </w:pPr>
            <w:r w:rsidRPr="009049C1">
              <w:rPr>
                <w:rFonts w:cs="Arial"/>
                <w:szCs w:val="24"/>
              </w:rPr>
              <w:t>EB Troast, MPH</w:t>
            </w:r>
            <w:r>
              <w:rPr>
                <w:rFonts w:cs="Arial"/>
                <w:szCs w:val="24"/>
              </w:rPr>
              <w:t xml:space="preserve">, </w:t>
            </w:r>
            <w:r w:rsidRPr="009049C1">
              <w:rPr>
                <w:rFonts w:cs="Arial"/>
                <w:szCs w:val="24"/>
              </w:rPr>
              <w:t>Senior Education Manager, Planned Parenthood Northern California</w:t>
            </w:r>
          </w:p>
        </w:tc>
        <w:tc>
          <w:tcPr>
            <w:tcW w:w="8910" w:type="dxa"/>
          </w:tcPr>
          <w:p w:rsidR="0004486B" w:rsidRDefault="0004486B" w:rsidP="00F42FD8">
            <w:pPr>
              <w:rPr>
                <w:rFonts w:cs="Arial"/>
                <w:szCs w:val="24"/>
              </w:rPr>
            </w:pPr>
            <w:r w:rsidRPr="00F250AB">
              <w:rPr>
                <w:rFonts w:cs="Arial"/>
                <w:b/>
                <w:szCs w:val="24"/>
              </w:rPr>
              <w:t>p. 60, Line 1538-</w:t>
            </w:r>
            <w:r>
              <w:rPr>
                <w:rFonts w:cs="Arial"/>
                <w:szCs w:val="24"/>
              </w:rPr>
              <w:t xml:space="preserve"> </w:t>
            </w:r>
            <w:r w:rsidRPr="009049C1">
              <w:rPr>
                <w:rFonts w:cs="Arial"/>
                <w:szCs w:val="24"/>
              </w:rPr>
              <w:t>The importance of talking about gender is framed as being due to the difficulties that transgender students encounter during puberty. This framing implies that understanding</w:t>
            </w:r>
            <w:r>
              <w:rPr>
                <w:rFonts w:cs="Arial"/>
                <w:szCs w:val="24"/>
              </w:rPr>
              <w:t xml:space="preserve"> </w:t>
            </w:r>
            <w:r w:rsidRPr="009049C1">
              <w:rPr>
                <w:rFonts w:cs="Arial"/>
                <w:szCs w:val="24"/>
              </w:rPr>
              <w:t>gender is less important for cisgender (not transgender) students. The need for education around gender is universal and would benefit all students.</w:t>
            </w:r>
          </w:p>
        </w:tc>
        <w:tc>
          <w:tcPr>
            <w:tcW w:w="1345" w:type="dxa"/>
          </w:tcPr>
          <w:p w:rsidR="0004486B" w:rsidRPr="000A10B0" w:rsidRDefault="005507FC" w:rsidP="00F42FD8">
            <w:pPr>
              <w:jc w:val="center"/>
              <w:rPr>
                <w:rFonts w:eastAsia="Times New Roman" w:cs="Arial"/>
                <w:bCs/>
                <w:szCs w:val="24"/>
              </w:rPr>
            </w:pPr>
            <w:r>
              <w:rPr>
                <w:rFonts w:eastAsia="Times New Roman" w:cs="Arial"/>
                <w:bCs/>
                <w:szCs w:val="24"/>
              </w:rPr>
              <w:t>Att 1243b</w:t>
            </w:r>
          </w:p>
        </w:tc>
        <w:tc>
          <w:tcPr>
            <w:tcW w:w="2994" w:type="dxa"/>
          </w:tcPr>
          <w:p w:rsidR="0004486B" w:rsidRPr="000A10B0" w:rsidRDefault="0004486B" w:rsidP="00F42FD8">
            <w:pPr>
              <w:ind w:left="-18"/>
              <w:jc w:val="center"/>
              <w:rPr>
                <w:rFonts w:eastAsia="Times New Roman" w:cs="Arial"/>
                <w:bCs/>
                <w:szCs w:val="24"/>
              </w:rPr>
            </w:pPr>
            <w:r>
              <w:rPr>
                <w:rFonts w:eastAsia="Times New Roman" w:cs="Arial"/>
                <w:b/>
                <w:bCs/>
                <w:szCs w:val="24"/>
              </w:rPr>
              <w:t>Recommended with Writer’s Discretion</w:t>
            </w:r>
          </w:p>
        </w:tc>
      </w:tr>
      <w:tr w:rsidR="0004486B" w:rsidRPr="00DA4278" w:rsidTr="00F42FD8">
        <w:trPr>
          <w:cantSplit/>
          <w:trHeight w:val="1313"/>
        </w:trPr>
        <w:tc>
          <w:tcPr>
            <w:tcW w:w="1646" w:type="dxa"/>
          </w:tcPr>
          <w:p w:rsidR="0004486B" w:rsidRPr="004F4EA7" w:rsidRDefault="0004486B" w:rsidP="006F09CB">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Pr="000A10B0" w:rsidRDefault="0004486B" w:rsidP="00F42FD8">
            <w:pPr>
              <w:jc w:val="center"/>
              <w:rPr>
                <w:rFonts w:cs="Arial"/>
                <w:szCs w:val="24"/>
              </w:rPr>
            </w:pPr>
            <w:r>
              <w:rPr>
                <w:rFonts w:cs="Arial"/>
                <w:szCs w:val="24"/>
              </w:rPr>
              <w:t>4</w:t>
            </w:r>
          </w:p>
        </w:tc>
        <w:tc>
          <w:tcPr>
            <w:tcW w:w="2093" w:type="dxa"/>
            <w:noWrap/>
          </w:tcPr>
          <w:p w:rsidR="0004486B" w:rsidRPr="000A10B0" w:rsidRDefault="0004486B" w:rsidP="00F42FD8">
            <w:pPr>
              <w:rPr>
                <w:rFonts w:cs="Arial"/>
                <w:szCs w:val="24"/>
              </w:rPr>
            </w:pPr>
            <w:r w:rsidRPr="009049C1">
              <w:rPr>
                <w:rFonts w:cs="Arial"/>
                <w:szCs w:val="24"/>
              </w:rPr>
              <w:t>EB Troast, MPH</w:t>
            </w:r>
            <w:r>
              <w:rPr>
                <w:rFonts w:cs="Arial"/>
                <w:szCs w:val="24"/>
              </w:rPr>
              <w:t xml:space="preserve">, </w:t>
            </w:r>
            <w:r w:rsidRPr="009049C1">
              <w:rPr>
                <w:rFonts w:cs="Arial"/>
                <w:szCs w:val="24"/>
              </w:rPr>
              <w:t>Senior Education Manager, Planned Parenthood Northern California</w:t>
            </w:r>
          </w:p>
        </w:tc>
        <w:tc>
          <w:tcPr>
            <w:tcW w:w="8910" w:type="dxa"/>
          </w:tcPr>
          <w:p w:rsidR="0004486B" w:rsidRPr="000A10B0" w:rsidRDefault="0004486B" w:rsidP="00F42FD8">
            <w:pPr>
              <w:pStyle w:val="TableStyle2"/>
              <w:rPr>
                <w:rFonts w:ascii="Arial" w:hAnsi="Arial"/>
                <w:b/>
                <w:bCs/>
                <w:sz w:val="24"/>
                <w:szCs w:val="24"/>
              </w:rPr>
            </w:pPr>
            <w:r>
              <w:rPr>
                <w:rFonts w:ascii="Arial" w:hAnsi="Arial"/>
                <w:b/>
                <w:bCs/>
                <w:sz w:val="24"/>
                <w:szCs w:val="24"/>
              </w:rPr>
              <w:t xml:space="preserve">p. 60, Line 1539- </w:t>
            </w:r>
            <w:r w:rsidRPr="009049C1">
              <w:rPr>
                <w:rFonts w:ascii="Arial" w:hAnsi="Arial"/>
                <w:bCs/>
                <w:sz w:val="24"/>
                <w:szCs w:val="24"/>
              </w:rPr>
              <w:t>please delete the word “transgender” from the sentence. Sentence should read “ This is also an important time to discuss gender …. puberty can be a difficult time for young students.” Puberty can be a challenging time for all students not just transgender students. As noted in previous comment.</w:t>
            </w:r>
          </w:p>
        </w:tc>
        <w:tc>
          <w:tcPr>
            <w:tcW w:w="1345" w:type="dxa"/>
          </w:tcPr>
          <w:p w:rsidR="0004486B" w:rsidRPr="000A10B0" w:rsidRDefault="005507FC" w:rsidP="00F42FD8">
            <w:pPr>
              <w:jc w:val="center"/>
              <w:rPr>
                <w:rFonts w:eastAsia="Times New Roman" w:cs="Arial"/>
                <w:bCs/>
                <w:szCs w:val="24"/>
              </w:rPr>
            </w:pPr>
            <w:r>
              <w:rPr>
                <w:rFonts w:eastAsia="Times New Roman" w:cs="Arial"/>
                <w:bCs/>
                <w:szCs w:val="24"/>
              </w:rPr>
              <w:t>Att 1243b</w:t>
            </w:r>
          </w:p>
        </w:tc>
        <w:tc>
          <w:tcPr>
            <w:tcW w:w="2994" w:type="dxa"/>
          </w:tcPr>
          <w:p w:rsidR="00694B64" w:rsidRPr="000A10B0" w:rsidRDefault="008710B2" w:rsidP="00F42FD8">
            <w:pPr>
              <w:ind w:left="-18"/>
              <w:jc w:val="center"/>
              <w:rPr>
                <w:rFonts w:eastAsia="Times New Roman" w:cs="Arial"/>
                <w:bCs/>
                <w:szCs w:val="24"/>
              </w:rPr>
            </w:pPr>
            <w:r>
              <w:rPr>
                <w:rFonts w:eastAsia="Times New Roman" w:cs="Arial"/>
                <w:b/>
                <w:bCs/>
                <w:szCs w:val="24"/>
              </w:rPr>
              <w:t>Recommended</w:t>
            </w:r>
          </w:p>
        </w:tc>
      </w:tr>
      <w:tr w:rsidR="0004486B" w:rsidRPr="00DA4278" w:rsidTr="00F42FD8">
        <w:trPr>
          <w:cantSplit/>
          <w:trHeight w:val="2663"/>
        </w:trPr>
        <w:tc>
          <w:tcPr>
            <w:tcW w:w="1646" w:type="dxa"/>
          </w:tcPr>
          <w:p w:rsidR="0004486B" w:rsidRPr="004F4EA7" w:rsidRDefault="0004486B" w:rsidP="006F09CB">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Pr="000A10B0" w:rsidRDefault="0004486B" w:rsidP="00F42FD8">
            <w:pPr>
              <w:jc w:val="center"/>
              <w:rPr>
                <w:rFonts w:cs="Arial"/>
              </w:rPr>
            </w:pPr>
            <w:r w:rsidRPr="000A10B0">
              <w:rPr>
                <w:rFonts w:cs="Arial"/>
              </w:rPr>
              <w:t>4</w:t>
            </w:r>
          </w:p>
        </w:tc>
        <w:tc>
          <w:tcPr>
            <w:tcW w:w="2093" w:type="dxa"/>
            <w:noWrap/>
          </w:tcPr>
          <w:p w:rsidR="00350C49" w:rsidRDefault="00350C49"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04486B" w:rsidRPr="00603075" w:rsidRDefault="00602030" w:rsidP="00F42FD8">
            <w:pPr>
              <w:rPr>
                <w:rFonts w:cs="Arial"/>
                <w:szCs w:val="24"/>
              </w:rPr>
            </w:pPr>
            <w:r>
              <w:rPr>
                <w:rFonts w:eastAsia="Times New Roman" w:cs="Arial"/>
                <w:noProof/>
                <w:szCs w:val="24"/>
              </w:rPr>
              <w:t>330+ individuals submitted</w:t>
            </w:r>
            <w:r w:rsidR="00350C49">
              <w:rPr>
                <w:rFonts w:eastAsia="Times New Roman" w:cs="Arial"/>
                <w:noProof/>
                <w:szCs w:val="24"/>
              </w:rPr>
              <w:t xml:space="preserve"> this comment through </w:t>
            </w:r>
            <w:r w:rsidR="00350C49">
              <w:rPr>
                <w:rFonts w:eastAsia="Times New Roman" w:cs="Arial"/>
                <w:b/>
                <w:noProof/>
                <w:szCs w:val="24"/>
              </w:rPr>
              <w:t xml:space="preserve">Form Email 1 </w:t>
            </w:r>
            <w:r w:rsidR="00350C49">
              <w:rPr>
                <w:rFonts w:eastAsia="Times New Roman" w:cs="Arial"/>
                <w:noProof/>
                <w:szCs w:val="24"/>
              </w:rPr>
              <w:t>with identical or similar language</w:t>
            </w:r>
          </w:p>
        </w:tc>
        <w:tc>
          <w:tcPr>
            <w:tcW w:w="8910" w:type="dxa"/>
          </w:tcPr>
          <w:p w:rsidR="0004486B" w:rsidRPr="000A10B0" w:rsidRDefault="0004486B" w:rsidP="00F42FD8">
            <w:pPr>
              <w:spacing w:after="240"/>
              <w:rPr>
                <w:rFonts w:cs="Calibri"/>
                <w:b/>
                <w:szCs w:val="24"/>
              </w:rPr>
            </w:pPr>
            <w:r w:rsidRPr="000A10B0">
              <w:rPr>
                <w:rFonts w:cs="Calibri"/>
                <w:b/>
                <w:szCs w:val="24"/>
              </w:rPr>
              <w:t>Page 60, Line 1539-1541</w:t>
            </w:r>
          </w:p>
          <w:p w:rsidR="0004486B" w:rsidRPr="000A10B0" w:rsidRDefault="0004486B" w:rsidP="00F42FD8">
            <w:pPr>
              <w:rPr>
                <w:rFonts w:cs="Calibri"/>
                <w:b/>
                <w:szCs w:val="24"/>
              </w:rPr>
            </w:pPr>
            <w:r w:rsidRPr="000A10B0">
              <w:rPr>
                <w:rFonts w:cs="Calibri"/>
                <w:b/>
                <w:szCs w:val="24"/>
              </w:rPr>
              <w:t>REMOVE</w:t>
            </w:r>
          </w:p>
          <w:p w:rsidR="0004486B" w:rsidRPr="000A10B0" w:rsidRDefault="0004486B" w:rsidP="00F42FD8">
            <w:pPr>
              <w:spacing w:after="240"/>
              <w:rPr>
                <w:rFonts w:cs="Calibri"/>
              </w:rPr>
            </w:pPr>
            <w:r w:rsidRPr="000A10B0">
              <w:rPr>
                <w:rFonts w:cs="Calibri"/>
              </w:rPr>
              <w:t>Educators should acknowledge this and create an environment that is inclusive and challenges binary concepts about gender.</w:t>
            </w:r>
          </w:p>
          <w:p w:rsidR="0004486B" w:rsidRPr="000A10B0" w:rsidRDefault="0004486B" w:rsidP="00F42FD8">
            <w:pPr>
              <w:rPr>
                <w:rFonts w:cs="Calibri"/>
                <w:b/>
                <w:szCs w:val="24"/>
              </w:rPr>
            </w:pPr>
            <w:r w:rsidRPr="000A10B0">
              <w:rPr>
                <w:rFonts w:cs="Calibri"/>
                <w:b/>
                <w:szCs w:val="24"/>
              </w:rPr>
              <w:t>REPLACE WITH</w:t>
            </w:r>
          </w:p>
          <w:p w:rsidR="0004486B" w:rsidRPr="000A10B0" w:rsidRDefault="0004486B" w:rsidP="00F42FD8">
            <w:pPr>
              <w:rPr>
                <w:rFonts w:cs="Calibri"/>
                <w:szCs w:val="24"/>
              </w:rPr>
            </w:pPr>
            <w:r w:rsidRPr="000A10B0">
              <w:rPr>
                <w:rFonts w:cs="Calibri"/>
                <w:szCs w:val="24"/>
              </w:rPr>
              <w:t>Educators should acknowledge this and create an environment that is inclusive and note that some people do not believe in binary concepts about gender.</w:t>
            </w:r>
          </w:p>
        </w:tc>
        <w:tc>
          <w:tcPr>
            <w:tcW w:w="1345" w:type="dxa"/>
          </w:tcPr>
          <w:p w:rsidR="0004486B" w:rsidRPr="000A10B0" w:rsidRDefault="00350C49"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04486B" w:rsidRPr="000A10B0" w:rsidRDefault="0004486B" w:rsidP="00F42FD8">
            <w:pPr>
              <w:ind w:left="-18"/>
              <w:jc w:val="center"/>
              <w:rPr>
                <w:rFonts w:eastAsia="Times New Roman" w:cs="Arial"/>
                <w:bCs/>
                <w:szCs w:val="24"/>
              </w:rPr>
            </w:pPr>
            <w:r>
              <w:rPr>
                <w:rFonts w:eastAsia="Times New Roman" w:cs="Arial"/>
                <w:b/>
                <w:bCs/>
                <w:szCs w:val="24"/>
              </w:rPr>
              <w:t>Not Recommended</w:t>
            </w:r>
          </w:p>
        </w:tc>
      </w:tr>
      <w:tr w:rsidR="0004486B" w:rsidRPr="00DA4278" w:rsidTr="006F09CB">
        <w:trPr>
          <w:cantSplit/>
          <w:trHeight w:val="1925"/>
        </w:trPr>
        <w:tc>
          <w:tcPr>
            <w:tcW w:w="1646" w:type="dxa"/>
          </w:tcPr>
          <w:p w:rsidR="0004486B" w:rsidRPr="004F4EA7" w:rsidRDefault="0004486B" w:rsidP="006F09CB">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Pr="000A10B0" w:rsidRDefault="0004486B" w:rsidP="00F42FD8">
            <w:pPr>
              <w:jc w:val="center"/>
              <w:rPr>
                <w:rFonts w:cs="Arial"/>
                <w:szCs w:val="24"/>
              </w:rPr>
            </w:pPr>
            <w:r>
              <w:rPr>
                <w:rFonts w:cs="Arial"/>
                <w:szCs w:val="24"/>
              </w:rPr>
              <w:t>4</w:t>
            </w:r>
          </w:p>
        </w:tc>
        <w:tc>
          <w:tcPr>
            <w:tcW w:w="2093" w:type="dxa"/>
            <w:noWrap/>
          </w:tcPr>
          <w:p w:rsidR="0004486B" w:rsidRPr="000A10B0" w:rsidRDefault="0004486B" w:rsidP="00F42FD8">
            <w:pPr>
              <w:rPr>
                <w:rFonts w:cs="Arial"/>
                <w:szCs w:val="24"/>
              </w:rPr>
            </w:pPr>
            <w:r w:rsidRPr="009049C1">
              <w:rPr>
                <w:rFonts w:cs="Arial"/>
                <w:szCs w:val="24"/>
              </w:rPr>
              <w:t>EB Troast, MPH</w:t>
            </w:r>
            <w:r>
              <w:rPr>
                <w:rFonts w:cs="Arial"/>
                <w:szCs w:val="24"/>
              </w:rPr>
              <w:t xml:space="preserve">, </w:t>
            </w:r>
            <w:r w:rsidRPr="009049C1">
              <w:rPr>
                <w:rFonts w:cs="Arial"/>
                <w:szCs w:val="24"/>
              </w:rPr>
              <w:t>Senior Education Manager, Planned Parenthood Northern California</w:t>
            </w:r>
          </w:p>
        </w:tc>
        <w:tc>
          <w:tcPr>
            <w:tcW w:w="8910" w:type="dxa"/>
          </w:tcPr>
          <w:p w:rsidR="0004486B" w:rsidRPr="000A10B0" w:rsidRDefault="0004486B" w:rsidP="00F42FD8">
            <w:pPr>
              <w:rPr>
                <w:rFonts w:cs="Arial"/>
                <w:bCs/>
                <w:color w:val="000000"/>
                <w:szCs w:val="24"/>
                <w:lang w:eastAsia="ko-KR"/>
              </w:rPr>
            </w:pPr>
            <w:r w:rsidRPr="00F250AB">
              <w:rPr>
                <w:rFonts w:cs="Arial"/>
                <w:b/>
                <w:bCs/>
                <w:color w:val="000000"/>
                <w:szCs w:val="24"/>
                <w:lang w:eastAsia="ko-KR"/>
              </w:rPr>
              <w:t>p. 61, Lines 1560-1561-</w:t>
            </w:r>
            <w:r>
              <w:rPr>
                <w:rFonts w:cs="Arial"/>
                <w:bCs/>
                <w:color w:val="000000"/>
                <w:szCs w:val="24"/>
                <w:lang w:eastAsia="ko-KR"/>
              </w:rPr>
              <w:t xml:space="preserve"> </w:t>
            </w:r>
            <w:r w:rsidRPr="009049C1">
              <w:rPr>
                <w:rFonts w:cs="Arial"/>
                <w:bCs/>
                <w:color w:val="000000"/>
                <w:szCs w:val="24"/>
                <w:lang w:eastAsia="ko-KR"/>
              </w:rPr>
              <w:t>Including acne facial soap and a razor w/o the blade in the “puberty hygiene kit” can imply that all students should be using acne soap and all students should be shaving. I would recommend removing these two products from the puberty kits and instead be verbally noted that acne soap and shaving razors are products that some people might choose to use and advocating for students to discuss shaving and acne products with their trusted adults.</w:t>
            </w:r>
          </w:p>
        </w:tc>
        <w:tc>
          <w:tcPr>
            <w:tcW w:w="1345" w:type="dxa"/>
          </w:tcPr>
          <w:p w:rsidR="0004486B" w:rsidRPr="000A10B0" w:rsidRDefault="005507FC" w:rsidP="00F42FD8">
            <w:pPr>
              <w:jc w:val="center"/>
              <w:rPr>
                <w:rFonts w:eastAsia="Times New Roman" w:cs="Arial"/>
                <w:bCs/>
                <w:szCs w:val="24"/>
              </w:rPr>
            </w:pPr>
            <w:r>
              <w:rPr>
                <w:rFonts w:eastAsia="Times New Roman" w:cs="Arial"/>
                <w:bCs/>
                <w:szCs w:val="24"/>
              </w:rPr>
              <w:t>Att 1243b</w:t>
            </w:r>
          </w:p>
        </w:tc>
        <w:tc>
          <w:tcPr>
            <w:tcW w:w="2994" w:type="dxa"/>
          </w:tcPr>
          <w:p w:rsidR="0004486B" w:rsidRPr="000A10B0" w:rsidRDefault="0004486B" w:rsidP="00F42FD8">
            <w:pPr>
              <w:ind w:left="-18"/>
              <w:jc w:val="center"/>
              <w:rPr>
                <w:rFonts w:eastAsia="Times New Roman" w:cs="Arial"/>
                <w:bCs/>
                <w:szCs w:val="24"/>
              </w:rPr>
            </w:pPr>
            <w:r>
              <w:rPr>
                <w:rFonts w:eastAsia="Times New Roman" w:cs="Arial"/>
                <w:b/>
                <w:bCs/>
                <w:szCs w:val="24"/>
              </w:rPr>
              <w:t>Recommended with Writer’s Discretion</w:t>
            </w:r>
          </w:p>
        </w:tc>
      </w:tr>
      <w:tr w:rsidR="0004486B" w:rsidRPr="00DA4278" w:rsidTr="00F42FD8">
        <w:trPr>
          <w:cantSplit/>
          <w:trHeight w:val="2213"/>
        </w:trPr>
        <w:tc>
          <w:tcPr>
            <w:tcW w:w="1646" w:type="dxa"/>
          </w:tcPr>
          <w:p w:rsidR="0004486B" w:rsidRPr="004F4EA7" w:rsidRDefault="0004486B" w:rsidP="006F09CB">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Pr="000A10B0" w:rsidRDefault="0004486B" w:rsidP="00F42FD8">
            <w:pPr>
              <w:jc w:val="center"/>
              <w:rPr>
                <w:rFonts w:cs="Arial"/>
                <w:szCs w:val="24"/>
              </w:rPr>
            </w:pPr>
            <w:r>
              <w:rPr>
                <w:rFonts w:cs="Arial"/>
                <w:szCs w:val="24"/>
              </w:rPr>
              <w:t>4</w:t>
            </w:r>
          </w:p>
        </w:tc>
        <w:tc>
          <w:tcPr>
            <w:tcW w:w="2093" w:type="dxa"/>
            <w:noWrap/>
          </w:tcPr>
          <w:p w:rsidR="0004486B" w:rsidRPr="000A10B0" w:rsidRDefault="0004486B" w:rsidP="00F42FD8">
            <w:pPr>
              <w:rPr>
                <w:rFonts w:cs="Arial"/>
                <w:szCs w:val="24"/>
              </w:rPr>
            </w:pPr>
            <w:r w:rsidRPr="009049C1">
              <w:rPr>
                <w:rFonts w:cs="Arial"/>
                <w:szCs w:val="24"/>
              </w:rPr>
              <w:t>EB Troast, MPH</w:t>
            </w:r>
            <w:r>
              <w:rPr>
                <w:rFonts w:cs="Arial"/>
                <w:szCs w:val="24"/>
              </w:rPr>
              <w:t xml:space="preserve">, </w:t>
            </w:r>
            <w:r w:rsidRPr="009049C1">
              <w:rPr>
                <w:rFonts w:cs="Arial"/>
                <w:szCs w:val="24"/>
              </w:rPr>
              <w:t>Senior Education Manager, Planned Parenthood Northern California</w:t>
            </w:r>
          </w:p>
        </w:tc>
        <w:tc>
          <w:tcPr>
            <w:tcW w:w="8910" w:type="dxa"/>
          </w:tcPr>
          <w:p w:rsidR="0004486B" w:rsidRDefault="0004486B" w:rsidP="00F42FD8">
            <w:pPr>
              <w:spacing w:after="240"/>
              <w:rPr>
                <w:rFonts w:cs="Arial"/>
                <w:bCs/>
                <w:color w:val="000000"/>
                <w:szCs w:val="24"/>
                <w:lang w:eastAsia="ko-KR"/>
              </w:rPr>
            </w:pPr>
            <w:r w:rsidRPr="009049C1">
              <w:rPr>
                <w:rFonts w:cs="Arial"/>
                <w:b/>
                <w:bCs/>
                <w:color w:val="000000"/>
                <w:szCs w:val="24"/>
                <w:lang w:eastAsia="ko-KR"/>
              </w:rPr>
              <w:t>p. 63, line 1608-</w:t>
            </w:r>
            <w:r>
              <w:rPr>
                <w:rFonts w:cs="Arial"/>
                <w:bCs/>
                <w:color w:val="000000"/>
                <w:szCs w:val="24"/>
                <w:lang w:eastAsia="ko-KR"/>
              </w:rPr>
              <w:t xml:space="preserve"> </w:t>
            </w:r>
            <w:r w:rsidRPr="009049C1">
              <w:rPr>
                <w:rFonts w:cs="Arial"/>
                <w:bCs/>
                <w:color w:val="000000"/>
                <w:szCs w:val="24"/>
                <w:lang w:eastAsia="ko-KR"/>
              </w:rPr>
              <w:t>Delete “discover” replace with “learn” or “understand”</w:t>
            </w:r>
          </w:p>
          <w:p w:rsidR="0004486B" w:rsidRDefault="0004486B" w:rsidP="00F42FD8">
            <w:pPr>
              <w:spacing w:after="240"/>
              <w:rPr>
                <w:rFonts w:cs="Arial"/>
                <w:bCs/>
                <w:color w:val="000000"/>
                <w:szCs w:val="24"/>
                <w:lang w:eastAsia="ko-KR"/>
              </w:rPr>
            </w:pPr>
            <w:r w:rsidRPr="009049C1">
              <w:rPr>
                <w:rFonts w:cs="Arial"/>
                <w:b/>
                <w:bCs/>
                <w:color w:val="000000"/>
                <w:szCs w:val="24"/>
                <w:lang w:eastAsia="ko-KR"/>
              </w:rPr>
              <w:t xml:space="preserve">p. 63, line 1613- </w:t>
            </w:r>
            <w:r w:rsidRPr="009049C1">
              <w:rPr>
                <w:rFonts w:cs="Arial"/>
                <w:bCs/>
                <w:color w:val="000000"/>
                <w:szCs w:val="24"/>
                <w:lang w:eastAsia="ko-KR"/>
              </w:rPr>
              <w:t>Typo: “Such as” is repeated</w:t>
            </w:r>
          </w:p>
          <w:p w:rsidR="0004486B" w:rsidRDefault="0004486B" w:rsidP="00F42FD8">
            <w:pPr>
              <w:rPr>
                <w:rFonts w:cs="Arial"/>
                <w:bCs/>
                <w:color w:val="000000"/>
                <w:szCs w:val="24"/>
                <w:lang w:eastAsia="ko-KR"/>
              </w:rPr>
            </w:pPr>
            <w:r w:rsidRPr="009049C1">
              <w:rPr>
                <w:rFonts w:cs="Arial"/>
                <w:b/>
                <w:bCs/>
                <w:color w:val="000000"/>
                <w:szCs w:val="24"/>
                <w:lang w:eastAsia="ko-KR"/>
              </w:rPr>
              <w:t>p. 63, line 1625-</w:t>
            </w:r>
            <w:r>
              <w:rPr>
                <w:rFonts w:cs="Arial"/>
                <w:bCs/>
                <w:color w:val="000000"/>
                <w:szCs w:val="24"/>
                <w:lang w:eastAsia="ko-KR"/>
              </w:rPr>
              <w:t xml:space="preserve"> </w:t>
            </w:r>
            <w:r w:rsidRPr="009049C1">
              <w:rPr>
                <w:rFonts w:cs="Arial"/>
                <w:bCs/>
                <w:color w:val="000000"/>
                <w:szCs w:val="24"/>
                <w:lang w:eastAsia="ko-KR"/>
              </w:rPr>
              <w:t>Here the question is asked “can you get a broken arm from someone?” as part of an exercise around communicable diseases. The answer is stated as “no.” This strikes me as inaccurate and not particularly trauma informed since in fact someone can totally break another person’s arm. My suggestion is to delete that example.</w:t>
            </w:r>
          </w:p>
        </w:tc>
        <w:tc>
          <w:tcPr>
            <w:tcW w:w="1345" w:type="dxa"/>
          </w:tcPr>
          <w:p w:rsidR="0004486B" w:rsidRPr="000A10B0" w:rsidRDefault="005507FC" w:rsidP="00F42FD8">
            <w:pPr>
              <w:jc w:val="center"/>
              <w:rPr>
                <w:rFonts w:eastAsia="Times New Roman" w:cs="Arial"/>
                <w:bCs/>
                <w:szCs w:val="24"/>
              </w:rPr>
            </w:pPr>
            <w:r>
              <w:rPr>
                <w:rFonts w:eastAsia="Times New Roman" w:cs="Arial"/>
                <w:bCs/>
                <w:szCs w:val="24"/>
              </w:rPr>
              <w:t>Att 1243b</w:t>
            </w:r>
          </w:p>
        </w:tc>
        <w:tc>
          <w:tcPr>
            <w:tcW w:w="2994" w:type="dxa"/>
          </w:tcPr>
          <w:p w:rsidR="0004486B" w:rsidRPr="000A10B0" w:rsidRDefault="0004486B" w:rsidP="00F42FD8">
            <w:pPr>
              <w:ind w:left="-18"/>
              <w:jc w:val="center"/>
              <w:rPr>
                <w:rFonts w:eastAsia="Times New Roman" w:cs="Arial"/>
                <w:bCs/>
                <w:szCs w:val="24"/>
              </w:rPr>
            </w:pPr>
            <w:r>
              <w:rPr>
                <w:rFonts w:eastAsia="Times New Roman" w:cs="Arial"/>
                <w:b/>
                <w:bCs/>
                <w:szCs w:val="24"/>
              </w:rPr>
              <w:t>Recommended with Writer’s Discretion</w:t>
            </w:r>
          </w:p>
        </w:tc>
      </w:tr>
      <w:tr w:rsidR="0004486B" w:rsidRPr="00DA4278" w:rsidTr="00F40021">
        <w:trPr>
          <w:cantSplit/>
          <w:trHeight w:val="1880"/>
        </w:trPr>
        <w:tc>
          <w:tcPr>
            <w:tcW w:w="1646" w:type="dxa"/>
          </w:tcPr>
          <w:p w:rsidR="0004486B" w:rsidRPr="004F4EA7" w:rsidRDefault="0004486B" w:rsidP="006F09CB">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Pr="000A10B0" w:rsidRDefault="0004486B" w:rsidP="00F42FD8">
            <w:pPr>
              <w:jc w:val="center"/>
              <w:rPr>
                <w:rFonts w:cs="Arial"/>
                <w:szCs w:val="24"/>
              </w:rPr>
            </w:pPr>
            <w:r>
              <w:rPr>
                <w:rFonts w:cs="Arial"/>
                <w:szCs w:val="24"/>
              </w:rPr>
              <w:t>4</w:t>
            </w:r>
          </w:p>
        </w:tc>
        <w:tc>
          <w:tcPr>
            <w:tcW w:w="2093" w:type="dxa"/>
            <w:noWrap/>
          </w:tcPr>
          <w:p w:rsidR="0004486B" w:rsidRPr="000A10B0" w:rsidRDefault="0004486B" w:rsidP="00F42FD8">
            <w:pPr>
              <w:rPr>
                <w:rFonts w:cs="Arial"/>
                <w:szCs w:val="24"/>
              </w:rPr>
            </w:pPr>
            <w:r w:rsidRPr="009049C1">
              <w:rPr>
                <w:rFonts w:cs="Arial"/>
                <w:szCs w:val="24"/>
              </w:rPr>
              <w:t>EB Troast, MPH</w:t>
            </w:r>
            <w:r>
              <w:rPr>
                <w:rFonts w:cs="Arial"/>
                <w:szCs w:val="24"/>
              </w:rPr>
              <w:t xml:space="preserve">, </w:t>
            </w:r>
            <w:r w:rsidRPr="009049C1">
              <w:rPr>
                <w:rFonts w:cs="Arial"/>
                <w:szCs w:val="24"/>
              </w:rPr>
              <w:t>Senior Education Manager, Planned Parenthood Northern California</w:t>
            </w:r>
          </w:p>
        </w:tc>
        <w:tc>
          <w:tcPr>
            <w:tcW w:w="8910" w:type="dxa"/>
          </w:tcPr>
          <w:p w:rsidR="0004486B" w:rsidRDefault="0004486B" w:rsidP="00F42FD8">
            <w:pPr>
              <w:spacing w:after="240"/>
              <w:rPr>
                <w:rFonts w:cs="Arial"/>
                <w:bCs/>
                <w:color w:val="000000"/>
                <w:szCs w:val="24"/>
                <w:lang w:eastAsia="ko-KR"/>
              </w:rPr>
            </w:pPr>
            <w:r w:rsidRPr="009049C1">
              <w:rPr>
                <w:rFonts w:cs="Arial"/>
                <w:b/>
                <w:bCs/>
                <w:color w:val="000000"/>
                <w:szCs w:val="24"/>
                <w:lang w:eastAsia="ko-KR"/>
              </w:rPr>
              <w:t>p. 64, line 1648-</w:t>
            </w:r>
            <w:r>
              <w:rPr>
                <w:rFonts w:cs="Arial"/>
                <w:bCs/>
                <w:color w:val="000000"/>
                <w:szCs w:val="24"/>
                <w:lang w:eastAsia="ko-KR"/>
              </w:rPr>
              <w:t xml:space="preserve"> </w:t>
            </w:r>
            <w:r w:rsidRPr="009049C1">
              <w:rPr>
                <w:rFonts w:cs="Arial"/>
                <w:bCs/>
                <w:color w:val="000000"/>
                <w:szCs w:val="24"/>
                <w:lang w:eastAsia="ko-KR"/>
              </w:rPr>
              <w:t>“rectal” should be defined if it is to be mentioned or teachers should have a note on how to define this word when students ask.</w:t>
            </w:r>
          </w:p>
          <w:p w:rsidR="0004486B" w:rsidRDefault="0004486B" w:rsidP="00F42FD8">
            <w:pPr>
              <w:rPr>
                <w:rFonts w:cs="Arial"/>
                <w:bCs/>
                <w:color w:val="000000"/>
                <w:szCs w:val="24"/>
                <w:lang w:eastAsia="ko-KR"/>
              </w:rPr>
            </w:pPr>
            <w:r w:rsidRPr="009049C1">
              <w:rPr>
                <w:rFonts w:cs="Arial"/>
                <w:b/>
                <w:bCs/>
                <w:color w:val="000000"/>
                <w:szCs w:val="24"/>
                <w:lang w:eastAsia="ko-KR"/>
              </w:rPr>
              <w:t>p. 64, line 1650</w:t>
            </w:r>
            <w:r>
              <w:rPr>
                <w:rFonts w:cs="Arial"/>
                <w:bCs/>
                <w:color w:val="000000"/>
                <w:szCs w:val="24"/>
                <w:lang w:eastAsia="ko-KR"/>
              </w:rPr>
              <w:t xml:space="preserve">- </w:t>
            </w:r>
            <w:r w:rsidRPr="009049C1">
              <w:rPr>
                <w:rFonts w:cs="Arial"/>
                <w:bCs/>
                <w:color w:val="000000"/>
                <w:szCs w:val="24"/>
                <w:lang w:eastAsia="ko-KR"/>
              </w:rPr>
              <w:t>Change “mother” to “the person giving birth has HIV.”</w:t>
            </w:r>
          </w:p>
        </w:tc>
        <w:tc>
          <w:tcPr>
            <w:tcW w:w="1345" w:type="dxa"/>
          </w:tcPr>
          <w:p w:rsidR="0004486B" w:rsidRPr="000A10B0" w:rsidRDefault="005507FC" w:rsidP="00F42FD8">
            <w:pPr>
              <w:jc w:val="center"/>
              <w:rPr>
                <w:rFonts w:eastAsia="Times New Roman" w:cs="Arial"/>
                <w:bCs/>
                <w:szCs w:val="24"/>
              </w:rPr>
            </w:pPr>
            <w:r>
              <w:rPr>
                <w:rFonts w:eastAsia="Times New Roman" w:cs="Arial"/>
                <w:bCs/>
                <w:szCs w:val="24"/>
              </w:rPr>
              <w:t>Att 1243b</w:t>
            </w:r>
          </w:p>
        </w:tc>
        <w:tc>
          <w:tcPr>
            <w:tcW w:w="2994" w:type="dxa"/>
          </w:tcPr>
          <w:p w:rsidR="00085B17" w:rsidRPr="000A10B0" w:rsidRDefault="00085B17" w:rsidP="00F42FD8">
            <w:pPr>
              <w:ind w:left="-18"/>
              <w:jc w:val="center"/>
              <w:rPr>
                <w:rFonts w:eastAsia="Times New Roman" w:cs="Arial"/>
                <w:bCs/>
                <w:szCs w:val="24"/>
              </w:rPr>
            </w:pPr>
            <w:r w:rsidRPr="00085B17">
              <w:rPr>
                <w:rFonts w:eastAsia="Times New Roman" w:cs="Arial"/>
                <w:b/>
                <w:bCs/>
                <w:szCs w:val="24"/>
              </w:rPr>
              <w:t>Recom</w:t>
            </w:r>
            <w:r w:rsidR="00884D17">
              <w:rPr>
                <w:rFonts w:eastAsia="Times New Roman" w:cs="Arial"/>
                <w:b/>
                <w:bCs/>
                <w:szCs w:val="24"/>
              </w:rPr>
              <w:t>mended with Writer’s Discretion</w:t>
            </w:r>
          </w:p>
        </w:tc>
      </w:tr>
      <w:tr w:rsidR="0004486B" w:rsidRPr="00DA4278" w:rsidTr="00F42FD8">
        <w:trPr>
          <w:cantSplit/>
          <w:trHeight w:val="2213"/>
        </w:trPr>
        <w:tc>
          <w:tcPr>
            <w:tcW w:w="1646" w:type="dxa"/>
          </w:tcPr>
          <w:p w:rsidR="0004486B" w:rsidRPr="004F4EA7" w:rsidRDefault="0004486B" w:rsidP="00F40021">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Pr="000A10B0" w:rsidRDefault="0004486B" w:rsidP="00F42FD8">
            <w:pPr>
              <w:jc w:val="center"/>
              <w:rPr>
                <w:rFonts w:cs="Arial"/>
                <w:szCs w:val="24"/>
              </w:rPr>
            </w:pPr>
            <w:r w:rsidRPr="000A10B0">
              <w:rPr>
                <w:rFonts w:cs="Arial"/>
                <w:szCs w:val="24"/>
              </w:rPr>
              <w:t>4</w:t>
            </w:r>
          </w:p>
        </w:tc>
        <w:tc>
          <w:tcPr>
            <w:tcW w:w="2093" w:type="dxa"/>
            <w:noWrap/>
          </w:tcPr>
          <w:p w:rsidR="0004486B" w:rsidRPr="000A10B0" w:rsidRDefault="0004486B" w:rsidP="00F42FD8">
            <w:pPr>
              <w:rPr>
                <w:rFonts w:cs="Arial"/>
                <w:szCs w:val="24"/>
              </w:rPr>
            </w:pPr>
            <w:r w:rsidRPr="000A10B0">
              <w:rPr>
                <w:rFonts w:cs="Arial"/>
                <w:szCs w:val="24"/>
              </w:rPr>
              <w:t>Keith Griffin, RNP, MSN, PhD</w:t>
            </w:r>
          </w:p>
        </w:tc>
        <w:tc>
          <w:tcPr>
            <w:tcW w:w="8910" w:type="dxa"/>
          </w:tcPr>
          <w:p w:rsidR="0004486B" w:rsidRPr="00F250AB" w:rsidRDefault="0004486B" w:rsidP="00F42FD8">
            <w:pPr>
              <w:rPr>
                <w:rFonts w:cs="Arial"/>
                <w:b/>
                <w:szCs w:val="24"/>
              </w:rPr>
            </w:pPr>
            <w:r w:rsidRPr="00F250AB">
              <w:rPr>
                <w:rFonts w:cs="Arial"/>
                <w:b/>
                <w:szCs w:val="24"/>
              </w:rPr>
              <w:t>p. 65, Line 1666-67</w:t>
            </w:r>
          </w:p>
          <w:p w:rsidR="0004486B" w:rsidRPr="000A10B0" w:rsidRDefault="0004486B" w:rsidP="00F42FD8">
            <w:pPr>
              <w:ind w:firstLine="720"/>
              <w:rPr>
                <w:rFonts w:cs="Arial"/>
                <w:szCs w:val="24"/>
              </w:rPr>
            </w:pPr>
            <w:r w:rsidRPr="000A10B0">
              <w:rPr>
                <w:rFonts w:cs="Arial"/>
                <w:szCs w:val="24"/>
              </w:rPr>
              <w:t>“</w:t>
            </w:r>
            <w:r w:rsidRPr="00884D17">
              <w:rPr>
                <w:rFonts w:cs="Arial"/>
                <w:b/>
                <w:szCs w:val="24"/>
              </w:rPr>
              <w:t>Most people are at some risk for HIV</w:t>
            </w:r>
            <w:r w:rsidRPr="000A10B0">
              <w:rPr>
                <w:rFonts w:cs="Arial"/>
                <w:szCs w:val="24"/>
              </w:rPr>
              <w:t xml:space="preserve"> and the only way to know for sure if someone has HIV is to get tested.”</w:t>
            </w:r>
          </w:p>
          <w:p w:rsidR="0004486B" w:rsidRPr="000A10B0" w:rsidRDefault="0004486B" w:rsidP="00F42FD8">
            <w:pPr>
              <w:rPr>
                <w:rFonts w:cs="Arial"/>
                <w:szCs w:val="24"/>
              </w:rPr>
            </w:pPr>
            <w:r w:rsidRPr="000A10B0">
              <w:rPr>
                <w:rFonts w:cs="Arial"/>
                <w:szCs w:val="24"/>
              </w:rPr>
              <w:t>RESPONSE: This sentence is misleading medically and statistically. “Some risk” must be accurately presented in, meaning that it is very small for most people statistically. The expression “most people are at some risk for HIV” should be deleted and replaced by the clause “Some sub-populations of people are at more risk for HIV”.</w:t>
            </w:r>
          </w:p>
        </w:tc>
        <w:tc>
          <w:tcPr>
            <w:tcW w:w="1345" w:type="dxa"/>
          </w:tcPr>
          <w:p w:rsidR="0004486B" w:rsidRPr="000A10B0" w:rsidRDefault="0004486B" w:rsidP="00F42FD8">
            <w:pPr>
              <w:jc w:val="center"/>
              <w:rPr>
                <w:rFonts w:eastAsia="Times New Roman" w:cs="Arial"/>
                <w:bCs/>
                <w:szCs w:val="24"/>
              </w:rPr>
            </w:pPr>
            <w:r w:rsidRPr="000A10B0">
              <w:rPr>
                <w:rFonts w:eastAsia="Times New Roman" w:cs="Arial"/>
                <w:bCs/>
                <w:szCs w:val="24"/>
              </w:rPr>
              <w:t>Att 736b</w:t>
            </w:r>
          </w:p>
        </w:tc>
        <w:tc>
          <w:tcPr>
            <w:tcW w:w="2994" w:type="dxa"/>
          </w:tcPr>
          <w:p w:rsidR="0004486B" w:rsidRPr="000A10B0" w:rsidRDefault="0004486B" w:rsidP="00F42FD8">
            <w:pPr>
              <w:ind w:left="-18"/>
              <w:jc w:val="center"/>
              <w:rPr>
                <w:rFonts w:eastAsia="Times New Roman" w:cs="Arial"/>
                <w:bCs/>
                <w:szCs w:val="24"/>
              </w:rPr>
            </w:pPr>
            <w:r>
              <w:rPr>
                <w:rFonts w:eastAsia="Times New Roman" w:cs="Arial"/>
                <w:b/>
                <w:bCs/>
                <w:szCs w:val="24"/>
              </w:rPr>
              <w:t>Recommended with Writer’s Discretion</w:t>
            </w:r>
          </w:p>
        </w:tc>
      </w:tr>
      <w:tr w:rsidR="0004486B" w:rsidRPr="00DA4278" w:rsidTr="00E13EB6">
        <w:trPr>
          <w:cantSplit/>
          <w:trHeight w:val="2213"/>
        </w:trPr>
        <w:tc>
          <w:tcPr>
            <w:tcW w:w="1646" w:type="dxa"/>
            <w:shd w:val="clear" w:color="auto" w:fill="auto"/>
          </w:tcPr>
          <w:p w:rsidR="0004486B" w:rsidRPr="004F4EA7" w:rsidRDefault="0004486B" w:rsidP="00F40021">
            <w:pPr>
              <w:pStyle w:val="ListParagraph"/>
              <w:numPr>
                <w:ilvl w:val="0"/>
                <w:numId w:val="48"/>
              </w:numPr>
              <w:spacing w:after="0" w:line="240" w:lineRule="auto"/>
              <w:ind w:left="0" w:firstLine="0"/>
              <w:contextualSpacing w:val="0"/>
              <w:jc w:val="center"/>
              <w:rPr>
                <w:rFonts w:cs="Arial"/>
                <w:bCs/>
              </w:rPr>
            </w:pPr>
          </w:p>
        </w:tc>
        <w:tc>
          <w:tcPr>
            <w:tcW w:w="1589" w:type="dxa"/>
            <w:shd w:val="clear" w:color="auto" w:fill="auto"/>
            <w:noWrap/>
          </w:tcPr>
          <w:p w:rsidR="0004486B" w:rsidRPr="00E13EB6" w:rsidRDefault="0004486B" w:rsidP="00F42FD8">
            <w:pPr>
              <w:jc w:val="center"/>
              <w:rPr>
                <w:rFonts w:cs="Arial"/>
                <w:szCs w:val="24"/>
              </w:rPr>
            </w:pPr>
            <w:r w:rsidRPr="00E13EB6">
              <w:rPr>
                <w:rFonts w:cs="Arial"/>
                <w:szCs w:val="24"/>
              </w:rPr>
              <w:t>4</w:t>
            </w:r>
          </w:p>
        </w:tc>
        <w:tc>
          <w:tcPr>
            <w:tcW w:w="2093" w:type="dxa"/>
            <w:shd w:val="clear" w:color="auto" w:fill="auto"/>
            <w:noWrap/>
          </w:tcPr>
          <w:p w:rsidR="0004486B" w:rsidRPr="00E13EB6" w:rsidRDefault="0004486B" w:rsidP="00F42FD8">
            <w:pPr>
              <w:rPr>
                <w:rFonts w:cs="Arial"/>
                <w:szCs w:val="24"/>
              </w:rPr>
            </w:pPr>
            <w:r w:rsidRPr="00E13EB6">
              <w:rPr>
                <w:rFonts w:cs="Arial"/>
                <w:szCs w:val="24"/>
              </w:rPr>
              <w:t>Katie Nguyen Public School Parent</w:t>
            </w:r>
          </w:p>
        </w:tc>
        <w:tc>
          <w:tcPr>
            <w:tcW w:w="8910" w:type="dxa"/>
            <w:shd w:val="clear" w:color="auto" w:fill="auto"/>
          </w:tcPr>
          <w:p w:rsidR="0004486B" w:rsidRPr="00E13EB6" w:rsidRDefault="0004486B" w:rsidP="00E13EB6">
            <w:pPr>
              <w:spacing w:after="240"/>
              <w:rPr>
                <w:rFonts w:eastAsia="Times New Roman" w:cs="Arial"/>
                <w:szCs w:val="24"/>
              </w:rPr>
            </w:pPr>
            <w:r w:rsidRPr="00E13EB6">
              <w:rPr>
                <w:rFonts w:cs="Arial"/>
                <w:b/>
                <w:szCs w:val="24"/>
              </w:rPr>
              <w:t>Page 65, Line 1672-1675</w:t>
            </w:r>
            <w:r w:rsidRPr="00E13EB6">
              <w:rPr>
                <w:rFonts w:cs="Arial"/>
                <w:szCs w:val="24"/>
              </w:rPr>
              <w:t>–</w:t>
            </w:r>
            <w:r w:rsidRPr="00E13EB6">
              <w:rPr>
                <w:rFonts w:eastAsia="Times New Roman" w:cs="Arial"/>
                <w:szCs w:val="24"/>
              </w:rPr>
              <w:t xml:space="preserve"> This suggested activity violates the rights of parents and students who have opted out of sexual and HIV/AIDS education.  Posting posters around the school on these topics takes away the rights of parents wishing to exclude their children from such exposure at school.  REMOVE this suggested activity and replace with an appropriate one.</w:t>
            </w:r>
          </w:p>
          <w:p w:rsidR="0004486B" w:rsidRPr="00E13EB6" w:rsidRDefault="0004486B" w:rsidP="00E13EB6">
            <w:pPr>
              <w:pBdr>
                <w:left w:val="single" w:sz="4" w:space="4" w:color="auto"/>
                <w:right w:val="single" w:sz="4" w:space="4" w:color="auto"/>
              </w:pBdr>
              <w:rPr>
                <w:rFonts w:cs="Arial"/>
                <w:szCs w:val="24"/>
              </w:rPr>
            </w:pPr>
            <w:r w:rsidRPr="00E13EB6">
              <w:t>Students’ educational posters are displayed around the room or school to commemorate World AIDS Day, National Latino AIDS Awareness Day, or National Youth HIV &amp; AIDS Awareness Day.</w:t>
            </w:r>
          </w:p>
        </w:tc>
        <w:tc>
          <w:tcPr>
            <w:tcW w:w="1345" w:type="dxa"/>
            <w:shd w:val="clear" w:color="auto" w:fill="auto"/>
          </w:tcPr>
          <w:p w:rsidR="0004486B" w:rsidRPr="00E13EB6" w:rsidRDefault="0004486B" w:rsidP="00F42FD8">
            <w:pPr>
              <w:jc w:val="center"/>
              <w:rPr>
                <w:rFonts w:eastAsia="Times New Roman" w:cs="Arial"/>
                <w:bCs/>
                <w:szCs w:val="24"/>
              </w:rPr>
            </w:pPr>
            <w:r w:rsidRPr="00E13EB6">
              <w:rPr>
                <w:rFonts w:eastAsia="Times New Roman" w:cs="Arial"/>
                <w:bCs/>
                <w:szCs w:val="24"/>
              </w:rPr>
              <w:t>Att 1088b</w:t>
            </w:r>
          </w:p>
        </w:tc>
        <w:tc>
          <w:tcPr>
            <w:tcW w:w="2994" w:type="dxa"/>
            <w:shd w:val="clear" w:color="auto" w:fill="auto"/>
          </w:tcPr>
          <w:p w:rsidR="0004486B" w:rsidRPr="000A10B0" w:rsidRDefault="00987CE9" w:rsidP="00F42FD8">
            <w:pPr>
              <w:ind w:left="-18"/>
              <w:jc w:val="center"/>
              <w:rPr>
                <w:rFonts w:eastAsia="Times New Roman" w:cs="Arial"/>
                <w:bCs/>
                <w:szCs w:val="24"/>
              </w:rPr>
            </w:pPr>
            <w:r w:rsidRPr="00E13EB6">
              <w:rPr>
                <w:rFonts w:eastAsia="Times New Roman" w:cs="Arial"/>
                <w:b/>
                <w:bCs/>
                <w:szCs w:val="24"/>
              </w:rPr>
              <w:t>Not Recommended</w:t>
            </w:r>
          </w:p>
        </w:tc>
      </w:tr>
      <w:tr w:rsidR="0004486B" w:rsidRPr="00DA4278" w:rsidTr="00F42FD8">
        <w:trPr>
          <w:cantSplit/>
          <w:trHeight w:val="1547"/>
        </w:trPr>
        <w:tc>
          <w:tcPr>
            <w:tcW w:w="1646" w:type="dxa"/>
          </w:tcPr>
          <w:p w:rsidR="0004486B" w:rsidRPr="004F4EA7" w:rsidRDefault="0004486B" w:rsidP="00F40021">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Pr="000A10B0" w:rsidRDefault="0004486B" w:rsidP="00F42FD8">
            <w:pPr>
              <w:jc w:val="center"/>
              <w:rPr>
                <w:rFonts w:cs="Arial"/>
                <w:szCs w:val="24"/>
              </w:rPr>
            </w:pPr>
            <w:r w:rsidRPr="000A10B0">
              <w:rPr>
                <w:rFonts w:cs="Arial"/>
                <w:szCs w:val="24"/>
              </w:rPr>
              <w:t>4</w:t>
            </w:r>
          </w:p>
        </w:tc>
        <w:tc>
          <w:tcPr>
            <w:tcW w:w="2093" w:type="dxa"/>
            <w:noWrap/>
          </w:tcPr>
          <w:p w:rsidR="0004486B" w:rsidRPr="000A10B0" w:rsidRDefault="0004486B" w:rsidP="00F42FD8">
            <w:pPr>
              <w:rPr>
                <w:rFonts w:eastAsia="Times New Roman" w:cs="Arial"/>
                <w:noProof/>
                <w:szCs w:val="24"/>
              </w:rPr>
            </w:pPr>
            <w:r w:rsidRPr="000A10B0">
              <w:rPr>
                <w:rFonts w:eastAsia="Times New Roman" w:cs="Arial"/>
                <w:noProof/>
                <w:szCs w:val="24"/>
              </w:rPr>
              <w:t>David Ball</w:t>
            </w:r>
            <w:r>
              <w:rPr>
                <w:rFonts w:eastAsia="Times New Roman" w:cs="Arial"/>
                <w:noProof/>
                <w:szCs w:val="24"/>
              </w:rPr>
              <w:t xml:space="preserve">, </w:t>
            </w:r>
            <w:r w:rsidRPr="000A10B0">
              <w:rPr>
                <w:rFonts w:eastAsia="Times New Roman" w:cs="Arial"/>
                <w:noProof/>
                <w:szCs w:val="24"/>
              </w:rPr>
              <w:t>Father of a 4</w:t>
            </w:r>
            <w:r w:rsidRPr="006443AB">
              <w:rPr>
                <w:rFonts w:eastAsia="Times New Roman" w:cs="Arial"/>
                <w:noProof/>
                <w:szCs w:val="24"/>
              </w:rPr>
              <w:t>th</w:t>
            </w:r>
            <w:r w:rsidRPr="000A10B0">
              <w:rPr>
                <w:rFonts w:eastAsia="Times New Roman" w:cs="Arial"/>
                <w:noProof/>
                <w:szCs w:val="24"/>
              </w:rPr>
              <w:t xml:space="preserve"> Grader in Private School</w:t>
            </w:r>
          </w:p>
        </w:tc>
        <w:tc>
          <w:tcPr>
            <w:tcW w:w="8910" w:type="dxa"/>
          </w:tcPr>
          <w:p w:rsidR="0004486B" w:rsidRPr="00F250AB" w:rsidRDefault="0004486B" w:rsidP="00F42FD8">
            <w:pPr>
              <w:rPr>
                <w:rFonts w:cs="Arial"/>
                <w:b/>
                <w:szCs w:val="24"/>
              </w:rPr>
            </w:pPr>
            <w:r w:rsidRPr="00F250AB">
              <w:rPr>
                <w:rFonts w:cs="Arial"/>
                <w:b/>
                <w:szCs w:val="24"/>
              </w:rPr>
              <w:t>Page 65, Line 1688</w:t>
            </w:r>
          </w:p>
          <w:p w:rsidR="0004486B" w:rsidRPr="000A10B0" w:rsidRDefault="0004486B" w:rsidP="00F42FD8">
            <w:pPr>
              <w:spacing w:after="240"/>
              <w:rPr>
                <w:rFonts w:cs="Arial"/>
                <w:szCs w:val="24"/>
              </w:rPr>
            </w:pPr>
            <w:r w:rsidRPr="000A10B0">
              <w:rPr>
                <w:rFonts w:cs="Arial"/>
                <w:szCs w:val="24"/>
              </w:rPr>
              <w:t>Fifth-grade students will have an opportunity to learn that gender is not strictly defined by physical anatomy or sex assigned at birth.</w:t>
            </w:r>
          </w:p>
          <w:p w:rsidR="0004486B" w:rsidRPr="000A10B0" w:rsidRDefault="0004486B" w:rsidP="00F42FD8">
            <w:pPr>
              <w:rPr>
                <w:rFonts w:cs="Arial"/>
                <w:szCs w:val="24"/>
              </w:rPr>
            </w:pPr>
            <w:r w:rsidRPr="000A10B0">
              <w:rPr>
                <w:rFonts w:cs="Arial"/>
                <w:szCs w:val="24"/>
              </w:rPr>
              <w:t>Comments: Please also teach the 5</w:t>
            </w:r>
            <w:r w:rsidRPr="00FF474E">
              <w:rPr>
                <w:rFonts w:cs="Arial"/>
                <w:szCs w:val="24"/>
              </w:rPr>
              <w:t>th</w:t>
            </w:r>
            <w:r w:rsidRPr="000A10B0">
              <w:rPr>
                <w:rFonts w:cs="Arial"/>
                <w:szCs w:val="24"/>
              </w:rPr>
              <w:t xml:space="preserve"> graders that they can also call their anus a mouth and their nose a penis if they feel like it.</w:t>
            </w:r>
          </w:p>
        </w:tc>
        <w:tc>
          <w:tcPr>
            <w:tcW w:w="1345" w:type="dxa"/>
          </w:tcPr>
          <w:p w:rsidR="0004486B" w:rsidRPr="000A10B0" w:rsidRDefault="0004486B" w:rsidP="00F42FD8">
            <w:pPr>
              <w:jc w:val="center"/>
              <w:rPr>
                <w:rFonts w:eastAsia="Times New Roman" w:cs="Arial"/>
                <w:bCs/>
                <w:szCs w:val="24"/>
              </w:rPr>
            </w:pPr>
            <w:r w:rsidRPr="000A10B0">
              <w:rPr>
                <w:rFonts w:eastAsia="Times New Roman" w:cs="Arial"/>
                <w:bCs/>
                <w:szCs w:val="24"/>
              </w:rPr>
              <w:t>Att 834b</w:t>
            </w:r>
          </w:p>
        </w:tc>
        <w:tc>
          <w:tcPr>
            <w:tcW w:w="2994" w:type="dxa"/>
          </w:tcPr>
          <w:p w:rsidR="0004486B" w:rsidRPr="000A10B0" w:rsidRDefault="0004486B" w:rsidP="00F42FD8">
            <w:pPr>
              <w:ind w:left="-18"/>
              <w:jc w:val="center"/>
              <w:rPr>
                <w:rFonts w:eastAsia="Times New Roman" w:cs="Arial"/>
                <w:bCs/>
                <w:szCs w:val="24"/>
              </w:rPr>
            </w:pPr>
            <w:r>
              <w:rPr>
                <w:rFonts w:eastAsia="Times New Roman" w:cs="Arial"/>
                <w:b/>
                <w:bCs/>
                <w:szCs w:val="24"/>
              </w:rPr>
              <w:t>Not Recommended</w:t>
            </w:r>
          </w:p>
        </w:tc>
      </w:tr>
      <w:tr w:rsidR="0004486B" w:rsidRPr="00DA4278" w:rsidTr="00F42FD8">
        <w:trPr>
          <w:cantSplit/>
          <w:trHeight w:val="2627"/>
        </w:trPr>
        <w:tc>
          <w:tcPr>
            <w:tcW w:w="1646" w:type="dxa"/>
          </w:tcPr>
          <w:p w:rsidR="0004486B" w:rsidRPr="004F4EA7" w:rsidRDefault="0004486B" w:rsidP="00F40021">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Pr="000A10B0" w:rsidRDefault="0004486B" w:rsidP="00F42FD8">
            <w:pPr>
              <w:jc w:val="center"/>
              <w:rPr>
                <w:rFonts w:cs="Arial"/>
                <w:szCs w:val="24"/>
              </w:rPr>
            </w:pPr>
            <w:r w:rsidRPr="000A10B0">
              <w:rPr>
                <w:rFonts w:cs="Arial"/>
                <w:szCs w:val="24"/>
              </w:rPr>
              <w:t>4</w:t>
            </w:r>
          </w:p>
        </w:tc>
        <w:tc>
          <w:tcPr>
            <w:tcW w:w="2093" w:type="dxa"/>
            <w:noWrap/>
          </w:tcPr>
          <w:p w:rsidR="00350C49" w:rsidRDefault="00350C49"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04486B" w:rsidRPr="000A10B0" w:rsidRDefault="00602030" w:rsidP="00F42FD8">
            <w:pPr>
              <w:rPr>
                <w:rFonts w:cs="Arial"/>
                <w:szCs w:val="24"/>
              </w:rPr>
            </w:pPr>
            <w:r>
              <w:rPr>
                <w:rFonts w:eastAsia="Times New Roman" w:cs="Arial"/>
                <w:noProof/>
                <w:szCs w:val="24"/>
              </w:rPr>
              <w:t>330+ individuals submitted</w:t>
            </w:r>
            <w:r w:rsidR="00350C49">
              <w:rPr>
                <w:rFonts w:eastAsia="Times New Roman" w:cs="Arial"/>
                <w:noProof/>
                <w:szCs w:val="24"/>
              </w:rPr>
              <w:t xml:space="preserve"> this comment through </w:t>
            </w:r>
            <w:r w:rsidR="00350C49">
              <w:rPr>
                <w:rFonts w:eastAsia="Times New Roman" w:cs="Arial"/>
                <w:b/>
                <w:noProof/>
                <w:szCs w:val="24"/>
              </w:rPr>
              <w:t xml:space="preserve">Form Email 1 </w:t>
            </w:r>
            <w:r w:rsidR="00350C49">
              <w:rPr>
                <w:rFonts w:eastAsia="Times New Roman" w:cs="Arial"/>
                <w:noProof/>
                <w:szCs w:val="24"/>
              </w:rPr>
              <w:t>with identical or similar language</w:t>
            </w:r>
          </w:p>
        </w:tc>
        <w:tc>
          <w:tcPr>
            <w:tcW w:w="8910" w:type="dxa"/>
          </w:tcPr>
          <w:p w:rsidR="0004486B" w:rsidRPr="000A10B0" w:rsidRDefault="0004486B" w:rsidP="00F42FD8">
            <w:pPr>
              <w:spacing w:after="240"/>
              <w:rPr>
                <w:rFonts w:cs="Calibri"/>
                <w:b/>
                <w:szCs w:val="24"/>
              </w:rPr>
            </w:pPr>
            <w:r w:rsidRPr="000A10B0">
              <w:rPr>
                <w:rFonts w:cs="Calibri"/>
                <w:b/>
                <w:szCs w:val="24"/>
              </w:rPr>
              <w:t>Page 65, Line 1688-1690</w:t>
            </w:r>
          </w:p>
          <w:p w:rsidR="0004486B" w:rsidRPr="000A10B0" w:rsidRDefault="0004486B" w:rsidP="00F42FD8">
            <w:pPr>
              <w:rPr>
                <w:rFonts w:cs="Calibri"/>
                <w:b/>
                <w:szCs w:val="24"/>
              </w:rPr>
            </w:pPr>
            <w:r w:rsidRPr="000A10B0">
              <w:rPr>
                <w:rFonts w:cs="Calibri"/>
                <w:b/>
                <w:szCs w:val="24"/>
              </w:rPr>
              <w:t>REMOVE</w:t>
            </w:r>
          </w:p>
          <w:p w:rsidR="0004486B" w:rsidRPr="000A10B0" w:rsidRDefault="0004486B" w:rsidP="00F42FD8">
            <w:pPr>
              <w:spacing w:after="240"/>
              <w:rPr>
                <w:rFonts w:cs="Calibri"/>
                <w:szCs w:val="24"/>
              </w:rPr>
            </w:pPr>
            <w:r w:rsidRPr="000A10B0">
              <w:rPr>
                <w:rFonts w:cs="Calibri"/>
                <w:szCs w:val="24"/>
              </w:rPr>
              <w:t>Fifth-grade students will have an opportunity to learn that gender is not strictly defined by physical anatomy or sex assigned at birth.</w:t>
            </w:r>
          </w:p>
          <w:p w:rsidR="0004486B" w:rsidRPr="000A10B0" w:rsidRDefault="0004486B" w:rsidP="00F42FD8">
            <w:pPr>
              <w:rPr>
                <w:rFonts w:cs="Calibri"/>
                <w:b/>
                <w:szCs w:val="24"/>
              </w:rPr>
            </w:pPr>
            <w:r w:rsidRPr="000A10B0">
              <w:rPr>
                <w:rFonts w:cs="Calibri"/>
                <w:b/>
                <w:szCs w:val="24"/>
              </w:rPr>
              <w:t>REPLACE WITH</w:t>
            </w:r>
          </w:p>
          <w:p w:rsidR="0004486B" w:rsidRPr="000A10B0" w:rsidRDefault="0004486B" w:rsidP="00F42FD8">
            <w:pPr>
              <w:rPr>
                <w:rFonts w:cs="Calibri"/>
                <w:szCs w:val="24"/>
              </w:rPr>
            </w:pPr>
            <w:r w:rsidRPr="000A10B0">
              <w:rPr>
                <w:rFonts w:cs="Calibri"/>
                <w:szCs w:val="24"/>
              </w:rPr>
              <w:t>Fifth-grade students will have an opportunity to learn that some people believe that gender is not strictly defined by physical anatomy or sex assigned at birth.</w:t>
            </w:r>
          </w:p>
        </w:tc>
        <w:tc>
          <w:tcPr>
            <w:tcW w:w="1345" w:type="dxa"/>
          </w:tcPr>
          <w:p w:rsidR="0004486B" w:rsidRPr="000A10B0" w:rsidRDefault="00350C49"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04486B" w:rsidRPr="000A10B0" w:rsidRDefault="0004486B" w:rsidP="00F42FD8">
            <w:pPr>
              <w:ind w:left="-18"/>
              <w:jc w:val="center"/>
              <w:rPr>
                <w:rFonts w:eastAsia="Times New Roman" w:cs="Arial"/>
                <w:bCs/>
                <w:szCs w:val="24"/>
              </w:rPr>
            </w:pPr>
            <w:r>
              <w:rPr>
                <w:rFonts w:eastAsia="Times New Roman" w:cs="Arial"/>
                <w:b/>
                <w:bCs/>
                <w:szCs w:val="24"/>
              </w:rPr>
              <w:t>Not Recommended</w:t>
            </w:r>
          </w:p>
        </w:tc>
      </w:tr>
      <w:tr w:rsidR="0004486B" w:rsidRPr="00DA4278" w:rsidTr="00F42FD8">
        <w:trPr>
          <w:cantSplit/>
          <w:trHeight w:val="1610"/>
        </w:trPr>
        <w:tc>
          <w:tcPr>
            <w:tcW w:w="1646" w:type="dxa"/>
          </w:tcPr>
          <w:p w:rsidR="0004486B" w:rsidRPr="004F4EA7" w:rsidRDefault="0004486B" w:rsidP="00F40021">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Pr="000A10B0" w:rsidRDefault="0004486B" w:rsidP="00F42FD8">
            <w:pPr>
              <w:jc w:val="center"/>
              <w:rPr>
                <w:rFonts w:cs="Arial"/>
                <w:szCs w:val="24"/>
              </w:rPr>
            </w:pPr>
            <w:r>
              <w:rPr>
                <w:rFonts w:cs="Arial"/>
                <w:szCs w:val="24"/>
              </w:rPr>
              <w:t>4</w:t>
            </w:r>
          </w:p>
        </w:tc>
        <w:tc>
          <w:tcPr>
            <w:tcW w:w="2093" w:type="dxa"/>
            <w:noWrap/>
          </w:tcPr>
          <w:p w:rsidR="0004486B" w:rsidRPr="000A10B0" w:rsidRDefault="0004486B" w:rsidP="00F42FD8">
            <w:pPr>
              <w:rPr>
                <w:rFonts w:cs="Arial"/>
                <w:szCs w:val="24"/>
              </w:rPr>
            </w:pPr>
            <w:r>
              <w:rPr>
                <w:rFonts w:cs="Arial"/>
                <w:szCs w:val="24"/>
              </w:rPr>
              <w:t>MILDRED SUMMERLIN, grandparent of CA K–12 students; CA resident</w:t>
            </w:r>
          </w:p>
        </w:tc>
        <w:tc>
          <w:tcPr>
            <w:tcW w:w="8910" w:type="dxa"/>
          </w:tcPr>
          <w:p w:rsidR="0004486B" w:rsidRPr="00F250AB" w:rsidRDefault="0004486B" w:rsidP="00F42FD8">
            <w:pPr>
              <w:rPr>
                <w:rFonts w:cs="Arial"/>
                <w:b/>
                <w:szCs w:val="24"/>
              </w:rPr>
            </w:pPr>
            <w:r w:rsidRPr="00F250AB">
              <w:rPr>
                <w:rFonts w:cs="Arial"/>
                <w:b/>
                <w:szCs w:val="24"/>
              </w:rPr>
              <w:t>Page 65, Line 1688-1690</w:t>
            </w:r>
          </w:p>
          <w:p w:rsidR="0004486B" w:rsidRDefault="0004486B" w:rsidP="00F42FD8">
            <w:pPr>
              <w:rPr>
                <w:rFonts w:cs="Arial"/>
                <w:szCs w:val="24"/>
              </w:rPr>
            </w:pPr>
            <w:r>
              <w:rPr>
                <w:rFonts w:cs="Arial"/>
                <w:szCs w:val="24"/>
              </w:rPr>
              <w:t>REPLACE:   …”to learn that gender is not strictly defined”</w:t>
            </w:r>
          </w:p>
          <w:p w:rsidR="0004486B" w:rsidRPr="000A10B0" w:rsidRDefault="0004486B" w:rsidP="00F42FD8">
            <w:pPr>
              <w:rPr>
                <w:rFonts w:cs="Arial"/>
                <w:szCs w:val="24"/>
              </w:rPr>
            </w:pPr>
            <w:r>
              <w:rPr>
                <w:rFonts w:cs="Arial"/>
                <w:szCs w:val="24"/>
              </w:rPr>
              <w:t>WITH: “….to learn that, for some people, gender is not strictly defined…”</w:t>
            </w:r>
          </w:p>
        </w:tc>
        <w:tc>
          <w:tcPr>
            <w:tcW w:w="1345" w:type="dxa"/>
          </w:tcPr>
          <w:p w:rsidR="0004486B" w:rsidRPr="000A10B0" w:rsidRDefault="0004486B" w:rsidP="00F42FD8">
            <w:pPr>
              <w:jc w:val="center"/>
              <w:rPr>
                <w:rFonts w:eastAsia="Times New Roman" w:cs="Arial"/>
                <w:bCs/>
                <w:szCs w:val="24"/>
              </w:rPr>
            </w:pPr>
            <w:r>
              <w:rPr>
                <w:rFonts w:eastAsia="Times New Roman" w:cs="Arial"/>
                <w:bCs/>
                <w:szCs w:val="24"/>
              </w:rPr>
              <w:t>Att 1023b</w:t>
            </w:r>
          </w:p>
        </w:tc>
        <w:tc>
          <w:tcPr>
            <w:tcW w:w="2994" w:type="dxa"/>
          </w:tcPr>
          <w:p w:rsidR="0004486B" w:rsidRPr="000A10B0" w:rsidRDefault="0004486B" w:rsidP="00F42FD8">
            <w:pPr>
              <w:ind w:left="-18"/>
              <w:jc w:val="center"/>
              <w:rPr>
                <w:rFonts w:eastAsia="Times New Roman" w:cs="Arial"/>
                <w:bCs/>
                <w:szCs w:val="24"/>
              </w:rPr>
            </w:pPr>
            <w:r>
              <w:rPr>
                <w:rFonts w:eastAsia="Times New Roman" w:cs="Arial"/>
                <w:b/>
                <w:bCs/>
                <w:szCs w:val="24"/>
              </w:rPr>
              <w:t>Not Recommended</w:t>
            </w:r>
          </w:p>
        </w:tc>
      </w:tr>
      <w:tr w:rsidR="0004486B" w:rsidRPr="00DA4278" w:rsidTr="00F42FD8">
        <w:trPr>
          <w:cantSplit/>
          <w:trHeight w:val="1403"/>
        </w:trPr>
        <w:tc>
          <w:tcPr>
            <w:tcW w:w="1646" w:type="dxa"/>
          </w:tcPr>
          <w:p w:rsidR="0004486B" w:rsidRPr="004F4EA7" w:rsidRDefault="0004486B" w:rsidP="00F40021">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Pr="000A10B0" w:rsidRDefault="0004486B" w:rsidP="00F42FD8">
            <w:pPr>
              <w:jc w:val="center"/>
              <w:rPr>
                <w:rFonts w:cs="Arial"/>
                <w:szCs w:val="24"/>
              </w:rPr>
            </w:pPr>
            <w:r w:rsidRPr="000A10B0">
              <w:rPr>
                <w:rFonts w:cs="Arial"/>
                <w:szCs w:val="24"/>
              </w:rPr>
              <w:t>4</w:t>
            </w:r>
          </w:p>
        </w:tc>
        <w:tc>
          <w:tcPr>
            <w:tcW w:w="2093" w:type="dxa"/>
            <w:noWrap/>
          </w:tcPr>
          <w:p w:rsidR="0004486B" w:rsidRPr="000A10B0" w:rsidRDefault="0004486B" w:rsidP="00F42FD8">
            <w:pPr>
              <w:rPr>
                <w:rFonts w:cs="Arial"/>
                <w:szCs w:val="24"/>
              </w:rPr>
            </w:pPr>
            <w:r w:rsidRPr="000A10B0">
              <w:rPr>
                <w:rFonts w:cs="Arial"/>
                <w:szCs w:val="24"/>
              </w:rPr>
              <w:t>James Gonzales community member</w:t>
            </w:r>
          </w:p>
        </w:tc>
        <w:tc>
          <w:tcPr>
            <w:tcW w:w="8910" w:type="dxa"/>
          </w:tcPr>
          <w:p w:rsidR="0004486B" w:rsidRPr="000A10B0" w:rsidRDefault="0004486B" w:rsidP="00F42FD8">
            <w:pPr>
              <w:rPr>
                <w:rFonts w:cs="Arial"/>
                <w:szCs w:val="24"/>
              </w:rPr>
            </w:pPr>
            <w:r w:rsidRPr="000A10B0">
              <w:rPr>
                <w:rFonts w:cs="Arial"/>
                <w:b/>
                <w:szCs w:val="24"/>
              </w:rPr>
              <w:t>Page 65-66, Line 1688-1694</w:t>
            </w:r>
            <w:r w:rsidRPr="000A10B0">
              <w:rPr>
                <w:rFonts w:cs="Arial"/>
                <w:szCs w:val="24"/>
              </w:rPr>
              <w:t xml:space="preserve"> Remove Fifth-grade students will have an opportunity to learn that gender is not strictly defined by physical anatomy or sex assigned at birth. Rather, students understand that gender refers to attitudes, feelings, characteristics, and behaviors that a given culture associates with being male or female, sometimes labeled “masculine” and “feminine.” Moreover, a person’s gender identity refers to their sense of self, while gender expression refers to their outward gender presentation including physical appearance and behaviors.</w:t>
            </w:r>
          </w:p>
        </w:tc>
        <w:tc>
          <w:tcPr>
            <w:tcW w:w="1345" w:type="dxa"/>
          </w:tcPr>
          <w:p w:rsidR="0004486B" w:rsidRPr="000A10B0" w:rsidRDefault="0004486B" w:rsidP="00F42FD8">
            <w:pPr>
              <w:jc w:val="center"/>
              <w:rPr>
                <w:rFonts w:eastAsia="Times New Roman" w:cs="Arial"/>
                <w:bCs/>
                <w:szCs w:val="24"/>
              </w:rPr>
            </w:pPr>
            <w:r w:rsidRPr="000A10B0">
              <w:rPr>
                <w:rFonts w:eastAsia="Times New Roman" w:cs="Arial"/>
                <w:bCs/>
                <w:szCs w:val="24"/>
              </w:rPr>
              <w:t>Att 494b</w:t>
            </w:r>
          </w:p>
        </w:tc>
        <w:tc>
          <w:tcPr>
            <w:tcW w:w="2994" w:type="dxa"/>
          </w:tcPr>
          <w:p w:rsidR="0004486B" w:rsidRPr="000A10B0" w:rsidRDefault="0004486B" w:rsidP="00F42FD8">
            <w:pPr>
              <w:ind w:left="-18"/>
              <w:jc w:val="center"/>
              <w:rPr>
                <w:rFonts w:eastAsia="Times New Roman" w:cs="Arial"/>
                <w:bCs/>
                <w:szCs w:val="24"/>
              </w:rPr>
            </w:pPr>
            <w:r>
              <w:rPr>
                <w:rFonts w:eastAsia="Times New Roman" w:cs="Arial"/>
                <w:b/>
                <w:bCs/>
                <w:szCs w:val="24"/>
              </w:rPr>
              <w:t>Not Recommended</w:t>
            </w:r>
          </w:p>
        </w:tc>
      </w:tr>
      <w:tr w:rsidR="0004486B" w:rsidRPr="00DA4278" w:rsidTr="00F42FD8">
        <w:trPr>
          <w:cantSplit/>
          <w:trHeight w:val="1403"/>
        </w:trPr>
        <w:tc>
          <w:tcPr>
            <w:tcW w:w="1646" w:type="dxa"/>
          </w:tcPr>
          <w:p w:rsidR="0004486B" w:rsidRPr="004F4EA7" w:rsidRDefault="0004486B" w:rsidP="00F40021">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Pr="000A10B0" w:rsidRDefault="0004486B" w:rsidP="00F42FD8">
            <w:pPr>
              <w:jc w:val="center"/>
              <w:rPr>
                <w:rFonts w:cs="Arial"/>
                <w:szCs w:val="24"/>
              </w:rPr>
            </w:pPr>
            <w:r w:rsidRPr="000A10B0">
              <w:rPr>
                <w:rFonts w:cs="Arial"/>
                <w:szCs w:val="24"/>
              </w:rPr>
              <w:t>4</w:t>
            </w:r>
          </w:p>
        </w:tc>
        <w:tc>
          <w:tcPr>
            <w:tcW w:w="2093" w:type="dxa"/>
            <w:noWrap/>
          </w:tcPr>
          <w:p w:rsidR="004E241C" w:rsidRDefault="004E241C" w:rsidP="00F42FD8">
            <w:pPr>
              <w:spacing w:after="240"/>
              <w:rPr>
                <w:rFonts w:eastAsia="Times New Roman" w:cs="Arial"/>
                <w:noProof/>
                <w:szCs w:val="24"/>
              </w:rPr>
            </w:pPr>
            <w:r>
              <w:rPr>
                <w:rFonts w:eastAsia="Times New Roman" w:cs="Arial"/>
                <w:noProof/>
                <w:szCs w:val="24"/>
              </w:rPr>
              <w:t>Parents, Legal Guardians, Concerned Citizens</w:t>
            </w:r>
          </w:p>
          <w:p w:rsidR="0004486B" w:rsidRPr="000A10B0" w:rsidRDefault="004E241C" w:rsidP="00F42FD8">
            <w:pPr>
              <w:rPr>
                <w:rFonts w:cs="Arial"/>
                <w:szCs w:val="24"/>
              </w:rPr>
            </w:pPr>
            <w:r>
              <w:rPr>
                <w:rFonts w:eastAsia="Times New Roman" w:cs="Arial"/>
                <w:noProof/>
                <w:szCs w:val="24"/>
              </w:rPr>
              <w:t>9 individuals submitted this  comment with identical or similar language</w:t>
            </w:r>
          </w:p>
        </w:tc>
        <w:tc>
          <w:tcPr>
            <w:tcW w:w="8910" w:type="dxa"/>
          </w:tcPr>
          <w:p w:rsidR="0004486B" w:rsidRPr="000A10B0" w:rsidRDefault="0004486B" w:rsidP="00F42FD8">
            <w:pPr>
              <w:rPr>
                <w:rFonts w:ascii="Helvetica" w:eastAsia="Helvetica" w:hAnsi="Helvetica" w:cs="Helvetica"/>
                <w:szCs w:val="24"/>
              </w:rPr>
            </w:pPr>
            <w:r w:rsidRPr="000A10B0">
              <w:rPr>
                <w:b/>
                <w:bCs/>
                <w:szCs w:val="24"/>
              </w:rPr>
              <w:t>Page 65-66, Line 1688-1694</w:t>
            </w:r>
          </w:p>
          <w:p w:rsidR="0004486B" w:rsidRPr="000A10B0" w:rsidRDefault="0004486B" w:rsidP="00F42FD8">
            <w:pPr>
              <w:rPr>
                <w:rFonts w:cs="Arial"/>
                <w:b/>
                <w:szCs w:val="24"/>
              </w:rPr>
            </w:pPr>
            <w:r w:rsidRPr="000A10B0">
              <w:rPr>
                <w:rFonts w:ascii="Helvetica" w:hAnsi="Helvetica"/>
                <w:szCs w:val="24"/>
              </w:rPr>
              <w:t>Fifth grade students need to know that gender is indeed defined by physical anatomy or sex assigned at birth.</w:t>
            </w:r>
          </w:p>
        </w:tc>
        <w:tc>
          <w:tcPr>
            <w:tcW w:w="1345" w:type="dxa"/>
          </w:tcPr>
          <w:p w:rsidR="0004486B" w:rsidRPr="000A10B0" w:rsidRDefault="004E241C" w:rsidP="00F42FD8">
            <w:pPr>
              <w:jc w:val="center"/>
              <w:rPr>
                <w:rFonts w:eastAsia="Times New Roman" w:cs="Arial"/>
                <w:bCs/>
                <w:szCs w:val="24"/>
              </w:rPr>
            </w:pPr>
            <w:r>
              <w:rPr>
                <w:rFonts w:eastAsia="Times New Roman" w:cs="Arial"/>
                <w:bCs/>
                <w:szCs w:val="24"/>
              </w:rPr>
              <w:t>Att 537b</w:t>
            </w:r>
            <w:r w:rsidR="00BB31E0">
              <w:rPr>
                <w:rFonts w:eastAsia="Times New Roman" w:cs="Arial"/>
                <w:bCs/>
                <w:szCs w:val="24"/>
              </w:rPr>
              <w:t xml:space="preserve"> </w:t>
            </w:r>
            <w:r>
              <w:rPr>
                <w:rFonts w:eastAsia="Times New Roman" w:cs="Arial"/>
                <w:bCs/>
                <w:szCs w:val="24"/>
              </w:rPr>
              <w:t>543b</w:t>
            </w:r>
            <w:r w:rsidR="00BB31E0">
              <w:rPr>
                <w:rFonts w:eastAsia="Times New Roman" w:cs="Arial"/>
                <w:bCs/>
                <w:szCs w:val="24"/>
              </w:rPr>
              <w:t xml:space="preserve"> </w:t>
            </w:r>
            <w:r>
              <w:rPr>
                <w:rFonts w:eastAsia="Times New Roman" w:cs="Arial"/>
                <w:bCs/>
                <w:szCs w:val="24"/>
              </w:rPr>
              <w:t>569b</w:t>
            </w:r>
            <w:r w:rsidR="00BB31E0">
              <w:rPr>
                <w:rFonts w:eastAsia="Times New Roman" w:cs="Arial"/>
                <w:bCs/>
                <w:szCs w:val="24"/>
              </w:rPr>
              <w:t xml:space="preserve"> </w:t>
            </w:r>
            <w:r>
              <w:rPr>
                <w:rFonts w:eastAsia="Times New Roman" w:cs="Arial"/>
                <w:bCs/>
                <w:szCs w:val="24"/>
              </w:rPr>
              <w:t>586b</w:t>
            </w:r>
            <w:r w:rsidR="00BB31E0">
              <w:rPr>
                <w:rFonts w:eastAsia="Times New Roman" w:cs="Arial"/>
                <w:bCs/>
                <w:szCs w:val="24"/>
              </w:rPr>
              <w:t xml:space="preserve"> </w:t>
            </w:r>
            <w:r>
              <w:rPr>
                <w:rFonts w:eastAsia="Times New Roman" w:cs="Arial"/>
                <w:bCs/>
                <w:szCs w:val="24"/>
              </w:rPr>
              <w:t>891b</w:t>
            </w:r>
            <w:r w:rsidR="00BB31E0">
              <w:rPr>
                <w:rFonts w:eastAsia="Times New Roman" w:cs="Arial"/>
                <w:bCs/>
                <w:szCs w:val="24"/>
              </w:rPr>
              <w:t xml:space="preserve"> </w:t>
            </w:r>
            <w:r>
              <w:rPr>
                <w:rFonts w:eastAsia="Times New Roman" w:cs="Arial"/>
                <w:bCs/>
                <w:szCs w:val="24"/>
              </w:rPr>
              <w:t>895b</w:t>
            </w:r>
            <w:r w:rsidR="00BB31E0">
              <w:rPr>
                <w:rFonts w:eastAsia="Times New Roman" w:cs="Arial"/>
                <w:bCs/>
                <w:szCs w:val="24"/>
              </w:rPr>
              <w:t xml:space="preserve"> </w:t>
            </w:r>
            <w:r>
              <w:rPr>
                <w:rFonts w:eastAsia="Times New Roman" w:cs="Arial"/>
                <w:bCs/>
                <w:szCs w:val="24"/>
              </w:rPr>
              <w:t>976b</w:t>
            </w:r>
            <w:r w:rsidR="00BB31E0">
              <w:rPr>
                <w:rFonts w:eastAsia="Times New Roman" w:cs="Arial"/>
                <w:bCs/>
                <w:szCs w:val="24"/>
              </w:rPr>
              <w:t xml:space="preserve"> </w:t>
            </w:r>
            <w:r>
              <w:rPr>
                <w:rFonts w:eastAsia="Times New Roman" w:cs="Arial"/>
                <w:bCs/>
                <w:szCs w:val="24"/>
              </w:rPr>
              <w:t>1039b</w:t>
            </w:r>
            <w:r w:rsidR="00BB31E0">
              <w:rPr>
                <w:rFonts w:eastAsia="Times New Roman" w:cs="Arial"/>
                <w:bCs/>
                <w:szCs w:val="24"/>
              </w:rPr>
              <w:t xml:space="preserve"> </w:t>
            </w:r>
            <w:r>
              <w:rPr>
                <w:rFonts w:eastAsia="Times New Roman" w:cs="Arial"/>
                <w:bCs/>
                <w:szCs w:val="24"/>
              </w:rPr>
              <w:t>1132b</w:t>
            </w:r>
          </w:p>
        </w:tc>
        <w:tc>
          <w:tcPr>
            <w:tcW w:w="2994" w:type="dxa"/>
          </w:tcPr>
          <w:p w:rsidR="0004486B" w:rsidRPr="000A10B0" w:rsidRDefault="0004486B" w:rsidP="00F42FD8">
            <w:pPr>
              <w:ind w:left="-18"/>
              <w:jc w:val="center"/>
              <w:rPr>
                <w:rFonts w:eastAsia="Times New Roman" w:cs="Arial"/>
                <w:bCs/>
                <w:szCs w:val="24"/>
              </w:rPr>
            </w:pPr>
            <w:r>
              <w:rPr>
                <w:rFonts w:eastAsia="Times New Roman" w:cs="Arial"/>
                <w:b/>
                <w:bCs/>
                <w:szCs w:val="24"/>
              </w:rPr>
              <w:t>Not Recommended</w:t>
            </w:r>
          </w:p>
        </w:tc>
      </w:tr>
      <w:tr w:rsidR="0004486B" w:rsidRPr="00DA4278" w:rsidTr="00F42FD8">
        <w:trPr>
          <w:cantSplit/>
          <w:trHeight w:val="3203"/>
        </w:trPr>
        <w:tc>
          <w:tcPr>
            <w:tcW w:w="1646" w:type="dxa"/>
          </w:tcPr>
          <w:p w:rsidR="0004486B" w:rsidRPr="004F4EA7" w:rsidRDefault="0004486B" w:rsidP="00F40021">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Pr="000A10B0" w:rsidRDefault="0004486B" w:rsidP="00F42FD8">
            <w:pPr>
              <w:jc w:val="center"/>
              <w:rPr>
                <w:rFonts w:cs="Arial"/>
                <w:szCs w:val="24"/>
              </w:rPr>
            </w:pPr>
            <w:r w:rsidRPr="000A10B0">
              <w:rPr>
                <w:rFonts w:cs="Arial"/>
                <w:szCs w:val="24"/>
              </w:rPr>
              <w:t>4</w:t>
            </w:r>
          </w:p>
        </w:tc>
        <w:tc>
          <w:tcPr>
            <w:tcW w:w="2093" w:type="dxa"/>
            <w:noWrap/>
          </w:tcPr>
          <w:p w:rsidR="00350C49" w:rsidRDefault="00350C49"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04486B" w:rsidRPr="000A10B0" w:rsidRDefault="00602030" w:rsidP="00F42FD8">
            <w:pPr>
              <w:rPr>
                <w:rFonts w:cs="Arial"/>
                <w:szCs w:val="24"/>
              </w:rPr>
            </w:pPr>
            <w:r>
              <w:rPr>
                <w:rFonts w:eastAsia="Times New Roman" w:cs="Arial"/>
                <w:noProof/>
                <w:szCs w:val="24"/>
              </w:rPr>
              <w:t>330+ individuals submitted</w:t>
            </w:r>
            <w:r w:rsidR="00350C49">
              <w:rPr>
                <w:rFonts w:eastAsia="Times New Roman" w:cs="Arial"/>
                <w:noProof/>
                <w:szCs w:val="24"/>
              </w:rPr>
              <w:t xml:space="preserve"> this comment through </w:t>
            </w:r>
            <w:r w:rsidR="00350C49">
              <w:rPr>
                <w:rFonts w:eastAsia="Times New Roman" w:cs="Arial"/>
                <w:b/>
                <w:noProof/>
                <w:szCs w:val="24"/>
              </w:rPr>
              <w:t xml:space="preserve">Form Email 1 </w:t>
            </w:r>
            <w:r w:rsidR="00350C49">
              <w:rPr>
                <w:rFonts w:eastAsia="Times New Roman" w:cs="Arial"/>
                <w:noProof/>
                <w:szCs w:val="24"/>
              </w:rPr>
              <w:t>with identical or similar language</w:t>
            </w:r>
          </w:p>
        </w:tc>
        <w:tc>
          <w:tcPr>
            <w:tcW w:w="8910" w:type="dxa"/>
          </w:tcPr>
          <w:p w:rsidR="0004486B" w:rsidRPr="000A10B0" w:rsidRDefault="0004486B" w:rsidP="00F42FD8">
            <w:pPr>
              <w:spacing w:after="240"/>
              <w:rPr>
                <w:rFonts w:cs="Calibri"/>
                <w:b/>
                <w:szCs w:val="24"/>
              </w:rPr>
            </w:pPr>
            <w:r w:rsidRPr="000A10B0">
              <w:rPr>
                <w:rFonts w:cs="Calibri"/>
                <w:b/>
                <w:szCs w:val="24"/>
              </w:rPr>
              <w:t>Page 65, Line 1690-1692</w:t>
            </w:r>
          </w:p>
          <w:p w:rsidR="0004486B" w:rsidRPr="000A10B0" w:rsidRDefault="0004486B" w:rsidP="00F42FD8">
            <w:pPr>
              <w:rPr>
                <w:rFonts w:cs="Calibri"/>
                <w:b/>
                <w:szCs w:val="24"/>
              </w:rPr>
            </w:pPr>
            <w:r w:rsidRPr="000A10B0">
              <w:rPr>
                <w:rFonts w:cs="Calibri"/>
                <w:b/>
                <w:szCs w:val="24"/>
              </w:rPr>
              <w:t>REMOVE</w:t>
            </w:r>
          </w:p>
          <w:p w:rsidR="0004486B" w:rsidRPr="000A10B0" w:rsidRDefault="0004486B" w:rsidP="00F42FD8">
            <w:pPr>
              <w:spacing w:after="240"/>
              <w:rPr>
                <w:rFonts w:cs="Calibri"/>
                <w:szCs w:val="24"/>
              </w:rPr>
            </w:pPr>
            <w:r w:rsidRPr="000A10B0">
              <w:rPr>
                <w:rFonts w:cs="Calibri"/>
                <w:szCs w:val="24"/>
              </w:rPr>
              <w:t>Rather, students understand that gender refers to attitudes, feelings, characteristics, and behaviors that a given culture associates with being male or female, sometimes labeled "masculine" and "feminine."</w:t>
            </w:r>
          </w:p>
          <w:p w:rsidR="0004486B" w:rsidRPr="000A10B0" w:rsidRDefault="0004486B" w:rsidP="00F42FD8">
            <w:pPr>
              <w:rPr>
                <w:rFonts w:cs="Calibri"/>
                <w:b/>
                <w:szCs w:val="24"/>
              </w:rPr>
            </w:pPr>
            <w:r w:rsidRPr="000A10B0">
              <w:rPr>
                <w:rFonts w:cs="Calibri"/>
                <w:b/>
                <w:szCs w:val="24"/>
              </w:rPr>
              <w:t>REPLACE WITH</w:t>
            </w:r>
          </w:p>
          <w:p w:rsidR="0004486B" w:rsidRPr="000A10B0" w:rsidRDefault="0004486B" w:rsidP="00F42FD8">
            <w:pPr>
              <w:rPr>
                <w:rFonts w:cs="Calibri"/>
                <w:szCs w:val="24"/>
              </w:rPr>
            </w:pPr>
            <w:r w:rsidRPr="000A10B0">
              <w:rPr>
                <w:rFonts w:cs="Calibri"/>
                <w:szCs w:val="24"/>
              </w:rPr>
              <w:t>Rather, students understand that for some people,  gender refers to attitudes, feelings, characteristics, and behaviors that a given culture associates with being male or female, sometimes labeled "masculine" and "feminine."</w:t>
            </w:r>
          </w:p>
        </w:tc>
        <w:tc>
          <w:tcPr>
            <w:tcW w:w="1345" w:type="dxa"/>
          </w:tcPr>
          <w:p w:rsidR="0004486B" w:rsidRPr="000A10B0" w:rsidRDefault="00350C49"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04486B" w:rsidRPr="000A10B0" w:rsidRDefault="0004486B" w:rsidP="00F42FD8">
            <w:pPr>
              <w:ind w:left="-18"/>
              <w:jc w:val="center"/>
              <w:rPr>
                <w:rFonts w:eastAsia="Times New Roman" w:cs="Arial"/>
                <w:bCs/>
                <w:szCs w:val="24"/>
              </w:rPr>
            </w:pPr>
            <w:r>
              <w:rPr>
                <w:rFonts w:eastAsia="Times New Roman" w:cs="Arial"/>
                <w:b/>
                <w:bCs/>
                <w:szCs w:val="24"/>
              </w:rPr>
              <w:t>Not Recommended</w:t>
            </w:r>
          </w:p>
        </w:tc>
      </w:tr>
      <w:tr w:rsidR="00FC61A9" w:rsidRPr="00DA4278" w:rsidTr="00F42FD8">
        <w:trPr>
          <w:cantSplit/>
          <w:trHeight w:val="1403"/>
        </w:trPr>
        <w:tc>
          <w:tcPr>
            <w:tcW w:w="1646" w:type="dxa"/>
          </w:tcPr>
          <w:p w:rsidR="00FC61A9" w:rsidRPr="004F4EA7" w:rsidRDefault="00F40021" w:rsidP="00F40021">
            <w:pPr>
              <w:pStyle w:val="ListParagraph"/>
              <w:numPr>
                <w:ilvl w:val="0"/>
                <w:numId w:val="48"/>
              </w:numPr>
              <w:spacing w:after="0" w:line="240" w:lineRule="auto"/>
              <w:ind w:left="0" w:firstLine="0"/>
              <w:contextualSpacing w:val="0"/>
              <w:jc w:val="center"/>
              <w:rPr>
                <w:rFonts w:cs="Arial"/>
                <w:bCs/>
              </w:rPr>
            </w:pPr>
            <w:r>
              <w:rPr>
                <w:rFonts w:cs="Arial"/>
                <w:bCs/>
              </w:rPr>
              <w:lastRenderedPageBreak/>
              <w:t xml:space="preserve"> (</w:t>
            </w:r>
            <w:r w:rsidR="00FC61A9" w:rsidRPr="004F4EA7">
              <w:rPr>
                <w:rFonts w:cs="Arial"/>
                <w:bCs/>
              </w:rPr>
              <w:t>1 of 2</w:t>
            </w:r>
            <w:r>
              <w:rPr>
                <w:rFonts w:cs="Arial"/>
                <w:bCs/>
              </w:rPr>
              <w:t>)</w:t>
            </w:r>
          </w:p>
        </w:tc>
        <w:tc>
          <w:tcPr>
            <w:tcW w:w="1589" w:type="dxa"/>
            <w:noWrap/>
          </w:tcPr>
          <w:p w:rsidR="00FC61A9" w:rsidRPr="00410915" w:rsidRDefault="00FC61A9" w:rsidP="00F42FD8">
            <w:pPr>
              <w:jc w:val="center"/>
              <w:rPr>
                <w:rFonts w:cs="Arial"/>
                <w:szCs w:val="24"/>
              </w:rPr>
            </w:pPr>
            <w:r>
              <w:rPr>
                <w:rFonts w:cs="Arial"/>
                <w:szCs w:val="24"/>
              </w:rPr>
              <w:t>4</w:t>
            </w:r>
          </w:p>
        </w:tc>
        <w:tc>
          <w:tcPr>
            <w:tcW w:w="2093" w:type="dxa"/>
            <w:noWrap/>
          </w:tcPr>
          <w:p w:rsidR="00FC61A9" w:rsidRPr="00883D12" w:rsidRDefault="00FC61A9" w:rsidP="00940F17">
            <w:pPr>
              <w:rPr>
                <w:rFonts w:cs="Arial"/>
                <w:szCs w:val="24"/>
              </w:rPr>
            </w:pPr>
            <w:r>
              <w:rPr>
                <w:rFonts w:cs="Arial"/>
                <w:szCs w:val="24"/>
              </w:rPr>
              <w:t>Catherine Kellert, RN</w:t>
            </w:r>
            <w:r w:rsidR="00940F17">
              <w:rPr>
                <w:rFonts w:cs="Arial"/>
                <w:szCs w:val="24"/>
              </w:rPr>
              <w:t xml:space="preserve">, </w:t>
            </w:r>
            <w:r>
              <w:rPr>
                <w:rFonts w:cs="Arial"/>
                <w:szCs w:val="24"/>
              </w:rPr>
              <w:t>Credentialed School Nurse</w:t>
            </w:r>
          </w:p>
        </w:tc>
        <w:tc>
          <w:tcPr>
            <w:tcW w:w="8910" w:type="dxa"/>
          </w:tcPr>
          <w:p w:rsidR="00FC61A9" w:rsidRPr="00956464" w:rsidRDefault="00FC61A9" w:rsidP="00F42FD8">
            <w:pPr>
              <w:rPr>
                <w:b/>
              </w:rPr>
            </w:pPr>
            <w:r w:rsidRPr="00956464">
              <w:rPr>
                <w:b/>
              </w:rPr>
              <w:t>Page 65, Line 1690~1692</w:t>
            </w:r>
          </w:p>
          <w:p w:rsidR="00FC61A9" w:rsidRDefault="00FC61A9" w:rsidP="00F42FD8">
            <w:r>
              <w:t>REMOVE</w:t>
            </w:r>
          </w:p>
          <w:p w:rsidR="00FC61A9" w:rsidRDefault="00FC61A9" w:rsidP="00F42FD8">
            <w:r>
              <w:t>Rather, students understand that gender refers to attitudes, feelings, characteristics, and</w:t>
            </w:r>
            <w:r w:rsidR="00FC3B9E">
              <w:t xml:space="preserve"> </w:t>
            </w:r>
            <w:r>
              <w:t>behaviors that a given culture associates with being male or female, sometimes labeled</w:t>
            </w:r>
          </w:p>
          <w:p w:rsidR="00FC61A9" w:rsidRDefault="00FC61A9" w:rsidP="00F42FD8">
            <w:r>
              <w:t>&amp;quot;masculine&amp;quot; and &amp;quot;feminine.&amp;quot;</w:t>
            </w:r>
          </w:p>
          <w:p w:rsidR="00FC61A9" w:rsidRDefault="00FC61A9" w:rsidP="00F42FD8">
            <w:r>
              <w:t>REPLACE WITH</w:t>
            </w:r>
          </w:p>
          <w:p w:rsidR="00FC61A9" w:rsidRDefault="00FC61A9" w:rsidP="00F42FD8">
            <w:r>
              <w:t>R</w:t>
            </w:r>
            <w:r w:rsidR="00BB31E0">
              <w:t>ather, students understand that,&lt;bh&gt;</w:t>
            </w:r>
            <w:r w:rsidR="00BB31E0">
              <w:rPr>
                <w:highlight w:val="yellow"/>
              </w:rPr>
              <w:t>for some people</w:t>
            </w:r>
            <w:r w:rsidR="00BB31E0" w:rsidRPr="00BB31E0">
              <w:t>&lt;eh&gt;</w:t>
            </w:r>
            <w:r w:rsidRPr="00BB31E0">
              <w:t>,</w:t>
            </w:r>
            <w:r>
              <w:t xml:space="preserve"> gender refers to attitudes, feelings,</w:t>
            </w:r>
          </w:p>
          <w:p w:rsidR="00FC61A9" w:rsidRDefault="00FC61A9" w:rsidP="00F42FD8">
            <w:r>
              <w:t>characteristics, and behaviors that a given culture associates with being male or female,</w:t>
            </w:r>
          </w:p>
          <w:p w:rsidR="00FC61A9" w:rsidRDefault="00FC61A9" w:rsidP="00F42FD8">
            <w:pPr>
              <w:spacing w:after="240"/>
            </w:pPr>
            <w:r>
              <w:t>sometimes labeled &amp;quot;masculine&amp;quot; and &amp;quot;feminine.&amp;quot;</w:t>
            </w:r>
          </w:p>
          <w:p w:rsidR="00FC61A9" w:rsidRPr="00956464" w:rsidRDefault="00FC61A9" w:rsidP="00F42FD8">
            <w:pPr>
              <w:rPr>
                <w:b/>
              </w:rPr>
            </w:pPr>
            <w:r w:rsidRPr="00956464">
              <w:rPr>
                <w:b/>
              </w:rPr>
              <w:t>Page 69, Line 1794</w:t>
            </w:r>
          </w:p>
          <w:p w:rsidR="00FC61A9" w:rsidRDefault="00FC61A9" w:rsidP="00F42FD8">
            <w:r>
              <w:t>REMOVE</w:t>
            </w:r>
          </w:p>
          <w:p w:rsidR="00FC61A9" w:rsidRDefault="00FC61A9" w:rsidP="00F42FD8">
            <w:r>
              <w:t>“We don’t have to fit into boxes and neither do our friends or peers.”</w:t>
            </w:r>
          </w:p>
          <w:p w:rsidR="00FC61A9" w:rsidRDefault="00FC61A9" w:rsidP="00F42FD8">
            <w:r>
              <w:t>REPLACE WITH</w:t>
            </w:r>
          </w:p>
          <w:p w:rsidR="00FC61A9" w:rsidRDefault="00FC61A9" w:rsidP="00F42FD8">
            <w:pPr>
              <w:spacing w:after="240"/>
            </w:pPr>
            <w:r>
              <w:t>&amp;quot;Some people may not fit into boxes. But we all should be kind to everyone.&amp;quot;</w:t>
            </w:r>
          </w:p>
          <w:p w:rsidR="00FC61A9" w:rsidRPr="00956464" w:rsidRDefault="00FC61A9" w:rsidP="00F42FD8">
            <w:pPr>
              <w:rPr>
                <w:b/>
              </w:rPr>
            </w:pPr>
            <w:r w:rsidRPr="00956464">
              <w:rPr>
                <w:b/>
              </w:rPr>
              <w:t>Page 69, Line 1790~1792</w:t>
            </w:r>
          </w:p>
          <w:p w:rsidR="00FC61A9" w:rsidRDefault="00FC61A9" w:rsidP="00F42FD8">
            <w:r>
              <w:t>REMOVE</w:t>
            </w:r>
          </w:p>
          <w:p w:rsidR="00FC61A9" w:rsidRDefault="00FC61A9" w:rsidP="00F42FD8">
            <w:r>
              <w:t>Ms. J explains that family members and parents, guardians, and caretakers influence our ideas about</w:t>
            </w:r>
          </w:p>
          <w:p w:rsidR="00FC61A9" w:rsidRDefault="00FC61A9" w:rsidP="00F42FD8">
            <w:r>
              <w:t>gender before we are able to explore and make decisions about what colors, toys, or activities we like.</w:t>
            </w:r>
          </w:p>
          <w:p w:rsidR="00FC61A9" w:rsidRDefault="00FC61A9" w:rsidP="00F42FD8">
            <w:r>
              <w:t>REPLACE WITH</w:t>
            </w:r>
          </w:p>
          <w:p w:rsidR="00FC61A9" w:rsidRDefault="00FC61A9" w:rsidP="00F42FD8">
            <w:r>
              <w:t>Ms. J explains that various people in our lives sometimes influence our ideas about gender before we are</w:t>
            </w:r>
          </w:p>
          <w:p w:rsidR="00FC61A9" w:rsidRPr="005C1486" w:rsidRDefault="00FC61A9" w:rsidP="00F42FD8">
            <w:r>
              <w:t>able to explore and make decisions about what colors, toys, or activities we</w:t>
            </w:r>
            <w:r w:rsidR="00956464">
              <w:t xml:space="preserve"> like.</w:t>
            </w:r>
          </w:p>
        </w:tc>
        <w:tc>
          <w:tcPr>
            <w:tcW w:w="1345" w:type="dxa"/>
          </w:tcPr>
          <w:p w:rsidR="00FC61A9" w:rsidRPr="000A10B0" w:rsidRDefault="00FC61A9" w:rsidP="00F42FD8">
            <w:pPr>
              <w:jc w:val="center"/>
              <w:rPr>
                <w:rFonts w:eastAsia="Times New Roman" w:cs="Arial"/>
                <w:bCs/>
                <w:szCs w:val="24"/>
              </w:rPr>
            </w:pPr>
            <w:r>
              <w:rPr>
                <w:rFonts w:eastAsia="Times New Roman" w:cs="Arial"/>
                <w:bCs/>
                <w:szCs w:val="24"/>
              </w:rPr>
              <w:t>Att 1545a</w:t>
            </w:r>
          </w:p>
        </w:tc>
        <w:tc>
          <w:tcPr>
            <w:tcW w:w="2994" w:type="dxa"/>
          </w:tcPr>
          <w:p w:rsidR="00FC61A9" w:rsidRDefault="00FC61A9" w:rsidP="00F42FD8">
            <w:pPr>
              <w:ind w:left="-18"/>
              <w:jc w:val="center"/>
              <w:rPr>
                <w:rFonts w:eastAsia="Times New Roman" w:cs="Arial"/>
                <w:b/>
                <w:bCs/>
                <w:szCs w:val="24"/>
              </w:rPr>
            </w:pPr>
            <w:r>
              <w:rPr>
                <w:rFonts w:eastAsia="Times New Roman" w:cs="Arial"/>
                <w:b/>
                <w:bCs/>
                <w:szCs w:val="24"/>
              </w:rPr>
              <w:t>Not Recommended</w:t>
            </w:r>
          </w:p>
        </w:tc>
      </w:tr>
      <w:tr w:rsidR="00FC61A9" w:rsidRPr="00DA4278" w:rsidTr="00F42FD8">
        <w:trPr>
          <w:cantSplit/>
          <w:trHeight w:val="1403"/>
        </w:trPr>
        <w:tc>
          <w:tcPr>
            <w:tcW w:w="1646" w:type="dxa"/>
          </w:tcPr>
          <w:p w:rsidR="00FC61A9" w:rsidRPr="004F4EA7" w:rsidRDefault="006B39AB" w:rsidP="006B39AB">
            <w:pPr>
              <w:pStyle w:val="ListParagraph"/>
              <w:spacing w:after="0" w:line="240" w:lineRule="auto"/>
              <w:ind w:left="0"/>
              <w:contextualSpacing w:val="0"/>
              <w:rPr>
                <w:rFonts w:cs="Arial"/>
                <w:bCs/>
              </w:rPr>
            </w:pPr>
            <w:r>
              <w:rPr>
                <w:rFonts w:cs="Arial"/>
                <w:bCs/>
              </w:rPr>
              <w:lastRenderedPageBreak/>
              <w:t xml:space="preserve">342 </w:t>
            </w:r>
            <w:r w:rsidR="007B1F88">
              <w:rPr>
                <w:rFonts w:cs="Arial"/>
                <w:bCs/>
              </w:rPr>
              <w:t>(</w:t>
            </w:r>
            <w:r w:rsidR="00FC61A9" w:rsidRPr="004F4EA7">
              <w:rPr>
                <w:rFonts w:cs="Arial"/>
                <w:bCs/>
              </w:rPr>
              <w:t>2 of 2</w:t>
            </w:r>
            <w:r>
              <w:rPr>
                <w:rFonts w:cs="Arial"/>
                <w:bCs/>
              </w:rPr>
              <w:t>)</w:t>
            </w:r>
          </w:p>
        </w:tc>
        <w:tc>
          <w:tcPr>
            <w:tcW w:w="1589" w:type="dxa"/>
            <w:noWrap/>
          </w:tcPr>
          <w:p w:rsidR="00FC61A9" w:rsidRPr="00410915" w:rsidRDefault="00FC61A9" w:rsidP="00F42FD8">
            <w:pPr>
              <w:jc w:val="center"/>
              <w:rPr>
                <w:rFonts w:cs="Arial"/>
                <w:szCs w:val="24"/>
              </w:rPr>
            </w:pPr>
            <w:r>
              <w:rPr>
                <w:rFonts w:cs="Arial"/>
                <w:szCs w:val="24"/>
              </w:rPr>
              <w:t>4</w:t>
            </w:r>
          </w:p>
        </w:tc>
        <w:tc>
          <w:tcPr>
            <w:tcW w:w="2093" w:type="dxa"/>
            <w:noWrap/>
          </w:tcPr>
          <w:p w:rsidR="00FC61A9" w:rsidRDefault="00FC61A9" w:rsidP="00F42FD8">
            <w:pPr>
              <w:rPr>
                <w:rFonts w:cs="Arial"/>
                <w:szCs w:val="24"/>
              </w:rPr>
            </w:pPr>
            <w:r>
              <w:rPr>
                <w:rFonts w:cs="Arial"/>
                <w:szCs w:val="24"/>
              </w:rPr>
              <w:t>Catherine Kellert, RN</w:t>
            </w:r>
          </w:p>
          <w:p w:rsidR="00FC61A9" w:rsidRPr="00883D12" w:rsidRDefault="00FC61A9" w:rsidP="00F42FD8">
            <w:pPr>
              <w:rPr>
                <w:rFonts w:cs="Arial"/>
                <w:szCs w:val="24"/>
              </w:rPr>
            </w:pPr>
            <w:r>
              <w:rPr>
                <w:rFonts w:cs="Arial"/>
                <w:szCs w:val="24"/>
              </w:rPr>
              <w:t>Credentialed School Nurse</w:t>
            </w:r>
          </w:p>
        </w:tc>
        <w:tc>
          <w:tcPr>
            <w:tcW w:w="8910" w:type="dxa"/>
          </w:tcPr>
          <w:p w:rsidR="00940F17" w:rsidRDefault="00940F17" w:rsidP="00F42FD8">
            <w:pPr>
              <w:rPr>
                <w:b/>
              </w:rPr>
            </w:pPr>
            <w:r>
              <w:rPr>
                <w:b/>
              </w:rPr>
              <w:t>(cont’d)</w:t>
            </w:r>
          </w:p>
          <w:p w:rsidR="00FC61A9" w:rsidRPr="00956464" w:rsidRDefault="00FC61A9" w:rsidP="00F42FD8">
            <w:pPr>
              <w:rPr>
                <w:b/>
              </w:rPr>
            </w:pPr>
            <w:r w:rsidRPr="00956464">
              <w:rPr>
                <w:b/>
              </w:rPr>
              <w:t>Page 75, Line 1902~ Page 76, Line 1904</w:t>
            </w:r>
          </w:p>
          <w:p w:rsidR="00FC61A9" w:rsidRPr="00FC61A9" w:rsidRDefault="00FC61A9" w:rsidP="00F42FD8">
            <w:r w:rsidRPr="00FC61A9">
              <w:t>REMOVE</w:t>
            </w:r>
          </w:p>
          <w:p w:rsidR="00FC61A9" w:rsidRPr="00FC61A9" w:rsidRDefault="00FC61A9" w:rsidP="00F42FD8">
            <w:r w:rsidRPr="00FC61A9">
              <w:t>Ask the teacher librarian to introduce students to the</w:t>
            </w:r>
            <w:r w:rsidR="00956464">
              <w:t xml:space="preserve"> book and encourage students to </w:t>
            </w:r>
            <w:r w:rsidRPr="00FC61A9">
              <w:t>borrow the books.</w:t>
            </w:r>
          </w:p>
          <w:p w:rsidR="00FC61A9" w:rsidRPr="00FC61A9" w:rsidRDefault="00FC61A9" w:rsidP="00F42FD8">
            <w:r w:rsidRPr="00FC61A9">
              <w:t>REPLACE WITH</w:t>
            </w:r>
          </w:p>
          <w:p w:rsidR="00FC61A9" w:rsidRDefault="00FC61A9" w:rsidP="00F42FD8">
            <w:r w:rsidRPr="00FC61A9">
              <w:t>Ask the teacher librarian to introduce students to the book, after obtaining</w:t>
            </w:r>
          </w:p>
        </w:tc>
        <w:tc>
          <w:tcPr>
            <w:tcW w:w="1345" w:type="dxa"/>
          </w:tcPr>
          <w:p w:rsidR="00FC61A9" w:rsidRPr="000A10B0" w:rsidRDefault="00FC61A9" w:rsidP="00F42FD8">
            <w:pPr>
              <w:jc w:val="center"/>
              <w:rPr>
                <w:rFonts w:eastAsia="Times New Roman" w:cs="Arial"/>
                <w:bCs/>
                <w:szCs w:val="24"/>
              </w:rPr>
            </w:pPr>
            <w:r>
              <w:rPr>
                <w:rFonts w:eastAsia="Times New Roman" w:cs="Arial"/>
                <w:bCs/>
                <w:szCs w:val="24"/>
              </w:rPr>
              <w:t>Att 1545a</w:t>
            </w:r>
          </w:p>
        </w:tc>
        <w:tc>
          <w:tcPr>
            <w:tcW w:w="2994" w:type="dxa"/>
          </w:tcPr>
          <w:p w:rsidR="00FC61A9" w:rsidRDefault="00FC61A9" w:rsidP="00F42FD8">
            <w:pPr>
              <w:ind w:left="-18"/>
              <w:jc w:val="center"/>
              <w:rPr>
                <w:rFonts w:eastAsia="Times New Roman" w:cs="Arial"/>
                <w:b/>
                <w:bCs/>
                <w:szCs w:val="24"/>
              </w:rPr>
            </w:pPr>
            <w:r>
              <w:rPr>
                <w:rFonts w:eastAsia="Times New Roman" w:cs="Arial"/>
                <w:b/>
                <w:bCs/>
                <w:szCs w:val="24"/>
              </w:rPr>
              <w:t>Not Recommended</w:t>
            </w:r>
          </w:p>
        </w:tc>
      </w:tr>
      <w:tr w:rsidR="0004486B" w:rsidRPr="00DA4278" w:rsidTr="00F42FD8">
        <w:trPr>
          <w:cantSplit/>
          <w:trHeight w:val="3203"/>
        </w:trPr>
        <w:tc>
          <w:tcPr>
            <w:tcW w:w="1646" w:type="dxa"/>
          </w:tcPr>
          <w:p w:rsidR="0004486B" w:rsidRPr="004F4EA7" w:rsidRDefault="0004486B"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Pr="000A10B0" w:rsidRDefault="0004486B" w:rsidP="00F42FD8">
            <w:pPr>
              <w:jc w:val="center"/>
              <w:rPr>
                <w:rFonts w:cs="Arial"/>
                <w:szCs w:val="24"/>
              </w:rPr>
            </w:pPr>
            <w:r w:rsidRPr="000A10B0">
              <w:rPr>
                <w:rFonts w:cs="Arial"/>
                <w:szCs w:val="24"/>
              </w:rPr>
              <w:t>4</w:t>
            </w:r>
          </w:p>
        </w:tc>
        <w:tc>
          <w:tcPr>
            <w:tcW w:w="2093" w:type="dxa"/>
            <w:noWrap/>
          </w:tcPr>
          <w:p w:rsidR="00350C49" w:rsidRDefault="00350C49"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04486B" w:rsidRPr="000A10B0" w:rsidRDefault="00602030" w:rsidP="00F42FD8">
            <w:pPr>
              <w:rPr>
                <w:rFonts w:cs="Arial"/>
                <w:szCs w:val="24"/>
              </w:rPr>
            </w:pPr>
            <w:r>
              <w:rPr>
                <w:rFonts w:eastAsia="Times New Roman" w:cs="Arial"/>
                <w:noProof/>
                <w:szCs w:val="24"/>
              </w:rPr>
              <w:t>330+ individuals submitted</w:t>
            </w:r>
            <w:r w:rsidR="00350C49">
              <w:rPr>
                <w:rFonts w:eastAsia="Times New Roman" w:cs="Arial"/>
                <w:noProof/>
                <w:szCs w:val="24"/>
              </w:rPr>
              <w:t xml:space="preserve"> this comment through </w:t>
            </w:r>
            <w:r w:rsidR="00350C49">
              <w:rPr>
                <w:rFonts w:eastAsia="Times New Roman" w:cs="Arial"/>
                <w:b/>
                <w:noProof/>
                <w:szCs w:val="24"/>
              </w:rPr>
              <w:t xml:space="preserve">Form Email 1 </w:t>
            </w:r>
            <w:r w:rsidR="00350C49">
              <w:rPr>
                <w:rFonts w:eastAsia="Times New Roman" w:cs="Arial"/>
                <w:noProof/>
                <w:szCs w:val="24"/>
              </w:rPr>
              <w:t>with identical or similar language</w:t>
            </w:r>
          </w:p>
        </w:tc>
        <w:tc>
          <w:tcPr>
            <w:tcW w:w="8910" w:type="dxa"/>
          </w:tcPr>
          <w:p w:rsidR="0004486B" w:rsidRPr="000A10B0" w:rsidRDefault="0004486B" w:rsidP="00F42FD8">
            <w:pPr>
              <w:spacing w:after="240"/>
              <w:rPr>
                <w:rFonts w:cs="Calibri"/>
                <w:b/>
                <w:szCs w:val="24"/>
              </w:rPr>
            </w:pPr>
            <w:r w:rsidRPr="000A10B0">
              <w:rPr>
                <w:rFonts w:cs="Calibri"/>
                <w:b/>
                <w:szCs w:val="24"/>
              </w:rPr>
              <w:t>Page 65, Line 1692, Page 66, Line 1694</w:t>
            </w:r>
          </w:p>
          <w:p w:rsidR="0004486B" w:rsidRPr="000A10B0" w:rsidRDefault="0004486B" w:rsidP="00F42FD8">
            <w:pPr>
              <w:rPr>
                <w:rFonts w:cs="Calibri"/>
                <w:b/>
                <w:szCs w:val="24"/>
              </w:rPr>
            </w:pPr>
            <w:r w:rsidRPr="000A10B0">
              <w:rPr>
                <w:rFonts w:cs="Calibri"/>
                <w:b/>
                <w:szCs w:val="24"/>
              </w:rPr>
              <w:t>REMOVE</w:t>
            </w:r>
          </w:p>
          <w:p w:rsidR="0004486B" w:rsidRPr="000A10B0" w:rsidRDefault="0004486B" w:rsidP="00F42FD8">
            <w:pPr>
              <w:spacing w:after="240"/>
              <w:rPr>
                <w:rFonts w:cs="Calibri"/>
                <w:szCs w:val="24"/>
              </w:rPr>
            </w:pPr>
            <w:r w:rsidRPr="000A10B0">
              <w:rPr>
                <w:rFonts w:cs="Calibri"/>
                <w:szCs w:val="24"/>
              </w:rPr>
              <w:t>Moreover, a person's gender identity refers to their sense of self, while gender expression refers to their outward gender presentation including physical appearance and behaviors.</w:t>
            </w:r>
          </w:p>
          <w:p w:rsidR="0004486B" w:rsidRPr="000A10B0" w:rsidRDefault="0004486B" w:rsidP="00F42FD8">
            <w:pPr>
              <w:rPr>
                <w:rFonts w:cs="Calibri"/>
                <w:b/>
                <w:szCs w:val="24"/>
              </w:rPr>
            </w:pPr>
            <w:r w:rsidRPr="000A10B0">
              <w:rPr>
                <w:rFonts w:cs="Calibri"/>
                <w:b/>
                <w:szCs w:val="24"/>
              </w:rPr>
              <w:t>REPLACE WITH</w:t>
            </w:r>
          </w:p>
          <w:p w:rsidR="0004486B" w:rsidRPr="000A10B0" w:rsidRDefault="0004486B" w:rsidP="00F42FD8">
            <w:pPr>
              <w:rPr>
                <w:rFonts w:cs="Calibri"/>
                <w:szCs w:val="24"/>
              </w:rPr>
            </w:pPr>
            <w:r w:rsidRPr="000A10B0">
              <w:rPr>
                <w:rFonts w:cs="Calibri"/>
                <w:szCs w:val="24"/>
              </w:rPr>
              <w:t>Moreover, some people believe that a person's gender identity refers to their sense of self, while gender expression refers to their outward gender presentation including phy</w:t>
            </w:r>
            <w:r>
              <w:rPr>
                <w:rFonts w:cs="Calibri"/>
                <w:szCs w:val="24"/>
              </w:rPr>
              <w:t>sical appearance and behaviors.</w:t>
            </w:r>
          </w:p>
        </w:tc>
        <w:tc>
          <w:tcPr>
            <w:tcW w:w="1345" w:type="dxa"/>
          </w:tcPr>
          <w:p w:rsidR="0004486B" w:rsidRPr="000A10B0" w:rsidRDefault="00350C49"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04486B" w:rsidRPr="000A10B0" w:rsidRDefault="0004486B" w:rsidP="00F42FD8">
            <w:pPr>
              <w:ind w:left="-18"/>
              <w:jc w:val="center"/>
              <w:rPr>
                <w:rFonts w:eastAsia="Times New Roman" w:cs="Arial"/>
                <w:bCs/>
                <w:szCs w:val="24"/>
              </w:rPr>
            </w:pPr>
            <w:r>
              <w:rPr>
                <w:rFonts w:eastAsia="Times New Roman" w:cs="Arial"/>
                <w:b/>
                <w:bCs/>
                <w:szCs w:val="24"/>
              </w:rPr>
              <w:t>Not Recommended</w:t>
            </w:r>
          </w:p>
        </w:tc>
      </w:tr>
      <w:tr w:rsidR="0004486B" w:rsidRPr="00DA4278" w:rsidTr="00F42FD8">
        <w:trPr>
          <w:cantSplit/>
          <w:trHeight w:val="1403"/>
        </w:trPr>
        <w:tc>
          <w:tcPr>
            <w:tcW w:w="1646" w:type="dxa"/>
          </w:tcPr>
          <w:p w:rsidR="0004486B" w:rsidRPr="004F4EA7" w:rsidRDefault="0004486B"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Pr="00410915" w:rsidRDefault="0004486B" w:rsidP="00F42FD8">
            <w:pPr>
              <w:jc w:val="center"/>
              <w:rPr>
                <w:rFonts w:cs="Arial"/>
                <w:szCs w:val="24"/>
              </w:rPr>
            </w:pPr>
            <w:r>
              <w:rPr>
                <w:rFonts w:cs="Arial"/>
                <w:szCs w:val="24"/>
              </w:rPr>
              <w:t>4</w:t>
            </w:r>
          </w:p>
        </w:tc>
        <w:tc>
          <w:tcPr>
            <w:tcW w:w="2093" w:type="dxa"/>
            <w:noWrap/>
          </w:tcPr>
          <w:p w:rsidR="0004486B" w:rsidRPr="008D2AA6" w:rsidRDefault="0004486B" w:rsidP="00F42FD8">
            <w:pPr>
              <w:rPr>
                <w:rFonts w:cs="Arial"/>
                <w:szCs w:val="24"/>
              </w:rPr>
            </w:pPr>
            <w:r>
              <w:rPr>
                <w:rFonts w:cs="Arial"/>
                <w:szCs w:val="24"/>
              </w:rPr>
              <w:t>Katie Nguyen Public School Parent</w:t>
            </w:r>
          </w:p>
        </w:tc>
        <w:tc>
          <w:tcPr>
            <w:tcW w:w="8910" w:type="dxa"/>
          </w:tcPr>
          <w:p w:rsidR="0004486B" w:rsidRPr="0045247C" w:rsidRDefault="0004486B" w:rsidP="00F42FD8">
            <w:pPr>
              <w:spacing w:after="240"/>
              <w:rPr>
                <w:rFonts w:eastAsia="Times New Roman" w:cs="Arial"/>
                <w:szCs w:val="24"/>
              </w:rPr>
            </w:pPr>
            <w:r w:rsidRPr="002131AD">
              <w:rPr>
                <w:rFonts w:cs="Arial"/>
                <w:b/>
                <w:szCs w:val="24"/>
              </w:rPr>
              <w:t xml:space="preserve">Page </w:t>
            </w:r>
            <w:r>
              <w:rPr>
                <w:rFonts w:cs="Arial"/>
                <w:b/>
                <w:szCs w:val="24"/>
              </w:rPr>
              <w:t>66</w:t>
            </w:r>
            <w:r w:rsidRPr="002131AD">
              <w:rPr>
                <w:rFonts w:cs="Arial"/>
                <w:b/>
                <w:szCs w:val="24"/>
              </w:rPr>
              <w:t xml:space="preserve">, Line </w:t>
            </w:r>
            <w:r>
              <w:rPr>
                <w:rFonts w:cs="Arial"/>
                <w:b/>
                <w:szCs w:val="24"/>
              </w:rPr>
              <w:t>1697-1700</w:t>
            </w:r>
            <w:r>
              <w:rPr>
                <w:rFonts w:cs="Arial"/>
                <w:szCs w:val="24"/>
              </w:rPr>
              <w:t>–</w:t>
            </w:r>
            <w:r>
              <w:rPr>
                <w:rFonts w:eastAsia="Times New Roman" w:cs="Arial"/>
                <w:szCs w:val="24"/>
              </w:rPr>
              <w:t xml:space="preserve"> T</w:t>
            </w:r>
            <w:r w:rsidRPr="0045247C">
              <w:rPr>
                <w:rFonts w:eastAsia="Times New Roman" w:cs="Arial"/>
                <w:szCs w:val="24"/>
              </w:rPr>
              <w:t xml:space="preserve">his document </w:t>
            </w:r>
            <w:r>
              <w:rPr>
                <w:rFonts w:eastAsia="Times New Roman" w:cs="Arial"/>
                <w:szCs w:val="24"/>
              </w:rPr>
              <w:t xml:space="preserve">previously </w:t>
            </w:r>
            <w:r w:rsidRPr="0045247C">
              <w:rPr>
                <w:rFonts w:eastAsia="Times New Roman" w:cs="Arial"/>
                <w:szCs w:val="24"/>
              </w:rPr>
              <w:t>states the following</w:t>
            </w:r>
            <w:r>
              <w:rPr>
                <w:rFonts w:eastAsia="Times New Roman" w:cs="Arial"/>
                <w:szCs w:val="24"/>
              </w:rPr>
              <w:t>:</w:t>
            </w:r>
          </w:p>
          <w:p w:rsidR="0004486B" w:rsidRDefault="0004486B" w:rsidP="00F42FD8">
            <w:pPr>
              <w:spacing w:after="240"/>
              <w:rPr>
                <w:rFonts w:eastAsia="Times New Roman" w:cs="Arial"/>
                <w:szCs w:val="24"/>
              </w:rPr>
            </w:pPr>
            <w:r w:rsidRPr="0045247C">
              <w:rPr>
                <w:rFonts w:eastAsia="Times New Roman" w:cs="Arial"/>
                <w:szCs w:val="24"/>
              </w:rPr>
              <w:t>Chapter 4 lines 1466-1469 state:  While recognizing that gender is not binary, the use of “boys/girls” and “male/female” is intentional in this chapter to accommodate the developmental stage of fifth graders who are more concrete learners than students in middle or high school. More inclusive terms related to gender identity will be used in higher grades.</w:t>
            </w:r>
          </w:p>
          <w:p w:rsidR="0004486B" w:rsidRDefault="0004486B" w:rsidP="00F42FD8">
            <w:pPr>
              <w:spacing w:after="240"/>
              <w:rPr>
                <w:rFonts w:eastAsia="Times New Roman" w:cs="Arial"/>
                <w:szCs w:val="24"/>
              </w:rPr>
            </w:pPr>
            <w:r w:rsidRPr="0045247C">
              <w:rPr>
                <w:rFonts w:eastAsia="Times New Roman" w:cs="Arial"/>
                <w:szCs w:val="24"/>
              </w:rPr>
              <w:t>If it is stated in</w:t>
            </w:r>
            <w:r>
              <w:rPr>
                <w:rFonts w:eastAsia="Times New Roman" w:cs="Arial"/>
                <w:szCs w:val="24"/>
              </w:rPr>
              <w:t xml:space="preserve"> </w:t>
            </w:r>
            <w:r w:rsidRPr="0045247C">
              <w:rPr>
                <w:rFonts w:eastAsia="Times New Roman" w:cs="Arial"/>
                <w:szCs w:val="24"/>
              </w:rPr>
              <w:t xml:space="preserve">this document that referring to gender outside of male and female is not accommodating to the developmental stage of fifth graders and younger than </w:t>
            </w:r>
            <w:r>
              <w:rPr>
                <w:rFonts w:eastAsia="Times New Roman" w:cs="Arial"/>
                <w:szCs w:val="24"/>
              </w:rPr>
              <w:t xml:space="preserve">these lines conflict with that conclusion.  </w:t>
            </w:r>
            <w:r w:rsidRPr="0045247C">
              <w:rPr>
                <w:rFonts w:eastAsia="Times New Roman" w:cs="Arial"/>
                <w:szCs w:val="24"/>
              </w:rPr>
              <w:t xml:space="preserve">This </w:t>
            </w:r>
            <w:r>
              <w:rPr>
                <w:rFonts w:eastAsia="Times New Roman" w:cs="Arial"/>
                <w:szCs w:val="24"/>
              </w:rPr>
              <w:t>also</w:t>
            </w:r>
            <w:r w:rsidRPr="0045247C">
              <w:rPr>
                <w:rFonts w:eastAsia="Times New Roman" w:cs="Arial"/>
                <w:szCs w:val="24"/>
              </w:rPr>
              <w:t xml:space="preserve"> violates EDC Article 2 51933 that states “Instruction and materials shall be age appropriate.”</w:t>
            </w:r>
          </w:p>
          <w:p w:rsidR="0004486B" w:rsidRPr="00410915" w:rsidRDefault="0004486B" w:rsidP="00F42FD8">
            <w:pPr>
              <w:rPr>
                <w:rFonts w:cs="Arial"/>
                <w:szCs w:val="24"/>
              </w:rPr>
            </w:pPr>
            <w:r>
              <w:rPr>
                <w:rFonts w:eastAsia="Times New Roman" w:cs="Arial"/>
                <w:szCs w:val="24"/>
              </w:rPr>
              <w:t>Move to strike: “</w:t>
            </w:r>
            <w:r w:rsidRPr="00BD6CEC">
              <w:rPr>
                <w:rFonts w:eastAsia="Times New Roman" w:cs="Arial"/>
                <w:szCs w:val="24"/>
              </w:rPr>
              <w:t>Teachers should be mindful of personal biases and use gender neutral language when discussing peer and romantic relationships to be inclusive of all students in terms of gender identity, gender expression, and sexual attraction. For example, use “they” instead of using “he/she.”</w:t>
            </w:r>
          </w:p>
        </w:tc>
        <w:tc>
          <w:tcPr>
            <w:tcW w:w="1345" w:type="dxa"/>
          </w:tcPr>
          <w:p w:rsidR="0004486B" w:rsidRPr="000A10B0" w:rsidRDefault="0004486B" w:rsidP="00F42FD8">
            <w:pPr>
              <w:jc w:val="center"/>
              <w:rPr>
                <w:rFonts w:eastAsia="Times New Roman" w:cs="Arial"/>
                <w:bCs/>
                <w:szCs w:val="24"/>
              </w:rPr>
            </w:pPr>
            <w:r>
              <w:rPr>
                <w:rFonts w:eastAsia="Times New Roman" w:cs="Arial"/>
                <w:bCs/>
                <w:szCs w:val="24"/>
              </w:rPr>
              <w:t>Att 1088b</w:t>
            </w:r>
          </w:p>
        </w:tc>
        <w:tc>
          <w:tcPr>
            <w:tcW w:w="2994" w:type="dxa"/>
          </w:tcPr>
          <w:p w:rsidR="0004486B" w:rsidRPr="000A10B0" w:rsidRDefault="0004486B" w:rsidP="00F42FD8">
            <w:pPr>
              <w:ind w:left="-18"/>
              <w:jc w:val="center"/>
              <w:rPr>
                <w:rFonts w:eastAsia="Times New Roman" w:cs="Arial"/>
                <w:bCs/>
                <w:szCs w:val="24"/>
              </w:rPr>
            </w:pPr>
            <w:r>
              <w:rPr>
                <w:rFonts w:eastAsia="Times New Roman" w:cs="Arial"/>
                <w:b/>
                <w:bCs/>
                <w:szCs w:val="24"/>
              </w:rPr>
              <w:t>Not Recommended</w:t>
            </w:r>
          </w:p>
        </w:tc>
      </w:tr>
      <w:tr w:rsidR="0004486B" w:rsidRPr="00DA4278" w:rsidTr="00F42FD8">
        <w:trPr>
          <w:cantSplit/>
          <w:trHeight w:val="2213"/>
        </w:trPr>
        <w:tc>
          <w:tcPr>
            <w:tcW w:w="1646" w:type="dxa"/>
          </w:tcPr>
          <w:p w:rsidR="0004486B" w:rsidRPr="004F4EA7" w:rsidRDefault="0004486B"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Pr="000A10B0" w:rsidRDefault="0004486B" w:rsidP="00F42FD8">
            <w:pPr>
              <w:jc w:val="center"/>
              <w:rPr>
                <w:rFonts w:cs="Arial"/>
                <w:szCs w:val="24"/>
              </w:rPr>
            </w:pPr>
            <w:r w:rsidRPr="000A10B0">
              <w:rPr>
                <w:rFonts w:cs="Arial"/>
                <w:szCs w:val="24"/>
              </w:rPr>
              <w:t>4</w:t>
            </w:r>
          </w:p>
        </w:tc>
        <w:tc>
          <w:tcPr>
            <w:tcW w:w="2093" w:type="dxa"/>
            <w:noWrap/>
          </w:tcPr>
          <w:p w:rsidR="00350C49" w:rsidRDefault="00350C49"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04486B" w:rsidRPr="000A10B0" w:rsidRDefault="00602030" w:rsidP="00F42FD8">
            <w:pPr>
              <w:rPr>
                <w:rFonts w:cs="Arial"/>
                <w:szCs w:val="24"/>
              </w:rPr>
            </w:pPr>
            <w:r>
              <w:rPr>
                <w:rFonts w:eastAsia="Times New Roman" w:cs="Arial"/>
                <w:noProof/>
                <w:szCs w:val="24"/>
              </w:rPr>
              <w:t>330+ individuals submitted</w:t>
            </w:r>
            <w:r w:rsidR="00350C49">
              <w:rPr>
                <w:rFonts w:eastAsia="Times New Roman" w:cs="Arial"/>
                <w:noProof/>
                <w:szCs w:val="24"/>
              </w:rPr>
              <w:t xml:space="preserve"> this comment through </w:t>
            </w:r>
            <w:r w:rsidR="00350C49">
              <w:rPr>
                <w:rFonts w:eastAsia="Times New Roman" w:cs="Arial"/>
                <w:b/>
                <w:noProof/>
                <w:szCs w:val="24"/>
              </w:rPr>
              <w:t xml:space="preserve">Form Email 1 </w:t>
            </w:r>
            <w:r w:rsidR="00350C49">
              <w:rPr>
                <w:rFonts w:eastAsia="Times New Roman" w:cs="Arial"/>
                <w:noProof/>
                <w:szCs w:val="24"/>
              </w:rPr>
              <w:t>with identical or similar language</w:t>
            </w:r>
          </w:p>
        </w:tc>
        <w:tc>
          <w:tcPr>
            <w:tcW w:w="8910" w:type="dxa"/>
          </w:tcPr>
          <w:p w:rsidR="0004486B" w:rsidRPr="000A10B0" w:rsidRDefault="0004486B" w:rsidP="00F42FD8">
            <w:pPr>
              <w:spacing w:after="240"/>
              <w:rPr>
                <w:rFonts w:cs="Calibri"/>
                <w:b/>
                <w:szCs w:val="24"/>
              </w:rPr>
            </w:pPr>
            <w:r w:rsidRPr="000A10B0">
              <w:rPr>
                <w:rFonts w:cs="Calibri"/>
                <w:b/>
                <w:szCs w:val="24"/>
              </w:rPr>
              <w:t>Page 66, Line 1697-1700</w:t>
            </w:r>
          </w:p>
          <w:p w:rsidR="0004486B" w:rsidRPr="000A10B0" w:rsidRDefault="0004486B" w:rsidP="00F42FD8">
            <w:pPr>
              <w:rPr>
                <w:rFonts w:cs="Arial"/>
                <w:b/>
                <w:szCs w:val="24"/>
                <w:lang w:eastAsia="ko-KR"/>
              </w:rPr>
            </w:pPr>
            <w:r w:rsidRPr="000A10B0">
              <w:rPr>
                <w:rFonts w:cs="Arial"/>
                <w:b/>
                <w:bCs/>
                <w:color w:val="000000"/>
                <w:szCs w:val="24"/>
                <w:lang w:eastAsia="ko-KR"/>
              </w:rPr>
              <w:t>REMOVE</w:t>
            </w:r>
          </w:p>
          <w:p w:rsidR="0004486B" w:rsidRPr="000A10B0" w:rsidRDefault="0004486B" w:rsidP="00F42FD8">
            <w:pPr>
              <w:spacing w:after="240"/>
              <w:rPr>
                <w:rFonts w:cs="Arial"/>
                <w:color w:val="000000"/>
                <w:szCs w:val="24"/>
                <w:lang w:eastAsia="ko-KR"/>
              </w:rPr>
            </w:pPr>
            <w:r w:rsidRPr="000A10B0">
              <w:rPr>
                <w:rFonts w:cs="Arial"/>
                <w:color w:val="000000"/>
                <w:szCs w:val="24"/>
                <w:lang w:eastAsia="ko-KR"/>
              </w:rPr>
              <w:t>Teachers should be mindful of personal biases and use gender neutral language when discussing peer and romantic relationships to be inclusive of all students in terms of gender identity, gender expression, and sexual attraction. For example, use "they" instead of using "he/she."</w:t>
            </w:r>
          </w:p>
          <w:p w:rsidR="0004486B" w:rsidRPr="000A10B0" w:rsidRDefault="0004486B" w:rsidP="00F42FD8">
            <w:pPr>
              <w:rPr>
                <w:rFonts w:cs="Arial"/>
                <w:b/>
                <w:szCs w:val="24"/>
                <w:lang w:eastAsia="ko-KR"/>
              </w:rPr>
            </w:pPr>
            <w:r w:rsidRPr="000A10B0">
              <w:rPr>
                <w:rFonts w:cs="Arial"/>
                <w:b/>
                <w:bCs/>
                <w:color w:val="000000"/>
                <w:szCs w:val="24"/>
                <w:lang w:eastAsia="ko-KR"/>
              </w:rPr>
              <w:t>REPLACE WITH</w:t>
            </w:r>
          </w:p>
          <w:p w:rsidR="0004486B" w:rsidRPr="000A10B0" w:rsidRDefault="0004486B" w:rsidP="00F42FD8">
            <w:pPr>
              <w:rPr>
                <w:rFonts w:cs="Arial"/>
                <w:szCs w:val="24"/>
                <w:lang w:eastAsia="ko-KR"/>
              </w:rPr>
            </w:pPr>
            <w:r w:rsidRPr="000A10B0">
              <w:rPr>
                <w:rFonts w:cs="Arial"/>
                <w:color w:val="000000"/>
                <w:szCs w:val="24"/>
                <w:lang w:eastAsia="ko-KR"/>
              </w:rPr>
              <w:t>Teachers should be mindful of various beliefs surrounding genders and explain that some people prefer to use gender neutral language when discussing peer and romantic relationships to be inclusive of all students in terms of gender identity, gender expression, and sexual attraction. Note that some people prefer to use "they" instead of using "he/she."</w:t>
            </w:r>
          </w:p>
        </w:tc>
        <w:tc>
          <w:tcPr>
            <w:tcW w:w="1345" w:type="dxa"/>
          </w:tcPr>
          <w:p w:rsidR="0004486B" w:rsidRPr="000A10B0" w:rsidRDefault="00350C49"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04486B" w:rsidRPr="000A10B0" w:rsidRDefault="0004486B" w:rsidP="00F42FD8">
            <w:pPr>
              <w:ind w:left="-18"/>
              <w:jc w:val="center"/>
              <w:rPr>
                <w:rFonts w:eastAsia="Times New Roman" w:cs="Arial"/>
                <w:bCs/>
                <w:szCs w:val="24"/>
              </w:rPr>
            </w:pPr>
            <w:r>
              <w:rPr>
                <w:rFonts w:eastAsia="Times New Roman" w:cs="Arial"/>
                <w:b/>
                <w:bCs/>
                <w:szCs w:val="24"/>
              </w:rPr>
              <w:t>Not Recommended</w:t>
            </w:r>
          </w:p>
        </w:tc>
      </w:tr>
      <w:tr w:rsidR="0004486B" w:rsidRPr="00DA4278" w:rsidTr="00940F17">
        <w:trPr>
          <w:cantSplit/>
          <w:trHeight w:val="1925"/>
        </w:trPr>
        <w:tc>
          <w:tcPr>
            <w:tcW w:w="1646" w:type="dxa"/>
          </w:tcPr>
          <w:p w:rsidR="0004486B" w:rsidRPr="004F4EA7" w:rsidRDefault="0004486B"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Pr="000A10B0" w:rsidRDefault="0004486B" w:rsidP="00F42FD8">
            <w:pPr>
              <w:jc w:val="center"/>
              <w:rPr>
                <w:rFonts w:cs="Arial"/>
                <w:szCs w:val="24"/>
              </w:rPr>
            </w:pPr>
            <w:r>
              <w:rPr>
                <w:rFonts w:cs="Arial"/>
                <w:szCs w:val="24"/>
              </w:rPr>
              <w:t>4</w:t>
            </w:r>
          </w:p>
        </w:tc>
        <w:tc>
          <w:tcPr>
            <w:tcW w:w="2093" w:type="dxa"/>
            <w:noWrap/>
          </w:tcPr>
          <w:p w:rsidR="0004486B" w:rsidRPr="000A10B0" w:rsidRDefault="0004486B" w:rsidP="00F42FD8">
            <w:pPr>
              <w:rPr>
                <w:rFonts w:cs="Arial"/>
                <w:szCs w:val="24"/>
              </w:rPr>
            </w:pPr>
            <w:r>
              <w:rPr>
                <w:rFonts w:cs="Arial"/>
                <w:szCs w:val="24"/>
              </w:rPr>
              <w:t xml:space="preserve">EB Troast, MPH, </w:t>
            </w:r>
            <w:r w:rsidRPr="009049C1">
              <w:rPr>
                <w:rFonts w:cs="Arial"/>
                <w:szCs w:val="24"/>
              </w:rPr>
              <w:t>Senior Education Manager, Planned Parenthood Northern California</w:t>
            </w:r>
          </w:p>
        </w:tc>
        <w:tc>
          <w:tcPr>
            <w:tcW w:w="8910" w:type="dxa"/>
          </w:tcPr>
          <w:p w:rsidR="0004486B" w:rsidRPr="000A10B0" w:rsidRDefault="0004486B" w:rsidP="00F42FD8">
            <w:pPr>
              <w:spacing w:after="240"/>
              <w:rPr>
                <w:rFonts w:cs="Calibri"/>
                <w:b/>
                <w:szCs w:val="24"/>
              </w:rPr>
            </w:pPr>
            <w:r>
              <w:rPr>
                <w:rFonts w:cs="Calibri"/>
                <w:b/>
                <w:szCs w:val="24"/>
              </w:rPr>
              <w:t xml:space="preserve">p. 66, line 1700- </w:t>
            </w:r>
            <w:r w:rsidRPr="009049C1">
              <w:rPr>
                <w:rFonts w:cs="Calibri"/>
                <w:szCs w:val="24"/>
              </w:rPr>
              <w:t>Add example for gender neutral words like crush or partner when talking about romantic feelings or relationships.</w:t>
            </w:r>
          </w:p>
        </w:tc>
        <w:tc>
          <w:tcPr>
            <w:tcW w:w="1345" w:type="dxa"/>
          </w:tcPr>
          <w:p w:rsidR="0004486B" w:rsidRPr="000A10B0" w:rsidRDefault="00956464" w:rsidP="00F42FD8">
            <w:pPr>
              <w:jc w:val="center"/>
              <w:rPr>
                <w:rFonts w:eastAsia="Times New Roman" w:cs="Arial"/>
                <w:bCs/>
                <w:szCs w:val="24"/>
              </w:rPr>
            </w:pPr>
            <w:r>
              <w:rPr>
                <w:rFonts w:eastAsia="Times New Roman" w:cs="Arial"/>
                <w:bCs/>
                <w:szCs w:val="24"/>
              </w:rPr>
              <w:t>Att 1243b</w:t>
            </w:r>
          </w:p>
        </w:tc>
        <w:tc>
          <w:tcPr>
            <w:tcW w:w="2994" w:type="dxa"/>
          </w:tcPr>
          <w:p w:rsidR="0004486B" w:rsidRPr="000A10B0" w:rsidRDefault="0004486B" w:rsidP="00F42FD8">
            <w:pPr>
              <w:ind w:left="-18"/>
              <w:jc w:val="center"/>
              <w:rPr>
                <w:rFonts w:eastAsia="Times New Roman" w:cs="Arial"/>
                <w:bCs/>
                <w:szCs w:val="24"/>
              </w:rPr>
            </w:pPr>
            <w:r>
              <w:rPr>
                <w:rFonts w:eastAsia="Times New Roman" w:cs="Arial"/>
                <w:b/>
                <w:bCs/>
                <w:szCs w:val="24"/>
              </w:rPr>
              <w:t>Recommended with Writer’s Discretion</w:t>
            </w:r>
          </w:p>
        </w:tc>
      </w:tr>
      <w:tr w:rsidR="0004486B" w:rsidRPr="00DA4278" w:rsidTr="00940F17">
        <w:trPr>
          <w:cantSplit/>
          <w:trHeight w:val="1970"/>
        </w:trPr>
        <w:tc>
          <w:tcPr>
            <w:tcW w:w="1646" w:type="dxa"/>
          </w:tcPr>
          <w:p w:rsidR="0004486B" w:rsidRPr="004F4EA7" w:rsidRDefault="0004486B"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Pr="000A10B0" w:rsidRDefault="0004486B" w:rsidP="00F42FD8">
            <w:pPr>
              <w:jc w:val="center"/>
              <w:rPr>
                <w:rFonts w:cs="Arial"/>
                <w:szCs w:val="24"/>
              </w:rPr>
            </w:pPr>
            <w:r>
              <w:rPr>
                <w:rFonts w:cs="Arial"/>
                <w:szCs w:val="24"/>
              </w:rPr>
              <w:t>4</w:t>
            </w:r>
          </w:p>
        </w:tc>
        <w:tc>
          <w:tcPr>
            <w:tcW w:w="2093" w:type="dxa"/>
            <w:noWrap/>
          </w:tcPr>
          <w:p w:rsidR="0004486B" w:rsidRPr="000A10B0" w:rsidRDefault="0004486B" w:rsidP="00F42FD8">
            <w:pPr>
              <w:rPr>
                <w:rFonts w:cs="Arial"/>
                <w:szCs w:val="24"/>
              </w:rPr>
            </w:pPr>
            <w:r>
              <w:rPr>
                <w:rFonts w:cs="Arial"/>
                <w:szCs w:val="24"/>
              </w:rPr>
              <w:t xml:space="preserve">EB Troast, MPH, </w:t>
            </w:r>
            <w:r w:rsidRPr="009049C1">
              <w:rPr>
                <w:rFonts w:cs="Arial"/>
                <w:szCs w:val="24"/>
              </w:rPr>
              <w:t>Senior Education Manager, Planned Parenthood Northern California</w:t>
            </w:r>
          </w:p>
        </w:tc>
        <w:tc>
          <w:tcPr>
            <w:tcW w:w="8910" w:type="dxa"/>
          </w:tcPr>
          <w:p w:rsidR="0004486B" w:rsidRDefault="0004486B" w:rsidP="00940F17">
            <w:pPr>
              <w:rPr>
                <w:rFonts w:cs="Calibri"/>
                <w:b/>
                <w:szCs w:val="24"/>
              </w:rPr>
            </w:pPr>
            <w:r>
              <w:rPr>
                <w:rFonts w:cs="Calibri"/>
                <w:b/>
                <w:szCs w:val="24"/>
              </w:rPr>
              <w:t xml:space="preserve">p. 68, line 1759- </w:t>
            </w:r>
            <w:r w:rsidRPr="009049C1">
              <w:rPr>
                <w:rFonts w:cs="Calibri"/>
                <w:szCs w:val="24"/>
              </w:rPr>
              <w:t>Delete this activity. This activity suggests brainstorming offensive, hateful language in order to “demonstrate their negative impact.” However, bringing such violent words into a classroom creates an unsafe environment, particularly for young people who may already have trauma around violent words. Kids know what words hurt others; they hear them all the time and can talk about them without using them. I have seen this activity done in various settings, and it was never helpful or appropriate.</w:t>
            </w:r>
          </w:p>
        </w:tc>
        <w:tc>
          <w:tcPr>
            <w:tcW w:w="1345" w:type="dxa"/>
          </w:tcPr>
          <w:p w:rsidR="0004486B" w:rsidRPr="000A10B0" w:rsidRDefault="00956464" w:rsidP="00F42FD8">
            <w:pPr>
              <w:jc w:val="center"/>
              <w:rPr>
                <w:rFonts w:eastAsia="Times New Roman" w:cs="Arial"/>
                <w:bCs/>
                <w:szCs w:val="24"/>
              </w:rPr>
            </w:pPr>
            <w:r>
              <w:rPr>
                <w:rFonts w:eastAsia="Times New Roman" w:cs="Arial"/>
                <w:bCs/>
                <w:szCs w:val="24"/>
              </w:rPr>
              <w:t>Att 1243b</w:t>
            </w:r>
          </w:p>
        </w:tc>
        <w:tc>
          <w:tcPr>
            <w:tcW w:w="2994" w:type="dxa"/>
          </w:tcPr>
          <w:p w:rsidR="00085B17" w:rsidRPr="00665477" w:rsidRDefault="00085B17" w:rsidP="00F42FD8">
            <w:pPr>
              <w:ind w:left="-18"/>
              <w:jc w:val="center"/>
              <w:rPr>
                <w:rFonts w:eastAsia="Times New Roman" w:cs="Arial"/>
                <w:b/>
                <w:bCs/>
                <w:szCs w:val="24"/>
              </w:rPr>
            </w:pPr>
            <w:r>
              <w:rPr>
                <w:rFonts w:eastAsia="Times New Roman" w:cs="Arial"/>
                <w:b/>
                <w:bCs/>
                <w:szCs w:val="24"/>
              </w:rPr>
              <w:t>Recommended with Writer’s Discretion</w:t>
            </w:r>
          </w:p>
        </w:tc>
      </w:tr>
      <w:tr w:rsidR="0004486B" w:rsidRPr="00DA4278" w:rsidTr="00F42FD8">
        <w:trPr>
          <w:cantSplit/>
          <w:trHeight w:val="2330"/>
        </w:trPr>
        <w:tc>
          <w:tcPr>
            <w:tcW w:w="1646" w:type="dxa"/>
          </w:tcPr>
          <w:p w:rsidR="0004486B" w:rsidRPr="004F4EA7" w:rsidRDefault="0004486B"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Pr="000A10B0" w:rsidRDefault="0004486B" w:rsidP="00F42FD8">
            <w:pPr>
              <w:jc w:val="center"/>
              <w:rPr>
                <w:rFonts w:cs="Arial"/>
                <w:szCs w:val="24"/>
              </w:rPr>
            </w:pPr>
            <w:r w:rsidRPr="000A10B0">
              <w:rPr>
                <w:rFonts w:cs="Arial"/>
                <w:szCs w:val="24"/>
              </w:rPr>
              <w:t>4</w:t>
            </w:r>
          </w:p>
        </w:tc>
        <w:tc>
          <w:tcPr>
            <w:tcW w:w="2093" w:type="dxa"/>
            <w:noWrap/>
          </w:tcPr>
          <w:p w:rsidR="00350C49" w:rsidRDefault="00350C49"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04486B" w:rsidRPr="000A10B0" w:rsidRDefault="00602030" w:rsidP="00F42FD8">
            <w:pPr>
              <w:rPr>
                <w:rFonts w:cs="Arial"/>
                <w:szCs w:val="24"/>
              </w:rPr>
            </w:pPr>
            <w:r>
              <w:rPr>
                <w:rFonts w:eastAsia="Times New Roman" w:cs="Arial"/>
                <w:noProof/>
                <w:szCs w:val="24"/>
              </w:rPr>
              <w:t>330+ individuals submitted</w:t>
            </w:r>
            <w:r w:rsidR="00350C49">
              <w:rPr>
                <w:rFonts w:eastAsia="Times New Roman" w:cs="Arial"/>
                <w:noProof/>
                <w:szCs w:val="24"/>
              </w:rPr>
              <w:t xml:space="preserve"> this comment through </w:t>
            </w:r>
            <w:r w:rsidR="00350C49">
              <w:rPr>
                <w:rFonts w:eastAsia="Times New Roman" w:cs="Arial"/>
                <w:b/>
                <w:noProof/>
                <w:szCs w:val="24"/>
              </w:rPr>
              <w:t xml:space="preserve">Form Email 1 </w:t>
            </w:r>
            <w:r w:rsidR="00350C49">
              <w:rPr>
                <w:rFonts w:eastAsia="Times New Roman" w:cs="Arial"/>
                <w:noProof/>
                <w:szCs w:val="24"/>
              </w:rPr>
              <w:t>with identical or similar language</w:t>
            </w:r>
          </w:p>
        </w:tc>
        <w:tc>
          <w:tcPr>
            <w:tcW w:w="8910" w:type="dxa"/>
          </w:tcPr>
          <w:p w:rsidR="0004486B" w:rsidRPr="000A10B0" w:rsidRDefault="0004486B" w:rsidP="00F42FD8">
            <w:pPr>
              <w:rPr>
                <w:rFonts w:cs="Arial"/>
                <w:b/>
                <w:szCs w:val="24"/>
              </w:rPr>
            </w:pPr>
            <w:r w:rsidRPr="000A10B0">
              <w:rPr>
                <w:rFonts w:cs="Arial"/>
                <w:b/>
                <w:szCs w:val="24"/>
              </w:rPr>
              <w:t>Page 69, Line 1790~1792</w:t>
            </w:r>
          </w:p>
          <w:p w:rsidR="0004486B" w:rsidRPr="000A10B0" w:rsidRDefault="0004486B" w:rsidP="00F42FD8">
            <w:pPr>
              <w:rPr>
                <w:rFonts w:cs="Arial"/>
                <w:b/>
                <w:szCs w:val="24"/>
              </w:rPr>
            </w:pPr>
            <w:r w:rsidRPr="000A10B0">
              <w:rPr>
                <w:rFonts w:cs="Arial"/>
                <w:b/>
                <w:szCs w:val="24"/>
              </w:rPr>
              <w:t>REMOVE</w:t>
            </w:r>
          </w:p>
          <w:p w:rsidR="0004486B" w:rsidRPr="000A10B0" w:rsidRDefault="0004486B" w:rsidP="00F42FD8">
            <w:pPr>
              <w:rPr>
                <w:rFonts w:cs="Arial"/>
                <w:szCs w:val="24"/>
              </w:rPr>
            </w:pPr>
            <w:r w:rsidRPr="000A10B0">
              <w:rPr>
                <w:rFonts w:cs="Arial"/>
                <w:szCs w:val="24"/>
              </w:rPr>
              <w:t>Ms. J explains that family members and parents, guardians, and caretakers influence our ideas about gender before we are able to explore and make decisions about what color</w:t>
            </w:r>
            <w:r>
              <w:rPr>
                <w:rFonts w:cs="Arial"/>
                <w:szCs w:val="24"/>
              </w:rPr>
              <w:t>s, toys, or activities we like.</w:t>
            </w:r>
          </w:p>
          <w:p w:rsidR="0004486B" w:rsidRPr="000A10B0" w:rsidRDefault="0004486B" w:rsidP="00F42FD8">
            <w:pPr>
              <w:rPr>
                <w:rFonts w:cs="Arial"/>
                <w:b/>
                <w:szCs w:val="24"/>
              </w:rPr>
            </w:pPr>
            <w:r w:rsidRPr="000A10B0">
              <w:rPr>
                <w:rFonts w:cs="Arial"/>
                <w:b/>
                <w:szCs w:val="24"/>
              </w:rPr>
              <w:t>REPLACE WITH</w:t>
            </w:r>
          </w:p>
          <w:p w:rsidR="0004486B" w:rsidRPr="000A10B0" w:rsidRDefault="0004486B" w:rsidP="00F42FD8">
            <w:pPr>
              <w:rPr>
                <w:rFonts w:cs="Arial"/>
                <w:szCs w:val="24"/>
              </w:rPr>
            </w:pPr>
            <w:r w:rsidRPr="000A10B0">
              <w:rPr>
                <w:rFonts w:cs="Arial"/>
                <w:szCs w:val="24"/>
              </w:rPr>
              <w:t>Ms. J explains that various people in our lives sometimes influence our ideas about gender before we are able to explore and make decisions about what colors</w:t>
            </w:r>
            <w:r>
              <w:rPr>
                <w:rFonts w:cs="Arial"/>
                <w:szCs w:val="24"/>
              </w:rPr>
              <w:t>, toys, or activities we like.</w:t>
            </w:r>
          </w:p>
        </w:tc>
        <w:tc>
          <w:tcPr>
            <w:tcW w:w="1345" w:type="dxa"/>
          </w:tcPr>
          <w:p w:rsidR="0004486B" w:rsidRPr="000A10B0" w:rsidRDefault="00350C49"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04486B" w:rsidRPr="000A10B0" w:rsidRDefault="00665477" w:rsidP="00F42FD8">
            <w:pPr>
              <w:ind w:left="-18"/>
              <w:jc w:val="center"/>
              <w:rPr>
                <w:rFonts w:eastAsia="Times New Roman" w:cs="Arial"/>
                <w:bCs/>
                <w:szCs w:val="24"/>
              </w:rPr>
            </w:pPr>
            <w:r w:rsidRPr="00956464">
              <w:rPr>
                <w:rFonts w:eastAsia="Times New Roman" w:cs="Arial"/>
                <w:b/>
                <w:bCs/>
                <w:szCs w:val="24"/>
              </w:rPr>
              <w:t>Recommended with Writer’s Discretion</w:t>
            </w:r>
          </w:p>
        </w:tc>
      </w:tr>
      <w:tr w:rsidR="0004486B" w:rsidRPr="00DA4278" w:rsidTr="00F42FD8">
        <w:trPr>
          <w:cantSplit/>
          <w:trHeight w:val="1313"/>
        </w:trPr>
        <w:tc>
          <w:tcPr>
            <w:tcW w:w="1646" w:type="dxa"/>
          </w:tcPr>
          <w:p w:rsidR="0004486B" w:rsidRPr="004F4EA7" w:rsidRDefault="0004486B"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Pr="000A10B0" w:rsidRDefault="0004486B" w:rsidP="00F42FD8">
            <w:pPr>
              <w:jc w:val="center"/>
              <w:rPr>
                <w:rFonts w:cs="Arial"/>
                <w:szCs w:val="24"/>
              </w:rPr>
            </w:pPr>
            <w:r w:rsidRPr="000A10B0">
              <w:rPr>
                <w:rFonts w:cs="Arial"/>
                <w:szCs w:val="24"/>
              </w:rPr>
              <w:t>4</w:t>
            </w:r>
          </w:p>
        </w:tc>
        <w:tc>
          <w:tcPr>
            <w:tcW w:w="2093" w:type="dxa"/>
            <w:noWrap/>
          </w:tcPr>
          <w:p w:rsidR="00350C49" w:rsidRDefault="00350C49"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04486B" w:rsidRPr="000A10B0" w:rsidRDefault="00602030" w:rsidP="00F42FD8">
            <w:pPr>
              <w:rPr>
                <w:rFonts w:cs="Arial"/>
                <w:szCs w:val="24"/>
              </w:rPr>
            </w:pPr>
            <w:r>
              <w:rPr>
                <w:rFonts w:eastAsia="Times New Roman" w:cs="Arial"/>
                <w:noProof/>
                <w:szCs w:val="24"/>
              </w:rPr>
              <w:t>330+ individuals submitted</w:t>
            </w:r>
            <w:r w:rsidR="00350C49">
              <w:rPr>
                <w:rFonts w:eastAsia="Times New Roman" w:cs="Arial"/>
                <w:noProof/>
                <w:szCs w:val="24"/>
              </w:rPr>
              <w:t xml:space="preserve"> this comment through </w:t>
            </w:r>
            <w:r w:rsidR="00350C49">
              <w:rPr>
                <w:rFonts w:eastAsia="Times New Roman" w:cs="Arial"/>
                <w:b/>
                <w:noProof/>
                <w:szCs w:val="24"/>
              </w:rPr>
              <w:t xml:space="preserve">Form Email 1 </w:t>
            </w:r>
            <w:r w:rsidR="00350C49">
              <w:rPr>
                <w:rFonts w:eastAsia="Times New Roman" w:cs="Arial"/>
                <w:noProof/>
                <w:szCs w:val="24"/>
              </w:rPr>
              <w:t>with identical or similar language</w:t>
            </w:r>
          </w:p>
        </w:tc>
        <w:tc>
          <w:tcPr>
            <w:tcW w:w="8910" w:type="dxa"/>
          </w:tcPr>
          <w:p w:rsidR="0004486B" w:rsidRPr="000A10B0" w:rsidRDefault="0004486B" w:rsidP="00F42FD8">
            <w:pPr>
              <w:spacing w:after="240"/>
              <w:rPr>
                <w:rFonts w:cs="Calibri"/>
                <w:b/>
                <w:szCs w:val="24"/>
              </w:rPr>
            </w:pPr>
            <w:r w:rsidRPr="000A10B0">
              <w:rPr>
                <w:rFonts w:cs="Calibri"/>
                <w:b/>
                <w:szCs w:val="24"/>
              </w:rPr>
              <w:t>Page 69, Line 1794</w:t>
            </w:r>
          </w:p>
          <w:p w:rsidR="0004486B" w:rsidRPr="000A10B0" w:rsidRDefault="0004486B" w:rsidP="00F42FD8">
            <w:pPr>
              <w:rPr>
                <w:rFonts w:cs="Calibri"/>
                <w:szCs w:val="24"/>
              </w:rPr>
            </w:pPr>
            <w:r w:rsidRPr="000A10B0">
              <w:rPr>
                <w:rFonts w:cs="Calibri"/>
                <w:b/>
                <w:szCs w:val="24"/>
              </w:rPr>
              <w:t>REMOVE</w:t>
            </w:r>
          </w:p>
          <w:p w:rsidR="0004486B" w:rsidRPr="000A10B0" w:rsidRDefault="0004486B" w:rsidP="00F42FD8">
            <w:pPr>
              <w:spacing w:after="240"/>
              <w:rPr>
                <w:rFonts w:cs="Calibri"/>
                <w:szCs w:val="24"/>
                <w:highlight w:val="magenta"/>
              </w:rPr>
            </w:pPr>
            <w:r w:rsidRPr="000A10B0">
              <w:rPr>
                <w:rFonts w:cs="Calibri"/>
                <w:szCs w:val="24"/>
              </w:rPr>
              <w:t>“We don’t have to fit into boxes and neither do our friends or peers.”</w:t>
            </w:r>
          </w:p>
          <w:p w:rsidR="0004486B" w:rsidRPr="000A10B0" w:rsidRDefault="0004486B" w:rsidP="00F42FD8">
            <w:pPr>
              <w:rPr>
                <w:rFonts w:cs="Calibri"/>
                <w:b/>
                <w:szCs w:val="24"/>
              </w:rPr>
            </w:pPr>
            <w:r w:rsidRPr="000A10B0">
              <w:rPr>
                <w:rFonts w:cs="Calibri"/>
                <w:b/>
                <w:szCs w:val="24"/>
              </w:rPr>
              <w:t>REPLACE WITH</w:t>
            </w:r>
          </w:p>
          <w:p w:rsidR="0004486B" w:rsidRPr="000A10B0" w:rsidRDefault="0004486B" w:rsidP="00F42FD8">
            <w:pPr>
              <w:rPr>
                <w:rFonts w:cs="Arial"/>
                <w:szCs w:val="24"/>
              </w:rPr>
            </w:pPr>
            <w:r w:rsidRPr="000A10B0">
              <w:rPr>
                <w:rFonts w:cs="Calibri"/>
                <w:szCs w:val="24"/>
              </w:rPr>
              <w:t>"Some people may not fit into common boxes.  But we all should be kind to everyone."</w:t>
            </w:r>
          </w:p>
        </w:tc>
        <w:tc>
          <w:tcPr>
            <w:tcW w:w="1345" w:type="dxa"/>
          </w:tcPr>
          <w:p w:rsidR="0004486B" w:rsidRPr="000A10B0" w:rsidRDefault="00350C49"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04486B" w:rsidRPr="000A10B0" w:rsidRDefault="00123379" w:rsidP="00F42FD8">
            <w:pPr>
              <w:ind w:left="-18"/>
              <w:jc w:val="center"/>
              <w:rPr>
                <w:rFonts w:eastAsia="Times New Roman" w:cs="Arial"/>
                <w:bCs/>
                <w:szCs w:val="24"/>
              </w:rPr>
            </w:pPr>
            <w:r>
              <w:rPr>
                <w:rFonts w:eastAsia="Times New Roman" w:cs="Arial"/>
                <w:b/>
                <w:bCs/>
                <w:szCs w:val="24"/>
              </w:rPr>
              <w:t>Not Recommended</w:t>
            </w:r>
          </w:p>
        </w:tc>
      </w:tr>
      <w:tr w:rsidR="0004486B" w:rsidRPr="00DA4278" w:rsidTr="00F42FD8">
        <w:trPr>
          <w:cantSplit/>
          <w:trHeight w:val="2960"/>
        </w:trPr>
        <w:tc>
          <w:tcPr>
            <w:tcW w:w="1646" w:type="dxa"/>
          </w:tcPr>
          <w:p w:rsidR="0004486B" w:rsidRPr="004F4EA7" w:rsidRDefault="0004486B"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Pr="000A10B0" w:rsidRDefault="0004486B" w:rsidP="00F42FD8">
            <w:pPr>
              <w:jc w:val="center"/>
              <w:rPr>
                <w:rFonts w:cs="Arial"/>
                <w:szCs w:val="24"/>
              </w:rPr>
            </w:pPr>
            <w:r w:rsidRPr="000A10B0">
              <w:rPr>
                <w:rFonts w:cs="Arial"/>
                <w:szCs w:val="24"/>
              </w:rPr>
              <w:t>4</w:t>
            </w:r>
          </w:p>
        </w:tc>
        <w:tc>
          <w:tcPr>
            <w:tcW w:w="2093" w:type="dxa"/>
            <w:noWrap/>
          </w:tcPr>
          <w:p w:rsidR="00350C49" w:rsidRDefault="00350C49"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04486B" w:rsidRPr="000A10B0" w:rsidRDefault="00602030" w:rsidP="00F42FD8">
            <w:pPr>
              <w:rPr>
                <w:rFonts w:cs="Arial"/>
                <w:szCs w:val="24"/>
              </w:rPr>
            </w:pPr>
            <w:r>
              <w:rPr>
                <w:rFonts w:eastAsia="Times New Roman" w:cs="Arial"/>
                <w:noProof/>
                <w:szCs w:val="24"/>
              </w:rPr>
              <w:t>330+ individuals submitted</w:t>
            </w:r>
            <w:r w:rsidR="00350C49">
              <w:rPr>
                <w:rFonts w:eastAsia="Times New Roman" w:cs="Arial"/>
                <w:noProof/>
                <w:szCs w:val="24"/>
              </w:rPr>
              <w:t xml:space="preserve"> this comment through </w:t>
            </w:r>
            <w:r w:rsidR="00350C49">
              <w:rPr>
                <w:rFonts w:eastAsia="Times New Roman" w:cs="Arial"/>
                <w:b/>
                <w:noProof/>
                <w:szCs w:val="24"/>
              </w:rPr>
              <w:t xml:space="preserve">Form Email 1 </w:t>
            </w:r>
            <w:r w:rsidR="00350C49">
              <w:rPr>
                <w:rFonts w:eastAsia="Times New Roman" w:cs="Arial"/>
                <w:noProof/>
                <w:szCs w:val="24"/>
              </w:rPr>
              <w:t>with identical or similar language</w:t>
            </w:r>
          </w:p>
        </w:tc>
        <w:tc>
          <w:tcPr>
            <w:tcW w:w="8910" w:type="dxa"/>
          </w:tcPr>
          <w:p w:rsidR="0004486B" w:rsidRPr="000A10B0" w:rsidRDefault="0004486B" w:rsidP="00F42FD8">
            <w:pPr>
              <w:spacing w:after="240"/>
              <w:rPr>
                <w:rFonts w:cs="Calibri"/>
                <w:b/>
                <w:szCs w:val="24"/>
              </w:rPr>
            </w:pPr>
            <w:r w:rsidRPr="000A10B0">
              <w:rPr>
                <w:rFonts w:cs="Calibri"/>
                <w:b/>
                <w:szCs w:val="24"/>
              </w:rPr>
              <w:t>Page 69, Line 1790~1792</w:t>
            </w:r>
          </w:p>
          <w:p w:rsidR="0004486B" w:rsidRPr="000A10B0" w:rsidRDefault="0004486B" w:rsidP="00F42FD8">
            <w:pPr>
              <w:rPr>
                <w:rFonts w:cs="Calibri"/>
                <w:b/>
                <w:szCs w:val="24"/>
              </w:rPr>
            </w:pPr>
            <w:r w:rsidRPr="000A10B0">
              <w:rPr>
                <w:rFonts w:cs="Calibri"/>
                <w:b/>
                <w:szCs w:val="24"/>
              </w:rPr>
              <w:t>REMOVE</w:t>
            </w:r>
          </w:p>
          <w:p w:rsidR="0004486B" w:rsidRPr="000A10B0" w:rsidRDefault="0004486B" w:rsidP="00F42FD8">
            <w:pPr>
              <w:spacing w:after="240"/>
              <w:rPr>
                <w:rFonts w:cs="Calibri"/>
                <w:szCs w:val="24"/>
              </w:rPr>
            </w:pPr>
            <w:r w:rsidRPr="000A10B0">
              <w:rPr>
                <w:rFonts w:cs="Calibri"/>
                <w:szCs w:val="24"/>
              </w:rPr>
              <w:t>Ms. J explains that family members and parents, guardians, and caretakers influence our ideas about gender before we are able to explore and make decisions about what colors, toys, or activities we like.</w:t>
            </w:r>
          </w:p>
          <w:p w:rsidR="0004486B" w:rsidRPr="000A10B0" w:rsidRDefault="0004486B" w:rsidP="00F42FD8">
            <w:pPr>
              <w:rPr>
                <w:rFonts w:cs="Calibri"/>
                <w:b/>
                <w:szCs w:val="24"/>
              </w:rPr>
            </w:pPr>
            <w:r w:rsidRPr="000A10B0">
              <w:rPr>
                <w:rFonts w:cs="Calibri"/>
                <w:b/>
                <w:szCs w:val="24"/>
              </w:rPr>
              <w:t>REPLACE WITH</w:t>
            </w:r>
          </w:p>
          <w:p w:rsidR="0004486B" w:rsidRPr="000A10B0" w:rsidRDefault="0004486B" w:rsidP="00F42FD8">
            <w:pPr>
              <w:rPr>
                <w:rFonts w:cs="Calibri"/>
                <w:szCs w:val="24"/>
              </w:rPr>
            </w:pPr>
            <w:r w:rsidRPr="000A10B0">
              <w:rPr>
                <w:rFonts w:cs="Calibri"/>
                <w:szCs w:val="24"/>
              </w:rPr>
              <w:t>Ms. J explains that various people in our lives sometimes influence our ideas about gender before we are able to explore and make decisions about what colors, toys, or activities we like.</w:t>
            </w:r>
          </w:p>
        </w:tc>
        <w:tc>
          <w:tcPr>
            <w:tcW w:w="1345" w:type="dxa"/>
          </w:tcPr>
          <w:p w:rsidR="0004486B" w:rsidRPr="000A10B0" w:rsidRDefault="00350C49"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04486B" w:rsidRPr="000A10B0" w:rsidRDefault="0004486B" w:rsidP="00F42FD8">
            <w:pPr>
              <w:ind w:left="-18"/>
              <w:jc w:val="center"/>
              <w:rPr>
                <w:rFonts w:eastAsia="Times New Roman" w:cs="Arial"/>
                <w:bCs/>
                <w:szCs w:val="24"/>
              </w:rPr>
            </w:pPr>
            <w:r>
              <w:rPr>
                <w:rFonts w:eastAsia="Times New Roman" w:cs="Arial"/>
                <w:b/>
                <w:bCs/>
                <w:szCs w:val="24"/>
              </w:rPr>
              <w:t>Recommended with Writer’s Discretion</w:t>
            </w:r>
          </w:p>
        </w:tc>
      </w:tr>
      <w:tr w:rsidR="0004486B" w:rsidRPr="00DA4278" w:rsidTr="00F42FD8">
        <w:trPr>
          <w:cantSplit/>
          <w:trHeight w:val="845"/>
        </w:trPr>
        <w:tc>
          <w:tcPr>
            <w:tcW w:w="1646" w:type="dxa"/>
          </w:tcPr>
          <w:p w:rsidR="0004486B" w:rsidRPr="004F4EA7" w:rsidRDefault="0004486B"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04486B" w:rsidRPr="00410915" w:rsidRDefault="0004486B" w:rsidP="00F42FD8">
            <w:pPr>
              <w:jc w:val="center"/>
              <w:rPr>
                <w:rFonts w:cs="Arial"/>
                <w:szCs w:val="24"/>
              </w:rPr>
            </w:pPr>
            <w:r>
              <w:rPr>
                <w:rFonts w:cs="Arial"/>
                <w:szCs w:val="24"/>
              </w:rPr>
              <w:t>4</w:t>
            </w:r>
          </w:p>
        </w:tc>
        <w:tc>
          <w:tcPr>
            <w:tcW w:w="2093" w:type="dxa"/>
            <w:noWrap/>
          </w:tcPr>
          <w:p w:rsidR="0004486B" w:rsidRPr="008D2AA6" w:rsidRDefault="0004486B" w:rsidP="00F42FD8">
            <w:pPr>
              <w:rPr>
                <w:rFonts w:cs="Arial"/>
                <w:szCs w:val="24"/>
              </w:rPr>
            </w:pPr>
            <w:r>
              <w:rPr>
                <w:rFonts w:cs="Arial"/>
                <w:szCs w:val="24"/>
              </w:rPr>
              <w:t>Lidia Carlton, CDPH STD Control Branch</w:t>
            </w:r>
          </w:p>
        </w:tc>
        <w:tc>
          <w:tcPr>
            <w:tcW w:w="8910" w:type="dxa"/>
          </w:tcPr>
          <w:p w:rsidR="0004486B" w:rsidRPr="00410915" w:rsidRDefault="0004486B" w:rsidP="00F42FD8">
            <w:pPr>
              <w:rPr>
                <w:rFonts w:cs="Arial"/>
                <w:szCs w:val="24"/>
              </w:rPr>
            </w:pPr>
            <w:r w:rsidRPr="003A1176">
              <w:rPr>
                <w:rFonts w:cs="Arial"/>
                <w:b/>
                <w:szCs w:val="24"/>
              </w:rPr>
              <w:t>Page 70, line 1815</w:t>
            </w:r>
            <w:r>
              <w:rPr>
                <w:rFonts w:cs="Arial"/>
                <w:szCs w:val="24"/>
              </w:rPr>
              <w:t xml:space="preserve"> – “…from a magazine</w:t>
            </w:r>
            <w:r w:rsidR="00956464">
              <w:rPr>
                <w:rFonts w:cs="Arial"/>
                <w:szCs w:val="24"/>
              </w:rPr>
              <w:t xml:space="preserve"> &lt;bh&gt;</w:t>
            </w:r>
            <w:r>
              <w:rPr>
                <w:rFonts w:cs="Arial"/>
                <w:szCs w:val="24"/>
              </w:rPr>
              <w:t xml:space="preserve"> </w:t>
            </w:r>
            <w:r w:rsidRPr="003A1176">
              <w:rPr>
                <w:rFonts w:cs="Arial"/>
                <w:szCs w:val="24"/>
                <w:highlight w:val="yellow"/>
              </w:rPr>
              <w:t>or a screenshot of someone famous they follow online.</w:t>
            </w:r>
            <w:r>
              <w:rPr>
                <w:rFonts w:cs="Arial"/>
                <w:szCs w:val="24"/>
              </w:rPr>
              <w:t>”</w:t>
            </w:r>
            <w:r w:rsidR="00956464">
              <w:rPr>
                <w:rFonts w:cs="Arial"/>
                <w:szCs w:val="24"/>
              </w:rPr>
              <w:t>&lt;eh&gt;</w:t>
            </w:r>
            <w:r>
              <w:rPr>
                <w:rFonts w:cs="Arial"/>
                <w:szCs w:val="24"/>
              </w:rPr>
              <w:t xml:space="preserve"> Recommend this to keep up wi</w:t>
            </w:r>
            <w:r w:rsidR="00665477">
              <w:rPr>
                <w:rFonts w:cs="Arial"/>
                <w:szCs w:val="24"/>
              </w:rPr>
              <w:t>th how folks consume media now.</w:t>
            </w:r>
          </w:p>
        </w:tc>
        <w:tc>
          <w:tcPr>
            <w:tcW w:w="1345" w:type="dxa"/>
          </w:tcPr>
          <w:p w:rsidR="0004486B" w:rsidRPr="000A10B0" w:rsidRDefault="0004486B" w:rsidP="00F42FD8">
            <w:pPr>
              <w:jc w:val="center"/>
              <w:rPr>
                <w:rFonts w:eastAsia="Times New Roman" w:cs="Arial"/>
                <w:bCs/>
                <w:szCs w:val="24"/>
              </w:rPr>
            </w:pPr>
            <w:r>
              <w:rPr>
                <w:rFonts w:eastAsia="Times New Roman" w:cs="Arial"/>
                <w:bCs/>
                <w:szCs w:val="24"/>
              </w:rPr>
              <w:t>Att 1031b</w:t>
            </w:r>
          </w:p>
        </w:tc>
        <w:tc>
          <w:tcPr>
            <w:tcW w:w="2994" w:type="dxa"/>
          </w:tcPr>
          <w:p w:rsidR="0004486B" w:rsidRPr="000A10B0" w:rsidRDefault="0004486B"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197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szCs w:val="24"/>
              </w:rPr>
            </w:pPr>
            <w:r>
              <w:rPr>
                <w:rFonts w:cs="Arial"/>
                <w:szCs w:val="24"/>
              </w:rPr>
              <w:t>4</w:t>
            </w:r>
          </w:p>
        </w:tc>
        <w:tc>
          <w:tcPr>
            <w:tcW w:w="2093" w:type="dxa"/>
            <w:noWrap/>
          </w:tcPr>
          <w:p w:rsidR="00665477" w:rsidRDefault="00665477" w:rsidP="00F42FD8">
            <w:pPr>
              <w:rPr>
                <w:rFonts w:cs="Arial"/>
                <w:szCs w:val="24"/>
              </w:rPr>
            </w:pPr>
            <w:r w:rsidRPr="00ED5C77">
              <w:rPr>
                <w:rFonts w:cs="Arial"/>
                <w:szCs w:val="24"/>
              </w:rPr>
              <w:t>EB Troast, MPH</w:t>
            </w:r>
            <w:r>
              <w:rPr>
                <w:rFonts w:cs="Arial"/>
                <w:szCs w:val="24"/>
              </w:rPr>
              <w:t xml:space="preserve">, </w:t>
            </w:r>
            <w:r w:rsidRPr="00ED5C77">
              <w:rPr>
                <w:rFonts w:cs="Arial"/>
                <w:szCs w:val="24"/>
              </w:rPr>
              <w:t>Senior Education Manager, Planned Parenthood Northern California</w:t>
            </w:r>
          </w:p>
        </w:tc>
        <w:tc>
          <w:tcPr>
            <w:tcW w:w="8910" w:type="dxa"/>
          </w:tcPr>
          <w:p w:rsidR="00665477" w:rsidRPr="003A1176" w:rsidRDefault="00665477" w:rsidP="00F42FD8">
            <w:pPr>
              <w:rPr>
                <w:rFonts w:cs="Arial"/>
                <w:b/>
                <w:szCs w:val="24"/>
              </w:rPr>
            </w:pPr>
            <w:r>
              <w:rPr>
                <w:rFonts w:cs="Arial"/>
                <w:b/>
                <w:szCs w:val="24"/>
              </w:rPr>
              <w:t xml:space="preserve">p. 70, lines 1828-1830- </w:t>
            </w:r>
            <w:r w:rsidRPr="00ED5C77">
              <w:rPr>
                <w:rFonts w:cs="Arial"/>
                <w:szCs w:val="24"/>
              </w:rPr>
              <w:t>For this activity, students are prompted to identify themselves and mentions that students might write negative things about themselves and later the students must do self-reflection to cross those out and replace with positive views. This in itself can lead students who are already struggling with positive self-image an opportunity to put themselves down in front of their peers and can make some students feel vulnerable and unsafe. Instead, to encourage growth of high self-esteem , students should be prompted to list things they like about themselves or goals that they have.</w:t>
            </w:r>
          </w:p>
        </w:tc>
        <w:tc>
          <w:tcPr>
            <w:tcW w:w="1345" w:type="dxa"/>
          </w:tcPr>
          <w:p w:rsidR="00665477" w:rsidRDefault="00956464" w:rsidP="00F42FD8">
            <w:pPr>
              <w:jc w:val="center"/>
              <w:rPr>
                <w:rFonts w:eastAsia="Times New Roman" w:cs="Arial"/>
                <w:bCs/>
                <w:szCs w:val="24"/>
              </w:rPr>
            </w:pPr>
            <w:r>
              <w:rPr>
                <w:rFonts w:eastAsia="Times New Roman" w:cs="Arial"/>
                <w:bCs/>
                <w:szCs w:val="24"/>
              </w:rPr>
              <w:t>Att 1243b</w:t>
            </w:r>
          </w:p>
        </w:tc>
        <w:tc>
          <w:tcPr>
            <w:tcW w:w="2994" w:type="dxa"/>
          </w:tcPr>
          <w:p w:rsidR="00665477" w:rsidRPr="00F25F67" w:rsidRDefault="00085B17" w:rsidP="00F42FD8">
            <w:pPr>
              <w:ind w:left="-18"/>
              <w:jc w:val="center"/>
              <w:rPr>
                <w:rFonts w:eastAsia="Times New Roman" w:cs="Arial"/>
                <w:b/>
                <w:bCs/>
                <w:szCs w:val="24"/>
              </w:rPr>
            </w:pPr>
            <w:r>
              <w:rPr>
                <w:rFonts w:eastAsia="Times New Roman" w:cs="Arial"/>
                <w:b/>
                <w:bCs/>
                <w:szCs w:val="24"/>
              </w:rPr>
              <w:t>Recom</w:t>
            </w:r>
            <w:r w:rsidR="00F25F67">
              <w:rPr>
                <w:rFonts w:eastAsia="Times New Roman" w:cs="Arial"/>
                <w:b/>
                <w:bCs/>
                <w:szCs w:val="24"/>
              </w:rPr>
              <w:t>mended with Writer’s Discretion</w:t>
            </w:r>
          </w:p>
        </w:tc>
      </w:tr>
      <w:tr w:rsidR="00665477" w:rsidRPr="00DA4278" w:rsidTr="00F42FD8">
        <w:trPr>
          <w:cantSplit/>
          <w:trHeight w:val="3122"/>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szCs w:val="24"/>
              </w:rPr>
            </w:pPr>
            <w:r>
              <w:rPr>
                <w:rFonts w:cs="Arial"/>
                <w:szCs w:val="24"/>
              </w:rPr>
              <w:t>4</w:t>
            </w:r>
          </w:p>
        </w:tc>
        <w:tc>
          <w:tcPr>
            <w:tcW w:w="2093" w:type="dxa"/>
            <w:noWrap/>
          </w:tcPr>
          <w:p w:rsidR="00665477" w:rsidRDefault="00665477" w:rsidP="00F42FD8">
            <w:pPr>
              <w:rPr>
                <w:rFonts w:cs="Arial"/>
                <w:szCs w:val="24"/>
              </w:rPr>
            </w:pPr>
            <w:r w:rsidRPr="00ED5C77">
              <w:rPr>
                <w:rFonts w:cs="Arial"/>
                <w:szCs w:val="24"/>
              </w:rPr>
              <w:t>EB Troast, MPH</w:t>
            </w:r>
            <w:r>
              <w:rPr>
                <w:rFonts w:cs="Arial"/>
                <w:szCs w:val="24"/>
              </w:rPr>
              <w:t xml:space="preserve">, </w:t>
            </w:r>
            <w:r w:rsidRPr="00ED5C77">
              <w:rPr>
                <w:rFonts w:cs="Arial"/>
                <w:szCs w:val="24"/>
              </w:rPr>
              <w:t>Senior Education Manager, Planned Parenthood Northern California</w:t>
            </w:r>
          </w:p>
        </w:tc>
        <w:tc>
          <w:tcPr>
            <w:tcW w:w="8910" w:type="dxa"/>
          </w:tcPr>
          <w:p w:rsidR="00665477" w:rsidRDefault="00665477" w:rsidP="00F42FD8">
            <w:pPr>
              <w:spacing w:after="240"/>
              <w:rPr>
                <w:rFonts w:cs="Arial"/>
                <w:szCs w:val="24"/>
              </w:rPr>
            </w:pPr>
            <w:r>
              <w:rPr>
                <w:rFonts w:cs="Arial"/>
                <w:b/>
                <w:szCs w:val="24"/>
              </w:rPr>
              <w:t xml:space="preserve">p. 73, lines 1870-1873- </w:t>
            </w:r>
            <w:r w:rsidRPr="00ED5C77">
              <w:rPr>
                <w:rFonts w:cs="Arial"/>
                <w:szCs w:val="24"/>
              </w:rPr>
              <w:t>This phrasing gives the implication that if students do not have strong personal boundaries they will be sexually exploited; if there is no research to support this claim, I would recommend this statement be deleted. There are many reasons students should practice refusal skills aside from preventing unwanted touch. This seems to blame the survivors of sexual assault and exploitation.</w:t>
            </w:r>
          </w:p>
          <w:p w:rsidR="00665477" w:rsidRPr="00ED5C77" w:rsidRDefault="00665477" w:rsidP="00F42FD8">
            <w:pPr>
              <w:rPr>
                <w:rFonts w:cs="Arial"/>
                <w:szCs w:val="24"/>
              </w:rPr>
            </w:pPr>
            <w:r w:rsidRPr="00ED5C77">
              <w:rPr>
                <w:rFonts w:cs="Arial"/>
                <w:b/>
                <w:szCs w:val="24"/>
              </w:rPr>
              <w:t>p. 73, line 1874</w:t>
            </w:r>
            <w:r>
              <w:rPr>
                <w:rFonts w:cs="Arial"/>
                <w:szCs w:val="24"/>
              </w:rPr>
              <w:t xml:space="preserve">- </w:t>
            </w:r>
            <w:r w:rsidRPr="00ED5C77">
              <w:rPr>
                <w:rFonts w:cs="Arial"/>
                <w:szCs w:val="24"/>
              </w:rPr>
              <w:t xml:space="preserve">This is a much-used, but incorrectly cited statistic </w:t>
            </w:r>
            <w:r>
              <w:rPr>
                <w:rFonts w:cs="Arial"/>
                <w:szCs w:val="24"/>
              </w:rPr>
              <w:t xml:space="preserve">about entry into the sex trade. </w:t>
            </w:r>
            <w:r w:rsidRPr="00ED5C77">
              <w:rPr>
                <w:rFonts w:cs="Arial"/>
                <w:szCs w:val="24"/>
              </w:rPr>
              <w:t>Below I have pasted an excerpt from an article about that statistic from the Atlantic.  I didn’t include the full text but it can be found at this link: https://www.theatlantic.com/business/archive/2014/09/is-one-of-the-most-cited-statistics-about-sex-work-wrong/379662/</w:t>
            </w:r>
          </w:p>
        </w:tc>
        <w:tc>
          <w:tcPr>
            <w:tcW w:w="1345" w:type="dxa"/>
          </w:tcPr>
          <w:p w:rsidR="00665477" w:rsidRDefault="00956464" w:rsidP="00F42FD8">
            <w:pPr>
              <w:jc w:val="center"/>
              <w:rPr>
                <w:rFonts w:eastAsia="Times New Roman" w:cs="Arial"/>
                <w:bCs/>
                <w:szCs w:val="24"/>
              </w:rPr>
            </w:pPr>
            <w:r>
              <w:rPr>
                <w:rFonts w:eastAsia="Times New Roman" w:cs="Arial"/>
                <w:bCs/>
                <w:szCs w:val="24"/>
              </w:rPr>
              <w:t>Att 1243b</w:t>
            </w:r>
          </w:p>
        </w:tc>
        <w:tc>
          <w:tcPr>
            <w:tcW w:w="2994" w:type="dxa"/>
          </w:tcPr>
          <w:p w:rsidR="00665477" w:rsidRDefault="00BB31E0" w:rsidP="00F42FD8">
            <w:pPr>
              <w:spacing w:after="1560"/>
              <w:ind w:left="-14"/>
              <w:jc w:val="center"/>
              <w:rPr>
                <w:rFonts w:eastAsia="Times New Roman" w:cs="Arial"/>
                <w:b/>
                <w:bCs/>
                <w:szCs w:val="24"/>
              </w:rPr>
            </w:pPr>
            <w:r>
              <w:rPr>
                <w:rFonts w:eastAsia="Times New Roman" w:cs="Arial"/>
                <w:b/>
                <w:bCs/>
                <w:szCs w:val="24"/>
              </w:rPr>
              <w:t>Not Recommended</w:t>
            </w:r>
          </w:p>
          <w:p w:rsidR="00085B17" w:rsidRPr="00F25F67" w:rsidRDefault="00085B17" w:rsidP="00F42FD8">
            <w:pPr>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2438"/>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szCs w:val="24"/>
              </w:rPr>
            </w:pPr>
            <w:r>
              <w:rPr>
                <w:rFonts w:cs="Arial"/>
                <w:szCs w:val="24"/>
              </w:rPr>
              <w:t>4</w:t>
            </w:r>
          </w:p>
        </w:tc>
        <w:tc>
          <w:tcPr>
            <w:tcW w:w="2093" w:type="dxa"/>
            <w:noWrap/>
          </w:tcPr>
          <w:p w:rsidR="00665477" w:rsidRDefault="00665477" w:rsidP="00F42FD8">
            <w:pPr>
              <w:rPr>
                <w:rFonts w:cs="Arial"/>
                <w:szCs w:val="24"/>
              </w:rPr>
            </w:pPr>
            <w:r w:rsidRPr="00ED5C77">
              <w:rPr>
                <w:rFonts w:cs="Arial"/>
                <w:szCs w:val="24"/>
              </w:rPr>
              <w:t>EB Troast, MPH</w:t>
            </w:r>
            <w:r>
              <w:rPr>
                <w:rFonts w:cs="Arial"/>
                <w:szCs w:val="24"/>
              </w:rPr>
              <w:t xml:space="preserve">, </w:t>
            </w:r>
            <w:r w:rsidRPr="00ED5C77">
              <w:rPr>
                <w:rFonts w:cs="Arial"/>
                <w:szCs w:val="24"/>
              </w:rPr>
              <w:t>Senior Education Manager, Planned Parenthood Northern California</w:t>
            </w:r>
          </w:p>
        </w:tc>
        <w:tc>
          <w:tcPr>
            <w:tcW w:w="8910" w:type="dxa"/>
          </w:tcPr>
          <w:p w:rsidR="00665477" w:rsidRDefault="00665477" w:rsidP="00F42FD8">
            <w:pPr>
              <w:spacing w:after="240"/>
              <w:rPr>
                <w:rFonts w:cs="Arial"/>
                <w:szCs w:val="24"/>
              </w:rPr>
            </w:pPr>
            <w:r>
              <w:rPr>
                <w:rFonts w:cs="Arial"/>
                <w:b/>
                <w:szCs w:val="24"/>
              </w:rPr>
              <w:t xml:space="preserve">p. 73, line 1884- </w:t>
            </w:r>
            <w:r w:rsidRPr="00BD701C">
              <w:rPr>
                <w:rFonts w:cs="Arial"/>
                <w:szCs w:val="24"/>
              </w:rPr>
              <w:t>In the listing of trusted adults, law enforcement is mentioned as an option. Given the history of police violence in many marginalized communities, law enforcement may not be considered trustworthy. If it is included, that reality should be unpacked.</w:t>
            </w:r>
          </w:p>
          <w:p w:rsidR="00665477" w:rsidRDefault="00665477" w:rsidP="00F42FD8">
            <w:pPr>
              <w:rPr>
                <w:rFonts w:cs="Arial"/>
                <w:b/>
                <w:szCs w:val="24"/>
              </w:rPr>
            </w:pPr>
            <w:r w:rsidRPr="00BD701C">
              <w:rPr>
                <w:rFonts w:cs="Arial"/>
                <w:b/>
                <w:szCs w:val="24"/>
              </w:rPr>
              <w:t>p. 73, line 1885-</w:t>
            </w:r>
            <w:r>
              <w:rPr>
                <w:rFonts w:cs="Arial"/>
                <w:szCs w:val="24"/>
              </w:rPr>
              <w:t xml:space="preserve"> </w:t>
            </w:r>
            <w:r w:rsidRPr="00BD701C">
              <w:rPr>
                <w:rFonts w:cs="Arial"/>
                <w:szCs w:val="24"/>
              </w:rPr>
              <w:t>To help address the reality mentioned above, the line, “It is important to note that some students may have experienced abuse by adults that others identify as safe,” could end with the following: “...safe, such as law enforcement or parents.”</w:t>
            </w:r>
          </w:p>
        </w:tc>
        <w:tc>
          <w:tcPr>
            <w:tcW w:w="1345" w:type="dxa"/>
          </w:tcPr>
          <w:p w:rsidR="00665477" w:rsidRPr="00BD701C" w:rsidRDefault="00665477" w:rsidP="00F42FD8">
            <w:pPr>
              <w:tabs>
                <w:tab w:val="left" w:pos="720"/>
              </w:tabs>
              <w:rPr>
                <w:rFonts w:eastAsia="Times New Roman" w:cs="Arial"/>
                <w:szCs w:val="24"/>
              </w:rPr>
            </w:pPr>
            <w:r>
              <w:rPr>
                <w:rFonts w:eastAsia="Times New Roman" w:cs="Arial"/>
                <w:bCs/>
                <w:szCs w:val="24"/>
              </w:rPr>
              <w:t>Att 1243b</w:t>
            </w:r>
          </w:p>
        </w:tc>
        <w:tc>
          <w:tcPr>
            <w:tcW w:w="2994" w:type="dxa"/>
          </w:tcPr>
          <w:p w:rsidR="00665477" w:rsidRPr="000A10B0" w:rsidRDefault="00BB31E0"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107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4</w:t>
            </w:r>
          </w:p>
        </w:tc>
        <w:tc>
          <w:tcPr>
            <w:tcW w:w="2093" w:type="dxa"/>
            <w:noWrap/>
          </w:tcPr>
          <w:p w:rsidR="00350C49" w:rsidRDefault="00350C49"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E035F2" w:rsidRDefault="00602030" w:rsidP="00F42FD8">
            <w:pPr>
              <w:rPr>
                <w:rFonts w:eastAsia="Times New Roman" w:cs="Arial"/>
                <w:noProof/>
                <w:szCs w:val="24"/>
              </w:rPr>
            </w:pPr>
            <w:r>
              <w:rPr>
                <w:rFonts w:eastAsia="Times New Roman" w:cs="Arial"/>
                <w:noProof/>
                <w:szCs w:val="24"/>
              </w:rPr>
              <w:t>330+ individuals submitted</w:t>
            </w:r>
            <w:r w:rsidR="00350C49">
              <w:rPr>
                <w:rFonts w:eastAsia="Times New Roman" w:cs="Arial"/>
                <w:noProof/>
                <w:szCs w:val="24"/>
              </w:rPr>
              <w:t xml:space="preserve"> this comment through </w:t>
            </w:r>
            <w:r w:rsidR="00350C49">
              <w:rPr>
                <w:rFonts w:eastAsia="Times New Roman" w:cs="Arial"/>
                <w:b/>
                <w:noProof/>
                <w:szCs w:val="24"/>
              </w:rPr>
              <w:t xml:space="preserve">Form Email 1 </w:t>
            </w:r>
            <w:r w:rsidR="00350C49">
              <w:rPr>
                <w:rFonts w:eastAsia="Times New Roman" w:cs="Arial"/>
                <w:noProof/>
                <w:szCs w:val="24"/>
              </w:rPr>
              <w:t>with identical or similar language</w:t>
            </w:r>
          </w:p>
        </w:tc>
        <w:tc>
          <w:tcPr>
            <w:tcW w:w="8910" w:type="dxa"/>
          </w:tcPr>
          <w:p w:rsidR="00665477" w:rsidRPr="000A10B0" w:rsidRDefault="00665477" w:rsidP="00F42FD8">
            <w:pPr>
              <w:spacing w:after="240"/>
              <w:rPr>
                <w:rFonts w:cs="Calibri"/>
                <w:b/>
                <w:szCs w:val="24"/>
              </w:rPr>
            </w:pPr>
            <w:r w:rsidRPr="000A10B0">
              <w:rPr>
                <w:rFonts w:cs="Calibri"/>
                <w:b/>
                <w:szCs w:val="24"/>
              </w:rPr>
              <w:t>Page 75, Line 1902, Page 76, Line 1904</w:t>
            </w:r>
          </w:p>
          <w:p w:rsidR="00665477" w:rsidRPr="000A10B0" w:rsidRDefault="00665477" w:rsidP="00F42FD8">
            <w:pPr>
              <w:rPr>
                <w:rFonts w:cs="Calibri"/>
                <w:b/>
                <w:szCs w:val="24"/>
              </w:rPr>
            </w:pPr>
            <w:r w:rsidRPr="000A10B0">
              <w:rPr>
                <w:rFonts w:cs="Calibri"/>
                <w:b/>
                <w:szCs w:val="24"/>
              </w:rPr>
              <w:t>REMOVE</w:t>
            </w:r>
          </w:p>
          <w:p w:rsidR="00665477" w:rsidRPr="000A10B0" w:rsidRDefault="00665477" w:rsidP="00F42FD8">
            <w:pPr>
              <w:spacing w:after="240"/>
              <w:rPr>
                <w:rFonts w:cs="Calibri"/>
                <w:szCs w:val="24"/>
              </w:rPr>
            </w:pPr>
            <w:r w:rsidRPr="000A10B0">
              <w:rPr>
                <w:rFonts w:cs="Calibri"/>
                <w:szCs w:val="24"/>
              </w:rPr>
              <w:t>Ask the teacher librarian to introduce students to the book and encourage students to borrow the books.</w:t>
            </w:r>
          </w:p>
          <w:p w:rsidR="00665477" w:rsidRPr="000A10B0" w:rsidRDefault="00665477" w:rsidP="00F42FD8">
            <w:pPr>
              <w:rPr>
                <w:rFonts w:cs="Calibri"/>
                <w:b/>
                <w:szCs w:val="24"/>
              </w:rPr>
            </w:pPr>
            <w:r w:rsidRPr="000A10B0">
              <w:rPr>
                <w:rFonts w:cs="Calibri"/>
                <w:b/>
                <w:szCs w:val="24"/>
              </w:rPr>
              <w:t>REPLACE WITH</w:t>
            </w:r>
          </w:p>
          <w:p w:rsidR="00665477" w:rsidRPr="000A10B0" w:rsidRDefault="00665477" w:rsidP="00F42FD8">
            <w:pPr>
              <w:rPr>
                <w:rFonts w:cs="Calibri"/>
                <w:szCs w:val="24"/>
              </w:rPr>
            </w:pPr>
            <w:r w:rsidRPr="000A10B0">
              <w:rPr>
                <w:rFonts w:cs="Calibri"/>
                <w:szCs w:val="24"/>
              </w:rPr>
              <w:t>Ask the teacher librarian to introduce students to the book and encourage students to borrow the books., after obtaining parental consent</w:t>
            </w:r>
          </w:p>
        </w:tc>
        <w:tc>
          <w:tcPr>
            <w:tcW w:w="1345" w:type="dxa"/>
          </w:tcPr>
          <w:p w:rsidR="00665477" w:rsidRPr="000A10B0" w:rsidRDefault="00350C49"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987CE9"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13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4</w:t>
            </w:r>
          </w:p>
        </w:tc>
        <w:tc>
          <w:tcPr>
            <w:tcW w:w="2093" w:type="dxa"/>
            <w:noWrap/>
          </w:tcPr>
          <w:p w:rsidR="00350C49" w:rsidRDefault="00350C49"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Arial"/>
                <w:szCs w:val="24"/>
              </w:rPr>
            </w:pPr>
            <w:r>
              <w:rPr>
                <w:rFonts w:eastAsia="Times New Roman" w:cs="Arial"/>
                <w:noProof/>
                <w:szCs w:val="24"/>
              </w:rPr>
              <w:t>330+ individuals submitted</w:t>
            </w:r>
            <w:r w:rsidR="00350C49">
              <w:rPr>
                <w:rFonts w:eastAsia="Times New Roman" w:cs="Arial"/>
                <w:noProof/>
                <w:szCs w:val="24"/>
              </w:rPr>
              <w:t xml:space="preserve"> this comment through </w:t>
            </w:r>
            <w:r w:rsidR="00350C49">
              <w:rPr>
                <w:rFonts w:eastAsia="Times New Roman" w:cs="Arial"/>
                <w:b/>
                <w:noProof/>
                <w:szCs w:val="24"/>
              </w:rPr>
              <w:t xml:space="preserve">Form Email 1 </w:t>
            </w:r>
            <w:r w:rsidR="00350C49">
              <w:rPr>
                <w:rFonts w:eastAsia="Times New Roman" w:cs="Arial"/>
                <w:noProof/>
                <w:szCs w:val="24"/>
              </w:rPr>
              <w:t>with identical or similar language</w:t>
            </w:r>
          </w:p>
        </w:tc>
        <w:tc>
          <w:tcPr>
            <w:tcW w:w="8910" w:type="dxa"/>
          </w:tcPr>
          <w:p w:rsidR="00665477" w:rsidRPr="000A10B0" w:rsidRDefault="00665477" w:rsidP="00F42FD8">
            <w:pPr>
              <w:spacing w:after="240"/>
              <w:rPr>
                <w:rFonts w:cs="Calibri"/>
                <w:b/>
                <w:szCs w:val="24"/>
              </w:rPr>
            </w:pPr>
            <w:r w:rsidRPr="000A10B0">
              <w:rPr>
                <w:rFonts w:cs="Calibri"/>
                <w:b/>
                <w:szCs w:val="24"/>
              </w:rPr>
              <w:t>Page 76, Line 1910-1911</w:t>
            </w:r>
          </w:p>
          <w:p w:rsidR="00665477" w:rsidRPr="000A10B0" w:rsidRDefault="00665477" w:rsidP="00F42FD8">
            <w:pPr>
              <w:rPr>
                <w:rFonts w:cs="Calibri"/>
                <w:b/>
                <w:szCs w:val="24"/>
              </w:rPr>
            </w:pPr>
            <w:r w:rsidRPr="000A10B0">
              <w:rPr>
                <w:rFonts w:cs="Calibri"/>
                <w:b/>
                <w:szCs w:val="24"/>
              </w:rPr>
              <w:t>REMOVE</w:t>
            </w:r>
          </w:p>
          <w:p w:rsidR="00665477" w:rsidRPr="000A10B0" w:rsidRDefault="00665477" w:rsidP="00F42FD8">
            <w:pPr>
              <w:spacing w:after="240"/>
              <w:rPr>
                <w:rFonts w:cs="Calibri"/>
                <w:szCs w:val="24"/>
              </w:rPr>
            </w:pPr>
            <w:r w:rsidRPr="000A10B0">
              <w:rPr>
                <w:rFonts w:cs="Calibri"/>
                <w:szCs w:val="24"/>
              </w:rPr>
              <w:t>All recommended online resources  must be vetted for appropriateness</w:t>
            </w:r>
          </w:p>
          <w:p w:rsidR="00665477" w:rsidRPr="000A10B0" w:rsidRDefault="00665477" w:rsidP="00F42FD8">
            <w:pPr>
              <w:rPr>
                <w:rFonts w:cs="Calibri"/>
                <w:b/>
                <w:szCs w:val="24"/>
              </w:rPr>
            </w:pPr>
            <w:r w:rsidRPr="000A10B0">
              <w:rPr>
                <w:rFonts w:cs="Calibri"/>
                <w:b/>
                <w:szCs w:val="24"/>
              </w:rPr>
              <w:t>REPLACE WITH</w:t>
            </w:r>
          </w:p>
          <w:p w:rsidR="00665477" w:rsidRPr="000A10B0" w:rsidRDefault="00665477" w:rsidP="00F42FD8">
            <w:pPr>
              <w:rPr>
                <w:rFonts w:cs="Calibri"/>
                <w:szCs w:val="24"/>
              </w:rPr>
            </w:pPr>
            <w:r w:rsidRPr="000A10B0">
              <w:rPr>
                <w:rFonts w:cs="Calibri"/>
                <w:szCs w:val="24"/>
              </w:rPr>
              <w:t xml:space="preserve">All recommended online resources must be vetted for appropriateness and approved by parents/guardians </w:t>
            </w:r>
          </w:p>
        </w:tc>
        <w:tc>
          <w:tcPr>
            <w:tcW w:w="1345" w:type="dxa"/>
          </w:tcPr>
          <w:p w:rsidR="00665477" w:rsidRPr="000A10B0" w:rsidRDefault="00350C49"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987CE9" w:rsidP="00F42FD8">
            <w:pPr>
              <w:ind w:left="-18"/>
              <w:jc w:val="center"/>
              <w:rPr>
                <w:rFonts w:eastAsia="Times New Roman" w:cs="Arial"/>
                <w:bCs/>
                <w:szCs w:val="24"/>
              </w:rPr>
            </w:pPr>
            <w:r>
              <w:rPr>
                <w:rFonts w:eastAsia="Times New Roman" w:cs="Arial"/>
                <w:b/>
                <w:bCs/>
                <w:szCs w:val="24"/>
              </w:rPr>
              <w:t>Not Recommended</w:t>
            </w:r>
          </w:p>
        </w:tc>
      </w:tr>
      <w:tr w:rsidR="00C7529B" w:rsidRPr="00DA4278" w:rsidTr="00F42FD8">
        <w:trPr>
          <w:cantSplit/>
          <w:trHeight w:val="710"/>
        </w:trPr>
        <w:tc>
          <w:tcPr>
            <w:tcW w:w="1646" w:type="dxa"/>
          </w:tcPr>
          <w:p w:rsidR="00C7529B" w:rsidRPr="004F4EA7" w:rsidRDefault="00C7529B"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C7529B" w:rsidRPr="00C7529B" w:rsidRDefault="00C7529B" w:rsidP="00F42FD8">
            <w:pPr>
              <w:jc w:val="center"/>
              <w:rPr>
                <w:rFonts w:cs="Arial"/>
                <w:szCs w:val="24"/>
              </w:rPr>
            </w:pPr>
            <w:r w:rsidRPr="00C7529B">
              <w:rPr>
                <w:rFonts w:cs="Arial"/>
                <w:szCs w:val="24"/>
              </w:rPr>
              <w:t>4</w:t>
            </w:r>
          </w:p>
        </w:tc>
        <w:tc>
          <w:tcPr>
            <w:tcW w:w="2093" w:type="dxa"/>
            <w:noWrap/>
          </w:tcPr>
          <w:p w:rsidR="00350C49" w:rsidRDefault="00350C49" w:rsidP="00F42FD8">
            <w:pPr>
              <w:spacing w:after="240"/>
              <w:rPr>
                <w:rFonts w:eastAsia="Times New Roman" w:cs="Arial"/>
                <w:noProof/>
                <w:szCs w:val="24"/>
              </w:rPr>
            </w:pPr>
            <w:r>
              <w:rPr>
                <w:rFonts w:eastAsia="Times New Roman" w:cs="Arial"/>
                <w:noProof/>
                <w:szCs w:val="24"/>
              </w:rPr>
              <w:t>Parents, Legal Guardians, Concerned Citizens</w:t>
            </w:r>
          </w:p>
          <w:p w:rsidR="00C7529B" w:rsidRPr="00C7529B" w:rsidRDefault="00350C49" w:rsidP="00F42FD8">
            <w:pPr>
              <w:rPr>
                <w:rFonts w:cs="Arial"/>
                <w:szCs w:val="24"/>
              </w:rPr>
            </w:pPr>
            <w:r>
              <w:rPr>
                <w:rFonts w:eastAsia="Times New Roman" w:cs="Arial"/>
                <w:noProof/>
                <w:szCs w:val="24"/>
              </w:rPr>
              <w:t>7 individuals submitted this  comment with identical or similar language</w:t>
            </w:r>
          </w:p>
        </w:tc>
        <w:tc>
          <w:tcPr>
            <w:tcW w:w="8910" w:type="dxa"/>
          </w:tcPr>
          <w:p w:rsidR="00C7529B" w:rsidRDefault="00C7529B" w:rsidP="00F42FD8">
            <w:pPr>
              <w:spacing w:after="240"/>
              <w:rPr>
                <w:rFonts w:cs="Calibri"/>
                <w:b/>
                <w:szCs w:val="24"/>
              </w:rPr>
            </w:pPr>
            <w:r w:rsidRPr="00C7529B">
              <w:rPr>
                <w:rFonts w:cs="Calibri"/>
                <w:b/>
                <w:szCs w:val="24"/>
              </w:rPr>
              <w:t>Page 76, Edit Lines 1917-1929</w:t>
            </w:r>
          </w:p>
          <w:p w:rsidR="00C7529B" w:rsidRPr="00C7529B" w:rsidRDefault="00C7529B" w:rsidP="00F42FD8">
            <w:pPr>
              <w:spacing w:after="240"/>
              <w:rPr>
                <w:rFonts w:cs="Calibri"/>
                <w:szCs w:val="24"/>
              </w:rPr>
            </w:pPr>
            <w:r w:rsidRPr="00C7529B">
              <w:rPr>
                <w:rFonts w:cs="Calibri"/>
                <w:szCs w:val="24"/>
              </w:rPr>
              <w:t>Edit:</w:t>
            </w:r>
          </w:p>
          <w:p w:rsidR="00C7529B" w:rsidRPr="00C7529B" w:rsidRDefault="00C7529B" w:rsidP="00F42FD8">
            <w:pPr>
              <w:spacing w:after="240"/>
              <w:rPr>
                <w:rFonts w:cs="Calibri"/>
                <w:szCs w:val="24"/>
              </w:rPr>
            </w:pPr>
            <w:r w:rsidRPr="00C7529B">
              <w:rPr>
                <w:rFonts w:cs="Calibri"/>
                <w:szCs w:val="24"/>
              </w:rPr>
              <w:t>Add to line 1917 after “Partnering with the Family”:</w:t>
            </w:r>
          </w:p>
          <w:p w:rsidR="00C7529B" w:rsidRPr="00C7529B" w:rsidRDefault="00C7529B" w:rsidP="00F42FD8">
            <w:pPr>
              <w:spacing w:after="240"/>
              <w:rPr>
                <w:rFonts w:cs="Calibri"/>
                <w:szCs w:val="24"/>
              </w:rPr>
            </w:pPr>
            <w:r w:rsidRPr="00C7529B">
              <w:rPr>
                <w:rFonts w:cs="Calibri"/>
                <w:szCs w:val="24"/>
              </w:rPr>
              <w:t>Foster good relationships between students and parents. Affirm each student’s familial backgrounds and/or religious beliefs, as family attendance at religious [or] spiritual programs [is] significantly correlated with improved child health, vocabulary, reading, math, and social skills (Schottenbauer, et al., 2007).</w:t>
            </w:r>
          </w:p>
          <w:p w:rsidR="00C7529B" w:rsidRPr="00C7529B" w:rsidRDefault="00C7529B" w:rsidP="00F42FD8">
            <w:pPr>
              <w:spacing w:after="240"/>
              <w:rPr>
                <w:rFonts w:cs="Calibri"/>
                <w:szCs w:val="24"/>
              </w:rPr>
            </w:pPr>
            <w:r w:rsidRPr="00C7529B">
              <w:rPr>
                <w:rFonts w:cs="Calibri"/>
                <w:szCs w:val="24"/>
              </w:rPr>
              <w:t>Reason:</w:t>
            </w:r>
          </w:p>
          <w:p w:rsidR="00C7529B" w:rsidRPr="000A10B0" w:rsidRDefault="00C7529B" w:rsidP="00F42FD8">
            <w:pPr>
              <w:rPr>
                <w:rFonts w:cs="Calibri"/>
                <w:b/>
                <w:szCs w:val="24"/>
              </w:rPr>
            </w:pPr>
            <w:r w:rsidRPr="00C7529B">
              <w:rPr>
                <w:rFonts w:cs="Calibri"/>
                <w:szCs w:val="24"/>
              </w:rPr>
              <w:t>Teachers must be aware of the tremendous value a family’s religious ties and orientation have on the students and the school as a whole, and affirm such behavior regardless of religious affiliation.</w:t>
            </w:r>
          </w:p>
        </w:tc>
        <w:tc>
          <w:tcPr>
            <w:tcW w:w="1345" w:type="dxa"/>
          </w:tcPr>
          <w:p w:rsidR="00C7529B" w:rsidRPr="000A10B0" w:rsidRDefault="00FF3D3D" w:rsidP="00F42FD8">
            <w:pPr>
              <w:jc w:val="center"/>
              <w:rPr>
                <w:rFonts w:eastAsia="Times New Roman" w:cs="Arial"/>
                <w:bCs/>
                <w:szCs w:val="24"/>
              </w:rPr>
            </w:pPr>
            <w:r>
              <w:rPr>
                <w:rFonts w:eastAsia="Times New Roman" w:cs="Arial"/>
                <w:bCs/>
                <w:szCs w:val="24"/>
              </w:rPr>
              <w:t>Att 1134b</w:t>
            </w:r>
            <w:r w:rsidR="00F25F67">
              <w:rPr>
                <w:rFonts w:eastAsia="Times New Roman" w:cs="Arial"/>
                <w:bCs/>
                <w:szCs w:val="24"/>
              </w:rPr>
              <w:t xml:space="preserve"> </w:t>
            </w:r>
            <w:r>
              <w:rPr>
                <w:rFonts w:eastAsia="Times New Roman" w:cs="Arial"/>
                <w:bCs/>
                <w:szCs w:val="24"/>
              </w:rPr>
              <w:t>Att 1143b</w:t>
            </w:r>
            <w:r w:rsidR="00F25F67">
              <w:rPr>
                <w:rFonts w:eastAsia="Times New Roman" w:cs="Arial"/>
                <w:bCs/>
                <w:szCs w:val="24"/>
              </w:rPr>
              <w:t xml:space="preserve"> </w:t>
            </w:r>
            <w:r>
              <w:rPr>
                <w:rFonts w:eastAsia="Times New Roman" w:cs="Arial"/>
                <w:bCs/>
                <w:szCs w:val="24"/>
              </w:rPr>
              <w:t>Att 1145b</w:t>
            </w:r>
            <w:r w:rsidR="00F25F67">
              <w:rPr>
                <w:rFonts w:eastAsia="Times New Roman" w:cs="Arial"/>
                <w:bCs/>
                <w:szCs w:val="24"/>
              </w:rPr>
              <w:t xml:space="preserve"> </w:t>
            </w:r>
            <w:r>
              <w:rPr>
                <w:rFonts w:eastAsia="Times New Roman" w:cs="Arial"/>
                <w:bCs/>
                <w:szCs w:val="24"/>
              </w:rPr>
              <w:t>Att 1150b</w:t>
            </w:r>
            <w:r w:rsidR="00F25F67">
              <w:rPr>
                <w:rFonts w:eastAsia="Times New Roman" w:cs="Arial"/>
                <w:bCs/>
                <w:szCs w:val="24"/>
              </w:rPr>
              <w:t xml:space="preserve"> </w:t>
            </w:r>
            <w:r>
              <w:rPr>
                <w:rFonts w:eastAsia="Times New Roman" w:cs="Arial"/>
                <w:bCs/>
                <w:szCs w:val="24"/>
              </w:rPr>
              <w:t>Att 1187b</w:t>
            </w:r>
            <w:r w:rsidR="00F25F67">
              <w:rPr>
                <w:rFonts w:eastAsia="Times New Roman" w:cs="Arial"/>
                <w:bCs/>
                <w:szCs w:val="24"/>
              </w:rPr>
              <w:t xml:space="preserve"> </w:t>
            </w:r>
            <w:r>
              <w:rPr>
                <w:rFonts w:eastAsia="Times New Roman" w:cs="Arial"/>
                <w:bCs/>
                <w:szCs w:val="24"/>
              </w:rPr>
              <w:t>Att 1198b</w:t>
            </w:r>
            <w:r w:rsidR="00F25F67">
              <w:rPr>
                <w:rFonts w:eastAsia="Times New Roman" w:cs="Arial"/>
                <w:bCs/>
                <w:szCs w:val="24"/>
              </w:rPr>
              <w:t xml:space="preserve"> </w:t>
            </w:r>
            <w:r>
              <w:rPr>
                <w:rFonts w:eastAsia="Times New Roman" w:cs="Arial"/>
                <w:bCs/>
                <w:szCs w:val="24"/>
              </w:rPr>
              <w:t>Att 1323b</w:t>
            </w:r>
          </w:p>
        </w:tc>
        <w:tc>
          <w:tcPr>
            <w:tcW w:w="2994" w:type="dxa"/>
          </w:tcPr>
          <w:p w:rsidR="00C7529B" w:rsidRDefault="00987CE9" w:rsidP="00F42FD8">
            <w:pPr>
              <w:jc w:val="center"/>
              <w:rPr>
                <w:rFonts w:eastAsia="Times New Roman" w:cs="Arial"/>
                <w:b/>
                <w:bCs/>
                <w:szCs w:val="24"/>
              </w:rPr>
            </w:pPr>
            <w:r>
              <w:rPr>
                <w:rFonts w:eastAsia="Times New Roman" w:cs="Arial"/>
                <w:b/>
                <w:bCs/>
                <w:szCs w:val="24"/>
              </w:rPr>
              <w:t>Not R</w:t>
            </w:r>
            <w:r w:rsidR="00C7529B">
              <w:rPr>
                <w:rFonts w:eastAsia="Times New Roman" w:cs="Arial"/>
                <w:b/>
                <w:bCs/>
                <w:szCs w:val="24"/>
              </w:rPr>
              <w:t>ecommended</w:t>
            </w:r>
          </w:p>
        </w:tc>
      </w:tr>
      <w:tr w:rsidR="00C7529B" w:rsidRPr="00DA4278" w:rsidTr="00F42FD8">
        <w:trPr>
          <w:cantSplit/>
          <w:trHeight w:val="5543"/>
        </w:trPr>
        <w:tc>
          <w:tcPr>
            <w:tcW w:w="1646" w:type="dxa"/>
          </w:tcPr>
          <w:p w:rsidR="00C7529B" w:rsidRPr="004F4EA7" w:rsidRDefault="00C7529B"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C7529B" w:rsidRPr="00C7529B" w:rsidRDefault="00C7529B" w:rsidP="00F42FD8">
            <w:pPr>
              <w:jc w:val="center"/>
              <w:rPr>
                <w:rFonts w:cs="Arial"/>
                <w:szCs w:val="24"/>
              </w:rPr>
            </w:pPr>
            <w:r w:rsidRPr="00C7529B">
              <w:rPr>
                <w:rFonts w:cs="Arial"/>
                <w:szCs w:val="24"/>
              </w:rPr>
              <w:t>4</w:t>
            </w:r>
          </w:p>
        </w:tc>
        <w:tc>
          <w:tcPr>
            <w:tcW w:w="2093" w:type="dxa"/>
            <w:noWrap/>
          </w:tcPr>
          <w:p w:rsidR="00350C49" w:rsidRDefault="00350C49" w:rsidP="00F42FD8">
            <w:pPr>
              <w:spacing w:after="240"/>
              <w:rPr>
                <w:rFonts w:eastAsia="Times New Roman" w:cs="Arial"/>
                <w:noProof/>
                <w:szCs w:val="24"/>
              </w:rPr>
            </w:pPr>
            <w:r>
              <w:rPr>
                <w:rFonts w:eastAsia="Times New Roman" w:cs="Arial"/>
                <w:noProof/>
                <w:szCs w:val="24"/>
              </w:rPr>
              <w:t>Parents, Legal Guardians, Concerned Citizens</w:t>
            </w:r>
          </w:p>
          <w:p w:rsidR="00C7529B" w:rsidRPr="00C7529B" w:rsidRDefault="00350C49" w:rsidP="00F42FD8">
            <w:pPr>
              <w:rPr>
                <w:rFonts w:cs="Arial"/>
                <w:szCs w:val="24"/>
              </w:rPr>
            </w:pPr>
            <w:r>
              <w:rPr>
                <w:rFonts w:eastAsia="Times New Roman" w:cs="Arial"/>
                <w:noProof/>
                <w:szCs w:val="24"/>
              </w:rPr>
              <w:t>7 individuals submitted this  comment with identical or similar language</w:t>
            </w:r>
          </w:p>
        </w:tc>
        <w:tc>
          <w:tcPr>
            <w:tcW w:w="8910" w:type="dxa"/>
          </w:tcPr>
          <w:p w:rsidR="00C7529B" w:rsidRDefault="00C7529B" w:rsidP="00F42FD8">
            <w:pPr>
              <w:spacing w:after="240"/>
              <w:rPr>
                <w:rFonts w:cs="Calibri"/>
                <w:b/>
                <w:szCs w:val="24"/>
              </w:rPr>
            </w:pPr>
            <w:r>
              <w:rPr>
                <w:rFonts w:cs="Calibri"/>
                <w:b/>
                <w:szCs w:val="24"/>
              </w:rPr>
              <w:t xml:space="preserve">Grade 6, </w:t>
            </w:r>
            <w:r w:rsidRPr="00C7529B">
              <w:rPr>
                <w:rFonts w:cs="Calibri"/>
                <w:b/>
                <w:szCs w:val="24"/>
              </w:rPr>
              <w:t>Page 94, Lines 2410-2413</w:t>
            </w:r>
          </w:p>
          <w:p w:rsidR="00C7529B" w:rsidRPr="00C7529B" w:rsidRDefault="00C7529B" w:rsidP="00F42FD8">
            <w:pPr>
              <w:spacing w:after="240"/>
              <w:rPr>
                <w:rFonts w:cs="Calibri"/>
                <w:szCs w:val="24"/>
              </w:rPr>
            </w:pPr>
            <w:r w:rsidRPr="00C7529B">
              <w:rPr>
                <w:rFonts w:cs="Calibri"/>
                <w:szCs w:val="24"/>
              </w:rPr>
              <w:t>Revised Lines 2410-2413 Should Read:</w:t>
            </w:r>
          </w:p>
          <w:p w:rsidR="00C7529B" w:rsidRPr="00C7529B" w:rsidRDefault="00C7529B" w:rsidP="00F42FD8">
            <w:pPr>
              <w:spacing w:after="240"/>
              <w:rPr>
                <w:rFonts w:cs="Calibri"/>
                <w:szCs w:val="24"/>
              </w:rPr>
            </w:pPr>
            <w:r w:rsidRPr="00C7529B">
              <w:rPr>
                <w:rFonts w:cs="Calibri"/>
                <w:szCs w:val="24"/>
              </w:rPr>
              <w:t>Sometimes weapons are used to intentionally harm people out of anger, hate, frustration, revenge, or a deeply held belief. Sometimes innocent people are killed as a result of intentional or unintentional weapon use, although deaths from unintentional weapon use are very rare (4.2.2 S, Analyzing Influences). Sometimes firearms are used in instances of self-defense, where criminal acts were mit</w:t>
            </w:r>
            <w:r w:rsidR="00940F17">
              <w:rPr>
                <w:rFonts w:cs="Calibri"/>
                <w:szCs w:val="24"/>
              </w:rPr>
              <w:t>igated, prevented, or deterred.</w:t>
            </w:r>
          </w:p>
          <w:p w:rsidR="00C7529B" w:rsidRPr="00C7529B" w:rsidRDefault="00C7529B" w:rsidP="00F42FD8">
            <w:pPr>
              <w:spacing w:after="240"/>
              <w:rPr>
                <w:rFonts w:cs="Calibri"/>
                <w:szCs w:val="24"/>
              </w:rPr>
            </w:pPr>
            <w:r w:rsidRPr="00C7529B">
              <w:rPr>
                <w:rFonts w:cs="Calibri"/>
                <w:szCs w:val="24"/>
              </w:rPr>
              <w:t>Reason:</w:t>
            </w:r>
          </w:p>
          <w:p w:rsidR="00C7529B" w:rsidRPr="00C7529B" w:rsidRDefault="00C7529B" w:rsidP="00F42FD8">
            <w:pPr>
              <w:rPr>
                <w:rFonts w:cs="Calibri"/>
                <w:b/>
                <w:szCs w:val="24"/>
              </w:rPr>
            </w:pPr>
            <w:r w:rsidRPr="00C7529B">
              <w:rPr>
                <w:rFonts w:cs="Calibri"/>
                <w:szCs w:val="24"/>
              </w:rPr>
              <w:t xml:space="preserve">The description of the use of firearms is biased and solely negative, which paints a picture of weapons in the US that is not reflective of reality. While people will sometimes use firearms for evil, most of the time people use them in their employment to prevent harm at the hands of another (rape, murder, theft, etc.).  Additionally, statements not supporting the second amendment of the constitution could be considered as being in opposition of the constitution and teaching students to oppose the government and </w:t>
            </w:r>
            <w:r w:rsidRPr="00C7529B">
              <w:rPr>
                <w:rFonts w:cs="Calibri"/>
                <w:b/>
                <w:szCs w:val="24"/>
              </w:rPr>
              <w:t>disagree with the founding principles of our country.</w:t>
            </w:r>
          </w:p>
        </w:tc>
        <w:tc>
          <w:tcPr>
            <w:tcW w:w="1345" w:type="dxa"/>
          </w:tcPr>
          <w:p w:rsidR="00C7529B" w:rsidRDefault="00FF3D3D" w:rsidP="00F42FD8">
            <w:pPr>
              <w:jc w:val="center"/>
              <w:rPr>
                <w:rFonts w:eastAsia="Times New Roman" w:cs="Arial"/>
                <w:bCs/>
                <w:szCs w:val="24"/>
              </w:rPr>
            </w:pPr>
            <w:r>
              <w:rPr>
                <w:rFonts w:eastAsia="Times New Roman" w:cs="Arial"/>
                <w:bCs/>
                <w:szCs w:val="24"/>
              </w:rPr>
              <w:t>Att 1134b</w:t>
            </w:r>
            <w:r w:rsidR="00F25F67">
              <w:rPr>
                <w:rFonts w:eastAsia="Times New Roman" w:cs="Arial"/>
                <w:bCs/>
                <w:szCs w:val="24"/>
              </w:rPr>
              <w:t xml:space="preserve"> </w:t>
            </w:r>
            <w:r>
              <w:rPr>
                <w:rFonts w:eastAsia="Times New Roman" w:cs="Arial"/>
                <w:bCs/>
                <w:szCs w:val="24"/>
              </w:rPr>
              <w:t>Att 1143b</w:t>
            </w:r>
            <w:r w:rsidR="00F25F67">
              <w:rPr>
                <w:rFonts w:eastAsia="Times New Roman" w:cs="Arial"/>
                <w:bCs/>
                <w:szCs w:val="24"/>
              </w:rPr>
              <w:t xml:space="preserve"> </w:t>
            </w:r>
            <w:r>
              <w:rPr>
                <w:rFonts w:eastAsia="Times New Roman" w:cs="Arial"/>
                <w:bCs/>
                <w:szCs w:val="24"/>
              </w:rPr>
              <w:t>Att 1145b</w:t>
            </w:r>
            <w:r w:rsidR="00F25F67">
              <w:rPr>
                <w:rFonts w:eastAsia="Times New Roman" w:cs="Arial"/>
                <w:bCs/>
                <w:szCs w:val="24"/>
              </w:rPr>
              <w:t xml:space="preserve"> </w:t>
            </w:r>
            <w:r>
              <w:rPr>
                <w:rFonts w:eastAsia="Times New Roman" w:cs="Arial"/>
                <w:bCs/>
                <w:szCs w:val="24"/>
              </w:rPr>
              <w:t>Att 1150b</w:t>
            </w:r>
            <w:r w:rsidR="00F25F67">
              <w:rPr>
                <w:rFonts w:eastAsia="Times New Roman" w:cs="Arial"/>
                <w:bCs/>
                <w:szCs w:val="24"/>
              </w:rPr>
              <w:t xml:space="preserve"> </w:t>
            </w:r>
            <w:r>
              <w:rPr>
                <w:rFonts w:eastAsia="Times New Roman" w:cs="Arial"/>
                <w:bCs/>
                <w:szCs w:val="24"/>
              </w:rPr>
              <w:t>Att 1187b</w:t>
            </w:r>
            <w:r w:rsidR="00F25F67">
              <w:rPr>
                <w:rFonts w:eastAsia="Times New Roman" w:cs="Arial"/>
                <w:bCs/>
                <w:szCs w:val="24"/>
              </w:rPr>
              <w:t xml:space="preserve"> </w:t>
            </w:r>
            <w:r>
              <w:rPr>
                <w:rFonts w:eastAsia="Times New Roman" w:cs="Arial"/>
                <w:bCs/>
                <w:szCs w:val="24"/>
              </w:rPr>
              <w:t>Att 1198b</w:t>
            </w:r>
            <w:r w:rsidR="00F25F67">
              <w:rPr>
                <w:rFonts w:eastAsia="Times New Roman" w:cs="Arial"/>
                <w:bCs/>
                <w:szCs w:val="24"/>
              </w:rPr>
              <w:t xml:space="preserve"> </w:t>
            </w:r>
            <w:r>
              <w:rPr>
                <w:rFonts w:eastAsia="Times New Roman" w:cs="Arial"/>
                <w:bCs/>
                <w:szCs w:val="24"/>
              </w:rPr>
              <w:t>Att 1323b</w:t>
            </w:r>
          </w:p>
        </w:tc>
        <w:tc>
          <w:tcPr>
            <w:tcW w:w="2994" w:type="dxa"/>
          </w:tcPr>
          <w:p w:rsidR="00C7529B" w:rsidRDefault="00987CE9" w:rsidP="00F42FD8">
            <w:pPr>
              <w:jc w:val="center"/>
              <w:rPr>
                <w:rFonts w:eastAsia="Times New Roman" w:cs="Arial"/>
                <w:b/>
                <w:bCs/>
                <w:szCs w:val="24"/>
              </w:rPr>
            </w:pPr>
            <w:r>
              <w:rPr>
                <w:rFonts w:eastAsia="Times New Roman" w:cs="Arial"/>
                <w:b/>
                <w:bCs/>
                <w:szCs w:val="24"/>
              </w:rPr>
              <w:t>Not R</w:t>
            </w:r>
            <w:r w:rsidR="00C7529B">
              <w:rPr>
                <w:rFonts w:eastAsia="Times New Roman" w:cs="Arial"/>
                <w:b/>
                <w:bCs/>
                <w:szCs w:val="24"/>
              </w:rPr>
              <w:t>ecommended</w:t>
            </w:r>
          </w:p>
        </w:tc>
      </w:tr>
      <w:tr w:rsidR="00C7529B" w:rsidRPr="00DA4278" w:rsidTr="00F42FD8">
        <w:trPr>
          <w:cantSplit/>
          <w:trHeight w:val="3230"/>
        </w:trPr>
        <w:tc>
          <w:tcPr>
            <w:tcW w:w="1646" w:type="dxa"/>
          </w:tcPr>
          <w:p w:rsidR="00C7529B" w:rsidRPr="004F4EA7" w:rsidRDefault="00C7529B"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C7529B" w:rsidRPr="00C7529B" w:rsidRDefault="00C7529B" w:rsidP="00F42FD8">
            <w:pPr>
              <w:jc w:val="center"/>
              <w:rPr>
                <w:rFonts w:cs="Arial"/>
                <w:szCs w:val="24"/>
              </w:rPr>
            </w:pPr>
            <w:r w:rsidRPr="00C7529B">
              <w:rPr>
                <w:rFonts w:cs="Arial"/>
                <w:szCs w:val="24"/>
              </w:rPr>
              <w:t>4</w:t>
            </w:r>
          </w:p>
        </w:tc>
        <w:tc>
          <w:tcPr>
            <w:tcW w:w="2093" w:type="dxa"/>
            <w:noWrap/>
          </w:tcPr>
          <w:p w:rsidR="00350C49" w:rsidRDefault="00350C49" w:rsidP="00F42FD8">
            <w:pPr>
              <w:spacing w:after="240"/>
              <w:rPr>
                <w:rFonts w:eastAsia="Times New Roman" w:cs="Arial"/>
                <w:noProof/>
                <w:szCs w:val="24"/>
              </w:rPr>
            </w:pPr>
            <w:r>
              <w:rPr>
                <w:rFonts w:eastAsia="Times New Roman" w:cs="Arial"/>
                <w:noProof/>
                <w:szCs w:val="24"/>
              </w:rPr>
              <w:t>Parents, Legal Guardians, Concerned Citizens</w:t>
            </w:r>
          </w:p>
          <w:p w:rsidR="00C7529B" w:rsidRPr="00C7529B" w:rsidRDefault="00350C49" w:rsidP="00F42FD8">
            <w:pPr>
              <w:rPr>
                <w:rFonts w:cs="Arial"/>
                <w:szCs w:val="24"/>
              </w:rPr>
            </w:pPr>
            <w:r>
              <w:rPr>
                <w:rFonts w:eastAsia="Times New Roman" w:cs="Arial"/>
                <w:noProof/>
                <w:szCs w:val="24"/>
              </w:rPr>
              <w:t>7 individuals submitted this  comment with identical or similar language</w:t>
            </w:r>
          </w:p>
        </w:tc>
        <w:tc>
          <w:tcPr>
            <w:tcW w:w="8910" w:type="dxa"/>
          </w:tcPr>
          <w:p w:rsidR="00C7529B" w:rsidRDefault="00C7529B" w:rsidP="00F42FD8">
            <w:pPr>
              <w:spacing w:after="240"/>
              <w:rPr>
                <w:rFonts w:cs="Calibri"/>
                <w:b/>
                <w:szCs w:val="24"/>
              </w:rPr>
            </w:pPr>
            <w:r w:rsidRPr="00C7529B">
              <w:rPr>
                <w:rFonts w:cs="Calibri"/>
                <w:b/>
                <w:szCs w:val="24"/>
              </w:rPr>
              <w:t>Page 95, Lines 2414-2417</w:t>
            </w:r>
          </w:p>
          <w:p w:rsidR="00C7529B" w:rsidRPr="00C7529B" w:rsidRDefault="00C7529B" w:rsidP="00F42FD8">
            <w:pPr>
              <w:spacing w:after="240"/>
              <w:rPr>
                <w:rFonts w:cs="Calibri"/>
                <w:szCs w:val="24"/>
              </w:rPr>
            </w:pPr>
            <w:r w:rsidRPr="00C7529B">
              <w:rPr>
                <w:rFonts w:cs="Calibri"/>
                <w:szCs w:val="24"/>
              </w:rPr>
              <w:t>Add to Line 2415 after “…weapon violence.”:</w:t>
            </w:r>
          </w:p>
          <w:p w:rsidR="00C7529B" w:rsidRPr="00C7529B" w:rsidRDefault="00C7529B" w:rsidP="00F42FD8">
            <w:pPr>
              <w:spacing w:after="240"/>
              <w:rPr>
                <w:rFonts w:cs="Calibri"/>
                <w:szCs w:val="24"/>
              </w:rPr>
            </w:pPr>
            <w:r w:rsidRPr="00C7529B">
              <w:rPr>
                <w:rFonts w:cs="Calibri"/>
                <w:szCs w:val="24"/>
              </w:rPr>
              <w:t>Students also learn that families and friends experience sustained life from instances of justif</w:t>
            </w:r>
            <w:r>
              <w:rPr>
                <w:rFonts w:cs="Calibri"/>
                <w:szCs w:val="24"/>
              </w:rPr>
              <w:t>ied, defensive use of firearms.</w:t>
            </w:r>
          </w:p>
          <w:p w:rsidR="00C7529B" w:rsidRPr="00C7529B" w:rsidRDefault="00C7529B" w:rsidP="00F42FD8">
            <w:pPr>
              <w:spacing w:after="240"/>
              <w:rPr>
                <w:rFonts w:cs="Calibri"/>
                <w:szCs w:val="24"/>
              </w:rPr>
            </w:pPr>
            <w:r w:rsidRPr="00C7529B">
              <w:rPr>
                <w:rFonts w:cs="Calibri"/>
                <w:szCs w:val="24"/>
              </w:rPr>
              <w:t>Add to Line 2416 after “weapons safety”</w:t>
            </w:r>
          </w:p>
          <w:p w:rsidR="00C7529B" w:rsidRPr="00C7529B" w:rsidRDefault="00C7529B" w:rsidP="00F42FD8">
            <w:pPr>
              <w:spacing w:after="240"/>
              <w:rPr>
                <w:rFonts w:cs="Calibri"/>
                <w:szCs w:val="24"/>
              </w:rPr>
            </w:pPr>
            <w:r w:rsidRPr="00C7529B">
              <w:rPr>
                <w:rFonts w:cs="Calibri"/>
                <w:szCs w:val="24"/>
              </w:rPr>
              <w:t>“…and appropriate protections for the Secon</w:t>
            </w:r>
            <w:r>
              <w:rPr>
                <w:rFonts w:cs="Calibri"/>
                <w:szCs w:val="24"/>
              </w:rPr>
              <w:t>d Amendment.”</w:t>
            </w:r>
          </w:p>
          <w:p w:rsidR="00C7529B" w:rsidRPr="00C7529B" w:rsidRDefault="00C7529B" w:rsidP="00F42FD8">
            <w:pPr>
              <w:spacing w:after="240"/>
              <w:rPr>
                <w:rFonts w:cs="Calibri"/>
                <w:szCs w:val="24"/>
              </w:rPr>
            </w:pPr>
            <w:r w:rsidRPr="00C7529B">
              <w:rPr>
                <w:rFonts w:cs="Calibri"/>
                <w:szCs w:val="24"/>
              </w:rPr>
              <w:t>Revised Lines 2414-2417 Should Read:</w:t>
            </w:r>
          </w:p>
          <w:p w:rsidR="00C7529B" w:rsidRPr="00C7529B" w:rsidRDefault="00C7529B" w:rsidP="00F42FD8">
            <w:pPr>
              <w:spacing w:after="240"/>
              <w:rPr>
                <w:rFonts w:cs="Calibri"/>
                <w:szCs w:val="24"/>
              </w:rPr>
            </w:pPr>
            <w:r w:rsidRPr="00C7529B">
              <w:rPr>
                <w:rFonts w:cs="Calibri"/>
                <w:szCs w:val="24"/>
              </w:rPr>
              <w:t>Students learn that families and friends experien</w:t>
            </w:r>
            <w:r>
              <w:rPr>
                <w:rFonts w:cs="Calibri"/>
                <w:szCs w:val="24"/>
              </w:rPr>
              <w:t xml:space="preserve">ce sustained loss and pain from </w:t>
            </w:r>
            <w:r w:rsidRPr="00C7529B">
              <w:rPr>
                <w:rFonts w:cs="Calibri"/>
                <w:szCs w:val="24"/>
              </w:rPr>
              <w:t xml:space="preserve">weapon violence through research of occurrences of weapon violence. Students also learn that families and friends experience sustained life from instances of justified, defensive use of firearms. They then list the laws or policies they would propose on weapon safety and appropriate protections for the Second Amendment, if they were an elected official in their community. </w:t>
            </w:r>
          </w:p>
          <w:p w:rsidR="00C7529B" w:rsidRPr="00C7529B" w:rsidRDefault="00C7529B" w:rsidP="00F42FD8">
            <w:pPr>
              <w:rPr>
                <w:rFonts w:cs="Calibri"/>
                <w:b/>
                <w:i/>
                <w:szCs w:val="24"/>
              </w:rPr>
            </w:pPr>
            <w:r w:rsidRPr="00C7529B">
              <w:rPr>
                <w:rFonts w:cs="Calibri"/>
                <w:b/>
                <w:i/>
                <w:szCs w:val="24"/>
              </w:rPr>
              <w:t>*See Att 1134b for list of references submitted with this comment.</w:t>
            </w:r>
          </w:p>
        </w:tc>
        <w:tc>
          <w:tcPr>
            <w:tcW w:w="1345" w:type="dxa"/>
          </w:tcPr>
          <w:p w:rsidR="00C7529B" w:rsidRDefault="00FF3D3D" w:rsidP="00F42FD8">
            <w:pPr>
              <w:jc w:val="center"/>
              <w:rPr>
                <w:rFonts w:eastAsia="Times New Roman" w:cs="Arial"/>
                <w:bCs/>
                <w:szCs w:val="24"/>
              </w:rPr>
            </w:pPr>
            <w:r>
              <w:rPr>
                <w:rFonts w:eastAsia="Times New Roman" w:cs="Arial"/>
                <w:bCs/>
                <w:szCs w:val="24"/>
              </w:rPr>
              <w:t>Att 1134b</w:t>
            </w:r>
            <w:r w:rsidR="00F25F67">
              <w:rPr>
                <w:rFonts w:eastAsia="Times New Roman" w:cs="Arial"/>
                <w:bCs/>
                <w:szCs w:val="24"/>
              </w:rPr>
              <w:t xml:space="preserve"> </w:t>
            </w:r>
            <w:r>
              <w:rPr>
                <w:rFonts w:eastAsia="Times New Roman" w:cs="Arial"/>
                <w:bCs/>
                <w:szCs w:val="24"/>
              </w:rPr>
              <w:t>Att 1143b</w:t>
            </w:r>
            <w:r w:rsidR="00F25F67">
              <w:rPr>
                <w:rFonts w:eastAsia="Times New Roman" w:cs="Arial"/>
                <w:bCs/>
                <w:szCs w:val="24"/>
              </w:rPr>
              <w:t xml:space="preserve"> </w:t>
            </w:r>
            <w:r>
              <w:rPr>
                <w:rFonts w:eastAsia="Times New Roman" w:cs="Arial"/>
                <w:bCs/>
                <w:szCs w:val="24"/>
              </w:rPr>
              <w:t>Att 1145b</w:t>
            </w:r>
            <w:r w:rsidR="00F25F67">
              <w:rPr>
                <w:rFonts w:eastAsia="Times New Roman" w:cs="Arial"/>
                <w:bCs/>
                <w:szCs w:val="24"/>
              </w:rPr>
              <w:t xml:space="preserve"> </w:t>
            </w:r>
            <w:r>
              <w:rPr>
                <w:rFonts w:eastAsia="Times New Roman" w:cs="Arial"/>
                <w:bCs/>
                <w:szCs w:val="24"/>
              </w:rPr>
              <w:t>Att 1150b</w:t>
            </w:r>
            <w:r w:rsidR="00F25F67">
              <w:rPr>
                <w:rFonts w:eastAsia="Times New Roman" w:cs="Arial"/>
                <w:bCs/>
                <w:szCs w:val="24"/>
              </w:rPr>
              <w:t xml:space="preserve"> </w:t>
            </w:r>
            <w:r>
              <w:rPr>
                <w:rFonts w:eastAsia="Times New Roman" w:cs="Arial"/>
                <w:bCs/>
                <w:szCs w:val="24"/>
              </w:rPr>
              <w:t>Att 1187b</w:t>
            </w:r>
            <w:r w:rsidR="00F25F67">
              <w:rPr>
                <w:rFonts w:eastAsia="Times New Roman" w:cs="Arial"/>
                <w:bCs/>
                <w:szCs w:val="24"/>
              </w:rPr>
              <w:t xml:space="preserve"> </w:t>
            </w:r>
            <w:r>
              <w:rPr>
                <w:rFonts w:eastAsia="Times New Roman" w:cs="Arial"/>
                <w:bCs/>
                <w:szCs w:val="24"/>
              </w:rPr>
              <w:t>Att 1198b</w:t>
            </w:r>
            <w:r w:rsidR="00F25F67">
              <w:rPr>
                <w:rFonts w:eastAsia="Times New Roman" w:cs="Arial"/>
                <w:bCs/>
                <w:szCs w:val="24"/>
              </w:rPr>
              <w:t xml:space="preserve"> </w:t>
            </w:r>
            <w:r>
              <w:rPr>
                <w:rFonts w:eastAsia="Times New Roman" w:cs="Arial"/>
                <w:bCs/>
                <w:szCs w:val="24"/>
              </w:rPr>
              <w:t>Att 1323b</w:t>
            </w:r>
          </w:p>
        </w:tc>
        <w:tc>
          <w:tcPr>
            <w:tcW w:w="2994" w:type="dxa"/>
          </w:tcPr>
          <w:p w:rsidR="00C7529B" w:rsidRDefault="00C7529B" w:rsidP="00F42FD8">
            <w:pPr>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13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Pr>
                <w:rFonts w:cs="Arial"/>
                <w:szCs w:val="24"/>
              </w:rPr>
              <w:t>4</w:t>
            </w:r>
          </w:p>
        </w:tc>
        <w:tc>
          <w:tcPr>
            <w:tcW w:w="2093" w:type="dxa"/>
            <w:noWrap/>
          </w:tcPr>
          <w:p w:rsidR="00665477" w:rsidRPr="000A10B0" w:rsidRDefault="00665477" w:rsidP="00F42FD8">
            <w:pPr>
              <w:rPr>
                <w:rFonts w:cs="Calibri"/>
                <w:szCs w:val="24"/>
              </w:rPr>
            </w:pPr>
            <w:r w:rsidRPr="00F60EE5">
              <w:rPr>
                <w:rFonts w:cs="Calibri"/>
                <w:szCs w:val="24"/>
              </w:rPr>
              <w:t>Elena Costa on behalf of the California Department of Public Health, California Tobacco Control Program</w:t>
            </w:r>
          </w:p>
        </w:tc>
        <w:tc>
          <w:tcPr>
            <w:tcW w:w="8910" w:type="dxa"/>
          </w:tcPr>
          <w:p w:rsidR="00665477" w:rsidRDefault="00665477" w:rsidP="00F42FD8">
            <w:pPr>
              <w:kinsoku w:val="0"/>
              <w:overflowPunct w:val="0"/>
              <w:autoSpaceDE w:val="0"/>
              <w:autoSpaceDN w:val="0"/>
              <w:adjustRightInd w:val="0"/>
              <w:spacing w:after="240" w:line="245" w:lineRule="exact"/>
              <w:ind w:left="40"/>
              <w:rPr>
                <w:rFonts w:cs="Arial"/>
                <w:spacing w:val="-1"/>
                <w:szCs w:val="24"/>
              </w:rPr>
            </w:pPr>
            <w:r w:rsidRPr="00F60EE5">
              <w:rPr>
                <w:rFonts w:cs="Arial"/>
                <w:b/>
                <w:bCs/>
                <w:spacing w:val="-1"/>
                <w:szCs w:val="24"/>
              </w:rPr>
              <w:t>Page</w:t>
            </w:r>
            <w:r w:rsidRPr="00F60EE5">
              <w:rPr>
                <w:rFonts w:cs="Arial"/>
                <w:b/>
                <w:bCs/>
                <w:spacing w:val="-3"/>
                <w:szCs w:val="24"/>
              </w:rPr>
              <w:t xml:space="preserve"> </w:t>
            </w:r>
            <w:r w:rsidRPr="00F60EE5">
              <w:rPr>
                <w:rFonts w:cs="Arial"/>
                <w:b/>
                <w:bCs/>
                <w:spacing w:val="-1"/>
                <w:szCs w:val="24"/>
              </w:rPr>
              <w:t>106,</w:t>
            </w:r>
            <w:r w:rsidRPr="00F60EE5">
              <w:rPr>
                <w:rFonts w:cs="Arial"/>
                <w:b/>
                <w:bCs/>
                <w:szCs w:val="24"/>
              </w:rPr>
              <w:t xml:space="preserve"> </w:t>
            </w:r>
            <w:r w:rsidRPr="00F60EE5">
              <w:rPr>
                <w:rFonts w:cs="Arial"/>
                <w:b/>
                <w:bCs/>
                <w:spacing w:val="-1"/>
                <w:szCs w:val="24"/>
              </w:rPr>
              <w:t>Line</w:t>
            </w:r>
            <w:r w:rsidRPr="00F60EE5">
              <w:rPr>
                <w:rFonts w:cs="Arial"/>
                <w:b/>
                <w:bCs/>
                <w:spacing w:val="-3"/>
                <w:szCs w:val="24"/>
              </w:rPr>
              <w:t xml:space="preserve"> </w:t>
            </w:r>
            <w:r w:rsidRPr="00F60EE5">
              <w:rPr>
                <w:rFonts w:cs="Arial"/>
                <w:b/>
                <w:bCs/>
                <w:spacing w:val="-1"/>
                <w:szCs w:val="24"/>
              </w:rPr>
              <w:t>2744</w:t>
            </w:r>
            <w:r w:rsidRPr="00F60EE5">
              <w:rPr>
                <w:rFonts w:cs="Arial"/>
                <w:spacing w:val="-1"/>
                <w:szCs w:val="24"/>
              </w:rPr>
              <w:t>-</w:t>
            </w:r>
            <w:r w:rsidRPr="00F60EE5">
              <w:rPr>
                <w:rFonts w:cs="Arial"/>
                <w:spacing w:val="-4"/>
                <w:szCs w:val="24"/>
              </w:rPr>
              <w:t xml:space="preserve"> </w:t>
            </w:r>
            <w:r w:rsidRPr="00F60EE5">
              <w:rPr>
                <w:rFonts w:cs="Arial"/>
                <w:spacing w:val="-1"/>
                <w:szCs w:val="24"/>
              </w:rPr>
              <w:t>Please</w:t>
            </w:r>
            <w:r w:rsidRPr="00F60EE5">
              <w:rPr>
                <w:rFonts w:cs="Arial"/>
                <w:spacing w:val="-2"/>
                <w:szCs w:val="24"/>
              </w:rPr>
              <w:t xml:space="preserve"> </w:t>
            </w:r>
            <w:r w:rsidRPr="00F60EE5">
              <w:rPr>
                <w:rFonts w:cs="Arial"/>
                <w:spacing w:val="-1"/>
                <w:szCs w:val="24"/>
              </w:rPr>
              <w:t>update the</w:t>
            </w:r>
            <w:r w:rsidRPr="00F60EE5">
              <w:rPr>
                <w:rFonts w:cs="Arial"/>
                <w:szCs w:val="24"/>
              </w:rPr>
              <w:t xml:space="preserve"> </w:t>
            </w:r>
            <w:r w:rsidRPr="00F60EE5">
              <w:rPr>
                <w:rFonts w:cs="Arial"/>
                <w:spacing w:val="-1"/>
                <w:szCs w:val="24"/>
              </w:rPr>
              <w:t>word</w:t>
            </w:r>
            <w:r w:rsidRPr="00F60EE5">
              <w:rPr>
                <w:rFonts w:cs="Arial"/>
                <w:szCs w:val="24"/>
              </w:rPr>
              <w:t xml:space="preserve"> </w:t>
            </w:r>
            <w:r w:rsidRPr="00F60EE5">
              <w:rPr>
                <w:rFonts w:cs="Arial"/>
                <w:spacing w:val="-1"/>
                <w:szCs w:val="24"/>
              </w:rPr>
              <w:t>“smoking”</w:t>
            </w:r>
            <w:r w:rsidRPr="00F60EE5">
              <w:rPr>
                <w:rFonts w:cs="Arial"/>
                <w:spacing w:val="-3"/>
                <w:szCs w:val="24"/>
              </w:rPr>
              <w:t xml:space="preserve"> </w:t>
            </w:r>
            <w:r w:rsidRPr="00F60EE5">
              <w:rPr>
                <w:rFonts w:cs="Arial"/>
                <w:szCs w:val="24"/>
              </w:rPr>
              <w:t xml:space="preserve">to </w:t>
            </w:r>
            <w:r w:rsidRPr="00F60EE5">
              <w:rPr>
                <w:rFonts w:cs="Arial"/>
                <w:spacing w:val="-1"/>
                <w:szCs w:val="24"/>
              </w:rPr>
              <w:t>“tobacco”. This term</w:t>
            </w:r>
            <w:r>
              <w:rPr>
                <w:rFonts w:cs="Arial"/>
                <w:spacing w:val="-1"/>
                <w:szCs w:val="24"/>
              </w:rPr>
              <w:t xml:space="preserve"> </w:t>
            </w:r>
            <w:r w:rsidRPr="00F60EE5">
              <w:rPr>
                <w:rFonts w:cs="Arial"/>
                <w:spacing w:val="-1"/>
                <w:szCs w:val="24"/>
              </w:rPr>
              <w:t>will</w:t>
            </w:r>
            <w:r w:rsidRPr="00F60EE5">
              <w:rPr>
                <w:rFonts w:cs="Arial"/>
                <w:spacing w:val="-2"/>
                <w:szCs w:val="24"/>
              </w:rPr>
              <w:t xml:space="preserve"> </w:t>
            </w:r>
            <w:r w:rsidRPr="00F60EE5">
              <w:rPr>
                <w:rFonts w:cs="Arial"/>
                <w:spacing w:val="-1"/>
                <w:szCs w:val="24"/>
              </w:rPr>
              <w:t>apply</w:t>
            </w:r>
            <w:r w:rsidRPr="00F60EE5">
              <w:rPr>
                <w:rFonts w:cs="Arial"/>
                <w:spacing w:val="-2"/>
                <w:szCs w:val="24"/>
              </w:rPr>
              <w:t xml:space="preserve"> </w:t>
            </w:r>
            <w:r w:rsidRPr="00F60EE5">
              <w:rPr>
                <w:rFonts w:cs="Arial"/>
                <w:szCs w:val="24"/>
              </w:rPr>
              <w:t xml:space="preserve">more </w:t>
            </w:r>
            <w:r w:rsidRPr="00F60EE5">
              <w:rPr>
                <w:rFonts w:cs="Arial"/>
                <w:spacing w:val="-1"/>
                <w:szCs w:val="24"/>
              </w:rPr>
              <w:t>broadly</w:t>
            </w:r>
            <w:r w:rsidRPr="00F60EE5">
              <w:rPr>
                <w:rFonts w:cs="Arial"/>
                <w:spacing w:val="-2"/>
                <w:szCs w:val="24"/>
              </w:rPr>
              <w:t xml:space="preserve"> </w:t>
            </w:r>
            <w:r w:rsidRPr="00F60EE5">
              <w:rPr>
                <w:rFonts w:cs="Arial"/>
                <w:szCs w:val="24"/>
              </w:rPr>
              <w:t xml:space="preserve">to </w:t>
            </w:r>
            <w:r w:rsidRPr="00F60EE5">
              <w:rPr>
                <w:rFonts w:cs="Arial"/>
                <w:spacing w:val="-1"/>
                <w:szCs w:val="24"/>
              </w:rPr>
              <w:t>what</w:t>
            </w:r>
            <w:r w:rsidRPr="00F60EE5">
              <w:rPr>
                <w:rFonts w:cs="Arial"/>
                <w:spacing w:val="1"/>
                <w:szCs w:val="24"/>
              </w:rPr>
              <w:t xml:space="preserve"> </w:t>
            </w:r>
            <w:r w:rsidRPr="00F60EE5">
              <w:rPr>
                <w:rFonts w:cs="Arial"/>
                <w:spacing w:val="-1"/>
                <w:szCs w:val="24"/>
              </w:rPr>
              <w:t>policies are being</w:t>
            </w:r>
            <w:r w:rsidRPr="00F60EE5">
              <w:rPr>
                <w:rFonts w:cs="Arial"/>
                <w:spacing w:val="-2"/>
                <w:szCs w:val="24"/>
              </w:rPr>
              <w:t xml:space="preserve"> </w:t>
            </w:r>
            <w:r w:rsidRPr="00F60EE5">
              <w:rPr>
                <w:rFonts w:cs="Arial"/>
                <w:spacing w:val="-1"/>
                <w:szCs w:val="24"/>
              </w:rPr>
              <w:t>referenced</w:t>
            </w:r>
            <w:r w:rsidRPr="00F60EE5">
              <w:rPr>
                <w:rFonts w:cs="Arial"/>
                <w:spacing w:val="1"/>
                <w:szCs w:val="24"/>
              </w:rPr>
              <w:t xml:space="preserve"> </w:t>
            </w:r>
            <w:r w:rsidRPr="00F60EE5">
              <w:rPr>
                <w:rFonts w:cs="Arial"/>
                <w:spacing w:val="-1"/>
                <w:szCs w:val="24"/>
              </w:rPr>
              <w:t>in</w:t>
            </w:r>
            <w:r w:rsidRPr="00F60EE5">
              <w:rPr>
                <w:rFonts w:cs="Arial"/>
                <w:szCs w:val="24"/>
              </w:rPr>
              <w:t xml:space="preserve"> </w:t>
            </w:r>
            <w:r w:rsidRPr="00F60EE5">
              <w:rPr>
                <w:rFonts w:cs="Arial"/>
                <w:spacing w:val="-1"/>
                <w:szCs w:val="24"/>
              </w:rPr>
              <w:t>this</w:t>
            </w:r>
            <w:r w:rsidRPr="00F60EE5">
              <w:rPr>
                <w:rFonts w:cs="Arial"/>
                <w:szCs w:val="24"/>
              </w:rPr>
              <w:t xml:space="preserve"> </w:t>
            </w:r>
            <w:r w:rsidRPr="00F60EE5">
              <w:rPr>
                <w:rFonts w:cs="Arial"/>
                <w:spacing w:val="-1"/>
                <w:szCs w:val="24"/>
              </w:rPr>
              <w:t>excerpt.</w:t>
            </w:r>
          </w:p>
          <w:p w:rsidR="00665477" w:rsidRPr="00F60EE5" w:rsidRDefault="00665477" w:rsidP="00F42FD8">
            <w:pPr>
              <w:kinsoku w:val="0"/>
              <w:overflowPunct w:val="0"/>
              <w:autoSpaceDE w:val="0"/>
              <w:autoSpaceDN w:val="0"/>
              <w:adjustRightInd w:val="0"/>
              <w:ind w:left="40"/>
              <w:rPr>
                <w:rFonts w:cs="Arial"/>
                <w:szCs w:val="24"/>
              </w:rPr>
            </w:pPr>
            <w:r w:rsidRPr="00F60EE5">
              <w:rPr>
                <w:rFonts w:cs="Arial"/>
                <w:b/>
                <w:bCs/>
                <w:szCs w:val="24"/>
              </w:rPr>
              <w:t>Page 106, Lines 2745- 2746</w:t>
            </w:r>
            <w:r w:rsidRPr="00F60EE5">
              <w:rPr>
                <w:rFonts w:cs="Arial"/>
                <w:szCs w:val="24"/>
              </w:rPr>
              <w:t>- Please remove the phrase “electronic cigarettes”</w:t>
            </w:r>
            <w:r>
              <w:rPr>
                <w:rFonts w:cs="Arial"/>
                <w:szCs w:val="24"/>
              </w:rPr>
              <w:t xml:space="preserve"> </w:t>
            </w:r>
            <w:r w:rsidRPr="00F60EE5">
              <w:rPr>
                <w:rFonts w:cs="Arial"/>
                <w:szCs w:val="24"/>
              </w:rPr>
              <w:t>in this phrase given that these are a tobacco product which is covered under the</w:t>
            </w:r>
            <w:r>
              <w:rPr>
                <w:rFonts w:cs="Arial"/>
                <w:szCs w:val="24"/>
              </w:rPr>
              <w:t xml:space="preserve"> </w:t>
            </w:r>
            <w:r w:rsidRPr="00F60EE5">
              <w:rPr>
                <w:rFonts w:cs="Arial"/>
                <w:szCs w:val="24"/>
              </w:rPr>
              <w:t>phrase “Electronic Smoking Devices” in this sentence already.</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684b</w:t>
            </w:r>
          </w:p>
        </w:tc>
        <w:tc>
          <w:tcPr>
            <w:tcW w:w="2994" w:type="dxa"/>
          </w:tcPr>
          <w:p w:rsidR="00665477" w:rsidRPr="000A10B0" w:rsidRDefault="003E4147" w:rsidP="003E4147">
            <w:pPr>
              <w:ind w:left="-18"/>
              <w:jc w:val="center"/>
              <w:rPr>
                <w:rFonts w:eastAsia="Times New Roman" w:cs="Arial"/>
                <w:bCs/>
                <w:szCs w:val="24"/>
              </w:rPr>
            </w:pPr>
            <w:r>
              <w:rPr>
                <w:rFonts w:eastAsia="Times New Roman" w:cs="Arial"/>
                <w:b/>
                <w:bCs/>
                <w:szCs w:val="24"/>
              </w:rPr>
              <w:t>Recommended</w:t>
            </w:r>
          </w:p>
        </w:tc>
      </w:tr>
      <w:tr w:rsidR="00665477" w:rsidRPr="00DA4278" w:rsidTr="00F42FD8">
        <w:trPr>
          <w:cantSplit/>
          <w:trHeight w:val="13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B279DB" w:rsidRDefault="00665477" w:rsidP="00F42FD8">
            <w:pPr>
              <w:jc w:val="center"/>
              <w:rPr>
                <w:rFonts w:cs="Arial"/>
                <w:szCs w:val="24"/>
              </w:rPr>
            </w:pPr>
            <w:r w:rsidRPr="00B279DB">
              <w:rPr>
                <w:rFonts w:cs="Arial"/>
                <w:szCs w:val="24"/>
              </w:rPr>
              <w:t>4</w:t>
            </w:r>
          </w:p>
        </w:tc>
        <w:tc>
          <w:tcPr>
            <w:tcW w:w="2093" w:type="dxa"/>
            <w:noWrap/>
          </w:tcPr>
          <w:p w:rsidR="00665477" w:rsidRPr="00B279DB" w:rsidRDefault="00665477" w:rsidP="00F42FD8">
            <w:pPr>
              <w:rPr>
                <w:rFonts w:cs="Arial"/>
                <w:b/>
                <w:szCs w:val="24"/>
              </w:rPr>
            </w:pPr>
            <w:r w:rsidRPr="00B279DB">
              <w:rPr>
                <w:rFonts w:eastAsia="Times New Roman" w:cs="Arial"/>
                <w:noProof/>
                <w:szCs w:val="24"/>
              </w:rPr>
              <w:t>Dr Lucy Vezzuto, Coordinator, Student Mental Health &amp; Social-Emotional Learning, Orange County Dept of Education; Member of the CDE Student Mental Health Policy Workgroup</w:t>
            </w:r>
          </w:p>
        </w:tc>
        <w:tc>
          <w:tcPr>
            <w:tcW w:w="8910" w:type="dxa"/>
          </w:tcPr>
          <w:p w:rsidR="00665477" w:rsidRDefault="00665477" w:rsidP="00F42FD8">
            <w:pPr>
              <w:spacing w:after="240"/>
              <w:rPr>
                <w:rFonts w:cs="Arial"/>
                <w:b/>
                <w:szCs w:val="24"/>
              </w:rPr>
            </w:pPr>
            <w:r>
              <w:rPr>
                <w:rFonts w:cs="Arial"/>
                <w:b/>
                <w:szCs w:val="24"/>
              </w:rPr>
              <w:t>Page 108, Line 2788</w:t>
            </w:r>
          </w:p>
          <w:p w:rsidR="00665477" w:rsidRDefault="00665477" w:rsidP="00F42FD8">
            <w:pPr>
              <w:spacing w:after="240"/>
              <w:rPr>
                <w:rFonts w:cs="Arial"/>
                <w:szCs w:val="24"/>
              </w:rPr>
            </w:pPr>
            <w:r w:rsidRPr="00C104F0">
              <w:rPr>
                <w:rFonts w:cs="Arial"/>
                <w:szCs w:val="24"/>
              </w:rPr>
              <w:t xml:space="preserve">they </w:t>
            </w:r>
            <w:r w:rsidRPr="00C104F0">
              <w:rPr>
                <w:rFonts w:cs="Arial"/>
                <w:b/>
                <w:szCs w:val="24"/>
              </w:rPr>
              <w:t>may be</w:t>
            </w:r>
            <w:r w:rsidRPr="00C104F0">
              <w:rPr>
                <w:rFonts w:cs="Arial"/>
                <w:szCs w:val="24"/>
              </w:rPr>
              <w:t xml:space="preserve"> able </w:t>
            </w:r>
            <w:r w:rsidRPr="00C104F0">
              <w:rPr>
                <w:rFonts w:cs="Arial"/>
                <w:b/>
                <w:szCs w:val="24"/>
              </w:rPr>
              <w:t>to identify</w:t>
            </w:r>
            <w:r>
              <w:rPr>
                <w:rFonts w:cs="Arial"/>
                <w:szCs w:val="24"/>
              </w:rPr>
              <w:t xml:space="preserve"> and </w:t>
            </w:r>
            <w:r w:rsidRPr="00C104F0">
              <w:rPr>
                <w:rFonts w:cs="Arial"/>
                <w:szCs w:val="24"/>
              </w:rPr>
              <w:t>understand the range of emotions and what is causing them</w:t>
            </w:r>
          </w:p>
          <w:p w:rsidR="00665477" w:rsidRDefault="00665477" w:rsidP="00F42FD8">
            <w:pPr>
              <w:spacing w:after="240"/>
              <w:rPr>
                <w:rFonts w:cs="Arial"/>
                <w:szCs w:val="24"/>
              </w:rPr>
            </w:pPr>
            <w:r w:rsidRPr="000C5040">
              <w:rPr>
                <w:rFonts w:cs="Arial"/>
                <w:b/>
                <w:szCs w:val="24"/>
              </w:rPr>
              <w:t>Page 108 Line 2794-5</w:t>
            </w:r>
            <w:r>
              <w:rPr>
                <w:rFonts w:cs="Arial"/>
                <w:szCs w:val="24"/>
              </w:rPr>
              <w:br/>
            </w:r>
            <w:r w:rsidRPr="00C104F0">
              <w:rPr>
                <w:rFonts w:cs="Arial"/>
                <w:i/>
                <w:szCs w:val="24"/>
              </w:rPr>
              <w:t>management</w:t>
            </w:r>
            <w:r>
              <w:rPr>
                <w:rFonts w:cs="Arial"/>
                <w:i/>
                <w:szCs w:val="24"/>
              </w:rPr>
              <w:t xml:space="preserve"> </w:t>
            </w:r>
            <w:r w:rsidRPr="00C104F0">
              <w:rPr>
                <w:rFonts w:cs="Arial"/>
                <w:i/>
                <w:szCs w:val="24"/>
              </w:rPr>
              <w:t xml:space="preserve"> </w:t>
            </w:r>
            <w:r w:rsidRPr="00C104F0">
              <w:rPr>
                <w:rFonts w:cs="Arial"/>
                <w:szCs w:val="24"/>
              </w:rPr>
              <w:t xml:space="preserve">is also evolving as students are able to </w:t>
            </w:r>
            <w:r w:rsidR="003E4147">
              <w:rPr>
                <w:rFonts w:cs="Arial"/>
                <w:szCs w:val="24"/>
              </w:rPr>
              <w:t>&lt;bs&gt;</w:t>
            </w:r>
            <w:r w:rsidRPr="00C104F0">
              <w:rPr>
                <w:rFonts w:cs="Arial"/>
                <w:strike/>
                <w:szCs w:val="24"/>
              </w:rPr>
              <w:t>recognize</w:t>
            </w:r>
            <w:r w:rsidR="003E4147" w:rsidRPr="00D42003">
              <w:rPr>
                <w:rFonts w:cs="Arial"/>
                <w:szCs w:val="24"/>
              </w:rPr>
              <w:t>&lt;</w:t>
            </w:r>
            <w:r w:rsidR="00D42003">
              <w:rPr>
                <w:rFonts w:cs="Arial"/>
                <w:szCs w:val="24"/>
              </w:rPr>
              <w:t>e</w:t>
            </w:r>
            <w:r w:rsidR="003E4147" w:rsidRPr="00D42003">
              <w:rPr>
                <w:rFonts w:cs="Arial"/>
                <w:szCs w:val="24"/>
              </w:rPr>
              <w:t>s&gt;</w:t>
            </w:r>
            <w:r w:rsidRPr="00C104F0">
              <w:rPr>
                <w:rFonts w:cs="Arial"/>
                <w:szCs w:val="24"/>
              </w:rPr>
              <w:t xml:space="preserve"> </w:t>
            </w:r>
            <w:r>
              <w:rPr>
                <w:rFonts w:cs="Arial"/>
                <w:b/>
                <w:szCs w:val="24"/>
              </w:rPr>
              <w:t xml:space="preserve">manage </w:t>
            </w:r>
            <w:r w:rsidRPr="00C104F0">
              <w:rPr>
                <w:rFonts w:cs="Arial"/>
                <w:szCs w:val="24"/>
              </w:rPr>
              <w:t>their emotions and better control impulses</w:t>
            </w:r>
            <w:r>
              <w:rPr>
                <w:rFonts w:cs="Arial"/>
                <w:szCs w:val="24"/>
              </w:rPr>
              <w:t>.</w:t>
            </w:r>
          </w:p>
          <w:p w:rsidR="00665477" w:rsidRPr="000C5040" w:rsidRDefault="00665477" w:rsidP="00F42FD8">
            <w:pPr>
              <w:rPr>
                <w:rFonts w:cs="Arial"/>
                <w:b/>
                <w:szCs w:val="24"/>
              </w:rPr>
            </w:pPr>
            <w:r w:rsidRPr="000C5040">
              <w:rPr>
                <w:rFonts w:cs="Arial"/>
                <w:b/>
                <w:szCs w:val="24"/>
              </w:rPr>
              <w:t>Page 108 Line 2797</w:t>
            </w:r>
          </w:p>
          <w:p w:rsidR="00665477" w:rsidRDefault="00665477" w:rsidP="00F42FD8">
            <w:pPr>
              <w:rPr>
                <w:rFonts w:cs="Arial"/>
                <w:b/>
                <w:szCs w:val="24"/>
              </w:rPr>
            </w:pPr>
            <w:r w:rsidRPr="007D176C">
              <w:rPr>
                <w:rFonts w:cs="Arial"/>
                <w:szCs w:val="24"/>
              </w:rPr>
              <w:t xml:space="preserve">regulation of moods </w:t>
            </w:r>
            <w:r>
              <w:rPr>
                <w:rFonts w:cs="Arial"/>
                <w:b/>
                <w:szCs w:val="24"/>
              </w:rPr>
              <w:t xml:space="preserve">and stress reactions </w:t>
            </w:r>
            <w:r w:rsidRPr="007D176C">
              <w:rPr>
                <w:rFonts w:cs="Arial"/>
                <w:szCs w:val="24"/>
              </w:rPr>
              <w:t>can still be a challenge</w:t>
            </w:r>
          </w:p>
        </w:tc>
        <w:tc>
          <w:tcPr>
            <w:tcW w:w="1345" w:type="dxa"/>
          </w:tcPr>
          <w:p w:rsidR="00665477" w:rsidRDefault="00665477" w:rsidP="00F42FD8">
            <w:pPr>
              <w:jc w:val="center"/>
              <w:rPr>
                <w:rFonts w:eastAsia="Times New Roman" w:cs="Arial"/>
                <w:bCs/>
                <w:szCs w:val="24"/>
              </w:rPr>
            </w:pPr>
            <w:r>
              <w:rPr>
                <w:rFonts w:eastAsia="Times New Roman" w:cs="Arial"/>
                <w:bCs/>
                <w:szCs w:val="24"/>
              </w:rPr>
              <w:t>Att 297k</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13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4</w:t>
            </w:r>
          </w:p>
        </w:tc>
        <w:tc>
          <w:tcPr>
            <w:tcW w:w="2093" w:type="dxa"/>
            <w:noWrap/>
          </w:tcPr>
          <w:p w:rsidR="00665477" w:rsidRPr="008D2AA6" w:rsidRDefault="00665477" w:rsidP="00F42FD8">
            <w:pPr>
              <w:rPr>
                <w:rFonts w:cs="Arial"/>
                <w:szCs w:val="24"/>
              </w:rPr>
            </w:pPr>
            <w:r>
              <w:rPr>
                <w:rFonts w:cs="Arial"/>
                <w:szCs w:val="24"/>
              </w:rPr>
              <w:t>Daniel McCarthy on behalf of the Student Mental Health Policy Workgroup</w:t>
            </w:r>
          </w:p>
        </w:tc>
        <w:tc>
          <w:tcPr>
            <w:tcW w:w="8910" w:type="dxa"/>
          </w:tcPr>
          <w:p w:rsidR="00665477" w:rsidRPr="00C326D9" w:rsidRDefault="00665477" w:rsidP="00F42FD8">
            <w:pPr>
              <w:rPr>
                <w:rFonts w:cs="Arial"/>
                <w:szCs w:val="24"/>
              </w:rPr>
            </w:pPr>
            <w:r w:rsidRPr="00F250AB">
              <w:rPr>
                <w:rFonts w:cs="Arial"/>
                <w:b/>
                <w:szCs w:val="24"/>
              </w:rPr>
              <w:t>On page 109 line 2812-2813</w:t>
            </w:r>
            <w:r w:rsidRPr="00C326D9">
              <w:rPr>
                <w:rFonts w:cs="Arial"/>
                <w:szCs w:val="24"/>
              </w:rPr>
              <w:t>, add “and other educators” after teachers</w:t>
            </w:r>
          </w:p>
        </w:tc>
        <w:tc>
          <w:tcPr>
            <w:tcW w:w="1345" w:type="dxa"/>
          </w:tcPr>
          <w:p w:rsidR="00665477" w:rsidRDefault="00665477" w:rsidP="00F42FD8">
            <w:pPr>
              <w:jc w:val="center"/>
              <w:rPr>
                <w:rFonts w:eastAsia="Times New Roman" w:cs="Arial"/>
                <w:bCs/>
                <w:szCs w:val="24"/>
              </w:rPr>
            </w:pPr>
            <w:r>
              <w:rPr>
                <w:rFonts w:eastAsia="Times New Roman" w:cs="Arial"/>
                <w:bCs/>
                <w:szCs w:val="24"/>
              </w:rPr>
              <w:t>Att 297f</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6B39AB">
        <w:trPr>
          <w:cantSplit/>
          <w:trHeight w:val="3635"/>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B279DB" w:rsidRDefault="00665477" w:rsidP="00F42FD8">
            <w:pPr>
              <w:jc w:val="center"/>
              <w:rPr>
                <w:rFonts w:cs="Arial"/>
                <w:szCs w:val="24"/>
              </w:rPr>
            </w:pPr>
            <w:r w:rsidRPr="00B279DB">
              <w:rPr>
                <w:rFonts w:cs="Arial"/>
                <w:szCs w:val="24"/>
              </w:rPr>
              <w:t>4</w:t>
            </w:r>
          </w:p>
        </w:tc>
        <w:tc>
          <w:tcPr>
            <w:tcW w:w="2093" w:type="dxa"/>
            <w:noWrap/>
          </w:tcPr>
          <w:p w:rsidR="00665477" w:rsidRPr="00B279DB" w:rsidRDefault="00665477" w:rsidP="00F42FD8">
            <w:pPr>
              <w:rPr>
                <w:rFonts w:cs="Arial"/>
                <w:b/>
                <w:szCs w:val="24"/>
              </w:rPr>
            </w:pPr>
            <w:r w:rsidRPr="00B279DB">
              <w:rPr>
                <w:rFonts w:eastAsia="Times New Roman" w:cs="Arial"/>
                <w:noProof/>
                <w:szCs w:val="24"/>
              </w:rPr>
              <w:t>Dr Lucy Vezzuto, Coordinator, Student Mental Health &amp; Social-Emotional Learning, Orange County Dept of Education; Member of the CDE Student Mental Health Policy Workgroup</w:t>
            </w:r>
          </w:p>
        </w:tc>
        <w:tc>
          <w:tcPr>
            <w:tcW w:w="8910" w:type="dxa"/>
          </w:tcPr>
          <w:p w:rsidR="00665477" w:rsidRPr="000C5040" w:rsidRDefault="00665477" w:rsidP="00F42FD8">
            <w:pPr>
              <w:rPr>
                <w:rFonts w:cs="Arial"/>
                <w:b/>
                <w:szCs w:val="24"/>
              </w:rPr>
            </w:pPr>
            <w:r w:rsidRPr="000C5040">
              <w:rPr>
                <w:rFonts w:cs="Arial"/>
                <w:b/>
                <w:szCs w:val="24"/>
              </w:rPr>
              <w:t>Page 110, Line 2838</w:t>
            </w:r>
          </w:p>
          <w:p w:rsidR="00665477" w:rsidRDefault="00665477" w:rsidP="00F42FD8">
            <w:pPr>
              <w:spacing w:after="240"/>
              <w:rPr>
                <w:rFonts w:cs="Arial"/>
                <w:szCs w:val="24"/>
              </w:rPr>
            </w:pPr>
            <w:r w:rsidRPr="00A951A7">
              <w:rPr>
                <w:rFonts w:cs="Arial"/>
                <w:szCs w:val="24"/>
              </w:rPr>
              <w:t xml:space="preserve">Students learn this is the body’s fight </w:t>
            </w:r>
            <w:r w:rsidRPr="00A951A7">
              <w:rPr>
                <w:rFonts w:cs="Arial"/>
                <w:strike/>
                <w:szCs w:val="24"/>
              </w:rPr>
              <w:t>or,</w:t>
            </w:r>
            <w:r w:rsidRPr="00A951A7">
              <w:rPr>
                <w:rFonts w:cs="Arial"/>
                <w:szCs w:val="24"/>
              </w:rPr>
              <w:t xml:space="preserve"> flight </w:t>
            </w:r>
            <w:r w:rsidRPr="00A951A7">
              <w:rPr>
                <w:rFonts w:cs="Arial"/>
                <w:b/>
                <w:szCs w:val="24"/>
              </w:rPr>
              <w:t>or freeze</w:t>
            </w:r>
            <w:r w:rsidRPr="00A951A7">
              <w:rPr>
                <w:rFonts w:cs="Arial"/>
                <w:szCs w:val="24"/>
              </w:rPr>
              <w:t xml:space="preserve"> response to</w:t>
            </w:r>
            <w:r>
              <w:rPr>
                <w:rFonts w:cs="Arial"/>
                <w:szCs w:val="24"/>
              </w:rPr>
              <w:t>…</w:t>
            </w:r>
          </w:p>
          <w:p w:rsidR="00665477" w:rsidRPr="000C5040" w:rsidRDefault="00665477" w:rsidP="00F42FD8">
            <w:pPr>
              <w:rPr>
                <w:rFonts w:cs="Arial"/>
                <w:b/>
                <w:szCs w:val="24"/>
              </w:rPr>
            </w:pPr>
            <w:r w:rsidRPr="000C5040">
              <w:rPr>
                <w:rFonts w:cs="Arial"/>
                <w:b/>
                <w:szCs w:val="24"/>
              </w:rPr>
              <w:t>Page 110, Line 2840</w:t>
            </w:r>
          </w:p>
          <w:p w:rsidR="00665477" w:rsidRDefault="00665477" w:rsidP="00F42FD8">
            <w:pPr>
              <w:rPr>
                <w:rFonts w:cs="Arial"/>
                <w:szCs w:val="24"/>
              </w:rPr>
            </w:pPr>
            <w:r w:rsidRPr="000C5040">
              <w:rPr>
                <w:rFonts w:cs="Arial"/>
                <w:szCs w:val="24"/>
              </w:rPr>
              <w:t>something, being bullied, or losing a friend or loved one also cause the body and mind stress</w:t>
            </w:r>
          </w:p>
        </w:tc>
        <w:tc>
          <w:tcPr>
            <w:tcW w:w="1345" w:type="dxa"/>
          </w:tcPr>
          <w:p w:rsidR="00665477" w:rsidRDefault="00665477" w:rsidP="00F42FD8">
            <w:pPr>
              <w:jc w:val="center"/>
              <w:rPr>
                <w:rFonts w:eastAsia="Times New Roman" w:cs="Arial"/>
                <w:bCs/>
                <w:szCs w:val="24"/>
              </w:rPr>
            </w:pPr>
            <w:r>
              <w:rPr>
                <w:rFonts w:eastAsia="Times New Roman" w:cs="Arial"/>
                <w:bCs/>
                <w:szCs w:val="24"/>
              </w:rPr>
              <w:t>Att 297k</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6B39AB">
        <w:trPr>
          <w:cantSplit/>
          <w:trHeight w:val="3635"/>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B279DB" w:rsidRDefault="00665477" w:rsidP="00F42FD8">
            <w:pPr>
              <w:jc w:val="center"/>
              <w:rPr>
                <w:rFonts w:cs="Arial"/>
                <w:szCs w:val="24"/>
              </w:rPr>
            </w:pPr>
            <w:r w:rsidRPr="00B279DB">
              <w:rPr>
                <w:rFonts w:cs="Arial"/>
                <w:szCs w:val="24"/>
              </w:rPr>
              <w:t>4</w:t>
            </w:r>
          </w:p>
        </w:tc>
        <w:tc>
          <w:tcPr>
            <w:tcW w:w="2093" w:type="dxa"/>
            <w:noWrap/>
          </w:tcPr>
          <w:p w:rsidR="00665477" w:rsidRPr="00B279DB" w:rsidRDefault="00665477" w:rsidP="00F42FD8">
            <w:pPr>
              <w:rPr>
                <w:rFonts w:cs="Arial"/>
                <w:b/>
                <w:szCs w:val="24"/>
              </w:rPr>
            </w:pPr>
            <w:r w:rsidRPr="00B279DB">
              <w:rPr>
                <w:rFonts w:eastAsia="Times New Roman" w:cs="Arial"/>
                <w:noProof/>
                <w:szCs w:val="24"/>
              </w:rPr>
              <w:t>Dr Lucy Vezzuto, Coordinator, Student Mental Health &amp; Social-Emotional Learning, Orange County Dept of Education; Member of the CDE Student Mental Health Policy Workgroup</w:t>
            </w:r>
          </w:p>
        </w:tc>
        <w:tc>
          <w:tcPr>
            <w:tcW w:w="8910" w:type="dxa"/>
          </w:tcPr>
          <w:p w:rsidR="00665477" w:rsidRPr="00F250AB" w:rsidRDefault="00665477" w:rsidP="00F42FD8">
            <w:pPr>
              <w:rPr>
                <w:rFonts w:cs="Arial"/>
                <w:b/>
                <w:szCs w:val="24"/>
              </w:rPr>
            </w:pPr>
            <w:r w:rsidRPr="00F250AB">
              <w:rPr>
                <w:rFonts w:cs="Arial"/>
                <w:b/>
                <w:szCs w:val="24"/>
              </w:rPr>
              <w:t>Page 111, Line 2841</w:t>
            </w:r>
          </w:p>
          <w:p w:rsidR="00665477" w:rsidRPr="008453B7" w:rsidRDefault="00665477" w:rsidP="00F42FD8">
            <w:pPr>
              <w:rPr>
                <w:rFonts w:cs="Arial"/>
                <w:szCs w:val="24"/>
              </w:rPr>
            </w:pPr>
            <w:r w:rsidRPr="008453B7">
              <w:rPr>
                <w:rFonts w:cs="Arial"/>
                <w:szCs w:val="24"/>
              </w:rPr>
              <w:t xml:space="preserve">(6.1.1.M, Essential Concepts). </w:t>
            </w:r>
            <w:r w:rsidRPr="008453B7">
              <w:rPr>
                <w:rFonts w:cs="Arial"/>
                <w:b/>
                <w:szCs w:val="24"/>
              </w:rPr>
              <w:t xml:space="preserve">Students need to learn to identify their stress triggers, their signs and symptoms of stress, and learn healthy stress coping skills. </w:t>
            </w:r>
            <w:r>
              <w:rPr>
                <w:rFonts w:cs="Arial"/>
                <w:szCs w:val="24"/>
              </w:rPr>
              <w:t>Students identify healthy…</w:t>
            </w:r>
          </w:p>
        </w:tc>
        <w:tc>
          <w:tcPr>
            <w:tcW w:w="1345" w:type="dxa"/>
          </w:tcPr>
          <w:p w:rsidR="00665477" w:rsidRDefault="00665477" w:rsidP="00F42FD8">
            <w:pPr>
              <w:jc w:val="center"/>
              <w:rPr>
                <w:rFonts w:eastAsia="Times New Roman" w:cs="Arial"/>
                <w:bCs/>
                <w:szCs w:val="24"/>
              </w:rPr>
            </w:pPr>
            <w:r>
              <w:rPr>
                <w:rFonts w:eastAsia="Times New Roman" w:cs="Arial"/>
                <w:bCs/>
                <w:szCs w:val="24"/>
              </w:rPr>
              <w:t>Att 297k</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13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4</w:t>
            </w:r>
          </w:p>
        </w:tc>
        <w:tc>
          <w:tcPr>
            <w:tcW w:w="2093" w:type="dxa"/>
            <w:noWrap/>
          </w:tcPr>
          <w:p w:rsidR="00350C49" w:rsidRDefault="00350C49"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Arial"/>
                <w:szCs w:val="24"/>
              </w:rPr>
            </w:pPr>
            <w:r>
              <w:rPr>
                <w:rFonts w:eastAsia="Times New Roman" w:cs="Arial"/>
                <w:noProof/>
                <w:szCs w:val="24"/>
              </w:rPr>
              <w:t>330+ individuals submitted</w:t>
            </w:r>
            <w:r w:rsidR="00350C49">
              <w:rPr>
                <w:rFonts w:eastAsia="Times New Roman" w:cs="Arial"/>
                <w:noProof/>
                <w:szCs w:val="24"/>
              </w:rPr>
              <w:t xml:space="preserve"> this comment through </w:t>
            </w:r>
            <w:r w:rsidR="00350C49">
              <w:rPr>
                <w:rFonts w:eastAsia="Times New Roman" w:cs="Arial"/>
                <w:b/>
                <w:noProof/>
                <w:szCs w:val="24"/>
              </w:rPr>
              <w:t xml:space="preserve">Form Email 1 </w:t>
            </w:r>
            <w:r w:rsidR="00350C49">
              <w:rPr>
                <w:rFonts w:eastAsia="Times New Roman" w:cs="Arial"/>
                <w:noProof/>
                <w:szCs w:val="24"/>
              </w:rPr>
              <w:t>with identical or similar language</w:t>
            </w:r>
          </w:p>
        </w:tc>
        <w:tc>
          <w:tcPr>
            <w:tcW w:w="8910" w:type="dxa"/>
          </w:tcPr>
          <w:p w:rsidR="00665477" w:rsidRPr="000A10B0" w:rsidRDefault="00665477" w:rsidP="00F42FD8">
            <w:pPr>
              <w:spacing w:after="240"/>
              <w:rPr>
                <w:rFonts w:cs="Calibri"/>
                <w:b/>
                <w:szCs w:val="24"/>
              </w:rPr>
            </w:pPr>
            <w:r w:rsidRPr="000A10B0">
              <w:rPr>
                <w:rFonts w:cs="Calibri"/>
                <w:b/>
                <w:szCs w:val="24"/>
              </w:rPr>
              <w:t>Page 111, Line 2843~2846</w:t>
            </w:r>
          </w:p>
          <w:p w:rsidR="00665477" w:rsidRPr="000A10B0" w:rsidRDefault="00665477" w:rsidP="00F42FD8">
            <w:pPr>
              <w:rPr>
                <w:rFonts w:cs="Calibri"/>
                <w:b/>
                <w:szCs w:val="24"/>
              </w:rPr>
            </w:pPr>
            <w:r w:rsidRPr="000A10B0">
              <w:rPr>
                <w:rFonts w:cs="Calibri"/>
                <w:b/>
                <w:szCs w:val="24"/>
              </w:rPr>
              <w:t>REMOVE</w:t>
            </w:r>
          </w:p>
          <w:p w:rsidR="00665477" w:rsidRPr="000A10B0" w:rsidRDefault="00665477" w:rsidP="00F42FD8">
            <w:pPr>
              <w:spacing w:after="240"/>
              <w:rPr>
                <w:rFonts w:cs="Calibri"/>
                <w:szCs w:val="24"/>
              </w:rPr>
            </w:pPr>
            <w:r w:rsidRPr="000A10B0">
              <w:rPr>
                <w:rFonts w:cs="Calibri"/>
                <w:szCs w:val="24"/>
              </w:rPr>
              <w:t>Examples of healthy stress management include physical activity, journaling, finding quiet time, meditation, taking a walk, exercising, deep breathing, doing yoga, hanging out with friends, crying, and talking to their parent, guardian, or caretaker.</w:t>
            </w:r>
          </w:p>
          <w:p w:rsidR="00665477" w:rsidRPr="000A10B0" w:rsidRDefault="00665477" w:rsidP="00F42FD8">
            <w:pPr>
              <w:rPr>
                <w:rFonts w:cs="Calibri"/>
                <w:b/>
                <w:szCs w:val="24"/>
              </w:rPr>
            </w:pPr>
            <w:r w:rsidRPr="000A10B0">
              <w:rPr>
                <w:rFonts w:cs="Calibri"/>
                <w:b/>
                <w:szCs w:val="24"/>
              </w:rPr>
              <w:t>REPLACE WITH</w:t>
            </w:r>
          </w:p>
          <w:p w:rsidR="00665477" w:rsidRPr="000A10B0" w:rsidRDefault="00665477" w:rsidP="00F42FD8">
            <w:pPr>
              <w:rPr>
                <w:rFonts w:cs="Calibri"/>
                <w:szCs w:val="24"/>
              </w:rPr>
            </w:pPr>
            <w:r w:rsidRPr="000A10B0">
              <w:rPr>
                <w:rFonts w:cs="Calibri"/>
                <w:szCs w:val="24"/>
              </w:rPr>
              <w:t>Examples of healthy stress management include physical activity, journaling, finding quiet time, praying, meditation, taking a walk, exercising, deep breathing, doing yoga, hanging out with friends, crying, and talking to their parent, guardian, or caretaker.</w:t>
            </w:r>
          </w:p>
        </w:tc>
        <w:tc>
          <w:tcPr>
            <w:tcW w:w="1345" w:type="dxa"/>
          </w:tcPr>
          <w:p w:rsidR="00665477" w:rsidRPr="000A10B0" w:rsidRDefault="00350C49"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13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B279DB" w:rsidRDefault="00665477" w:rsidP="00F42FD8">
            <w:pPr>
              <w:jc w:val="center"/>
              <w:rPr>
                <w:rFonts w:cs="Arial"/>
                <w:szCs w:val="24"/>
              </w:rPr>
            </w:pPr>
            <w:r w:rsidRPr="00B279DB">
              <w:rPr>
                <w:rFonts w:cs="Arial"/>
                <w:szCs w:val="24"/>
              </w:rPr>
              <w:t>4</w:t>
            </w:r>
          </w:p>
        </w:tc>
        <w:tc>
          <w:tcPr>
            <w:tcW w:w="2093" w:type="dxa"/>
            <w:noWrap/>
          </w:tcPr>
          <w:p w:rsidR="00665477" w:rsidRPr="00B279DB" w:rsidRDefault="00665477" w:rsidP="00F42FD8">
            <w:pPr>
              <w:spacing w:after="120"/>
              <w:rPr>
                <w:rFonts w:cs="Arial"/>
                <w:b/>
                <w:szCs w:val="24"/>
              </w:rPr>
            </w:pPr>
            <w:r w:rsidRPr="00B279DB">
              <w:rPr>
                <w:rFonts w:eastAsia="Times New Roman" w:cs="Arial"/>
                <w:noProof/>
                <w:szCs w:val="24"/>
              </w:rPr>
              <w:t>Dr Lucy Vezzuto, Coordinator, Student Mental Health &amp; Social-Emotional Learning, Orange County Dept of Education; Member of the CDE Student Mental Health Policy Workgroup</w:t>
            </w:r>
          </w:p>
        </w:tc>
        <w:tc>
          <w:tcPr>
            <w:tcW w:w="8910" w:type="dxa"/>
          </w:tcPr>
          <w:p w:rsidR="00665477" w:rsidRPr="00F250AB" w:rsidRDefault="00665477" w:rsidP="00F42FD8">
            <w:pPr>
              <w:rPr>
                <w:rFonts w:cs="Arial"/>
                <w:b/>
                <w:szCs w:val="24"/>
              </w:rPr>
            </w:pPr>
            <w:r w:rsidRPr="00F250AB">
              <w:rPr>
                <w:rFonts w:cs="Arial"/>
                <w:b/>
                <w:szCs w:val="24"/>
              </w:rPr>
              <w:t>Page 112, Line 2893</w:t>
            </w:r>
          </w:p>
          <w:p w:rsidR="00665477" w:rsidRPr="00410915" w:rsidRDefault="00665477" w:rsidP="00F42FD8">
            <w:pPr>
              <w:rPr>
                <w:rFonts w:cs="Arial"/>
                <w:szCs w:val="24"/>
              </w:rPr>
            </w:pPr>
            <w:r w:rsidRPr="008453B7">
              <w:rPr>
                <w:rFonts w:cs="Arial"/>
                <w:szCs w:val="24"/>
              </w:rPr>
              <w:t xml:space="preserve">Students </w:t>
            </w:r>
            <w:r w:rsidRPr="008453B7">
              <w:rPr>
                <w:rFonts w:cs="Arial"/>
                <w:b/>
                <w:szCs w:val="24"/>
              </w:rPr>
              <w:t>can be</w:t>
            </w:r>
            <w:r>
              <w:rPr>
                <w:rFonts w:cs="Arial"/>
                <w:szCs w:val="24"/>
              </w:rPr>
              <w:t xml:space="preserve"> </w:t>
            </w:r>
            <w:r w:rsidR="00DB5283">
              <w:rPr>
                <w:rFonts w:cs="Arial"/>
                <w:szCs w:val="24"/>
              </w:rPr>
              <w:t>&lt;bs&gt;</w:t>
            </w:r>
            <w:r w:rsidRPr="008453B7">
              <w:rPr>
                <w:rFonts w:cs="Arial"/>
                <w:strike/>
                <w:szCs w:val="24"/>
              </w:rPr>
              <w:t>are</w:t>
            </w:r>
            <w:r w:rsidR="00DB5283" w:rsidRPr="00DB5283">
              <w:rPr>
                <w:rFonts w:cs="Arial"/>
                <w:szCs w:val="24"/>
              </w:rPr>
              <w:t xml:space="preserve">&lt;es&gt; </w:t>
            </w:r>
            <w:r w:rsidRPr="008453B7">
              <w:rPr>
                <w:rFonts w:cs="Arial"/>
                <w:szCs w:val="24"/>
              </w:rPr>
              <w:t xml:space="preserve">introduced to the </w:t>
            </w:r>
            <w:r w:rsidR="00DB5283">
              <w:rPr>
                <w:rFonts w:cs="Arial"/>
                <w:szCs w:val="24"/>
              </w:rPr>
              <w:t>&lt;bs&gt;</w:t>
            </w:r>
            <w:r w:rsidRPr="008453B7">
              <w:rPr>
                <w:rFonts w:cs="Arial"/>
                <w:strike/>
                <w:szCs w:val="24"/>
              </w:rPr>
              <w:t>concept</w:t>
            </w:r>
            <w:r w:rsidR="00DB5283" w:rsidRPr="00DB5283">
              <w:rPr>
                <w:rFonts w:cs="Arial"/>
                <w:szCs w:val="24"/>
              </w:rPr>
              <w:t>&lt;es&gt;</w:t>
            </w:r>
            <w:r w:rsidRPr="008453B7">
              <w:rPr>
                <w:rFonts w:cs="Arial"/>
                <w:szCs w:val="24"/>
              </w:rPr>
              <w:t xml:space="preserve"> </w:t>
            </w:r>
            <w:r w:rsidRPr="008453B7">
              <w:rPr>
                <w:rFonts w:cs="Arial"/>
                <w:b/>
                <w:szCs w:val="24"/>
              </w:rPr>
              <w:t>practice</w:t>
            </w:r>
            <w:r>
              <w:rPr>
                <w:rFonts w:cs="Arial"/>
                <w:szCs w:val="24"/>
              </w:rPr>
              <w:t xml:space="preserve"> </w:t>
            </w:r>
            <w:r w:rsidRPr="008453B7">
              <w:rPr>
                <w:rFonts w:cs="Arial"/>
                <w:szCs w:val="24"/>
              </w:rPr>
              <w:t xml:space="preserve">of mindfulness for managing stress: </w:t>
            </w:r>
            <w:r w:rsidR="00DB5283">
              <w:rPr>
                <w:rFonts w:cs="Arial"/>
                <w:szCs w:val="24"/>
              </w:rPr>
              <w:t>&lt;bs&gt;</w:t>
            </w:r>
            <w:r w:rsidRPr="008453B7">
              <w:rPr>
                <w:rFonts w:cs="Arial"/>
                <w:strike/>
                <w:szCs w:val="24"/>
              </w:rPr>
              <w:t>being</w:t>
            </w:r>
            <w:r w:rsidR="00DB5283" w:rsidRPr="00DB5283">
              <w:rPr>
                <w:rFonts w:cs="Arial"/>
                <w:szCs w:val="24"/>
              </w:rPr>
              <w:t>&lt;es&gt;</w:t>
            </w:r>
            <w:r>
              <w:rPr>
                <w:rFonts w:cs="Arial"/>
                <w:szCs w:val="24"/>
              </w:rPr>
              <w:t xml:space="preserve"> </w:t>
            </w:r>
            <w:r>
              <w:rPr>
                <w:rFonts w:cs="Arial"/>
                <w:b/>
                <w:szCs w:val="24"/>
              </w:rPr>
              <w:t xml:space="preserve">coming into the </w:t>
            </w:r>
            <w:r w:rsidRPr="008453B7">
              <w:rPr>
                <w:rFonts w:cs="Arial"/>
                <w:szCs w:val="24"/>
              </w:rPr>
              <w:t>present</w:t>
            </w:r>
            <w:r>
              <w:rPr>
                <w:rFonts w:cs="Arial"/>
                <w:szCs w:val="24"/>
              </w:rPr>
              <w:t xml:space="preserve"> moment</w:t>
            </w:r>
            <w:r w:rsidRPr="008453B7">
              <w:rPr>
                <w:rFonts w:cs="Arial"/>
                <w:szCs w:val="24"/>
              </w:rPr>
              <w:t>, being aware of emotions</w:t>
            </w:r>
            <w:r>
              <w:rPr>
                <w:rFonts w:cs="Arial"/>
                <w:szCs w:val="24"/>
              </w:rPr>
              <w:t xml:space="preserve"> </w:t>
            </w:r>
            <w:r>
              <w:rPr>
                <w:rFonts w:cs="Arial"/>
                <w:b/>
                <w:szCs w:val="24"/>
              </w:rPr>
              <w:t>and bodily sensations</w:t>
            </w:r>
            <w:r w:rsidRPr="008453B7">
              <w:rPr>
                <w:rFonts w:cs="Arial"/>
                <w:szCs w:val="24"/>
              </w:rPr>
              <w:t xml:space="preserve">, </w:t>
            </w:r>
            <w:r>
              <w:rPr>
                <w:rFonts w:cs="Arial"/>
                <w:szCs w:val="24"/>
              </w:rPr>
              <w:t xml:space="preserve">with non-judgment and curiosity </w:t>
            </w:r>
            <w:r w:rsidR="00DB5283">
              <w:rPr>
                <w:rFonts w:cs="Arial"/>
                <w:szCs w:val="24"/>
              </w:rPr>
              <w:t>&lt;bs&gt;</w:t>
            </w:r>
            <w:r w:rsidRPr="008453B7">
              <w:rPr>
                <w:rFonts w:cs="Arial"/>
                <w:strike/>
                <w:szCs w:val="24"/>
              </w:rPr>
              <w:t>focusing on peace and meditation</w:t>
            </w:r>
            <w:r w:rsidR="00DB5283" w:rsidRPr="00DB5283">
              <w:rPr>
                <w:rFonts w:cs="Arial"/>
                <w:szCs w:val="24"/>
              </w:rPr>
              <w:t>&lt;es&gt;</w:t>
            </w:r>
            <w:r w:rsidRPr="008453B7">
              <w:rPr>
                <w:rFonts w:cs="Arial"/>
                <w:szCs w:val="24"/>
              </w:rPr>
              <w:t xml:space="preserve">, </w:t>
            </w:r>
            <w:r w:rsidR="00DB5283">
              <w:rPr>
                <w:rFonts w:cs="Arial"/>
                <w:szCs w:val="24"/>
              </w:rPr>
              <w:t>&lt;bs&gt;</w:t>
            </w:r>
            <w:r w:rsidRPr="008453B7">
              <w:rPr>
                <w:rFonts w:cs="Arial"/>
                <w:strike/>
                <w:szCs w:val="24"/>
              </w:rPr>
              <w:t>even if only briefly, and taking time for oneself.</w:t>
            </w:r>
            <w:r w:rsidR="00DB5283" w:rsidRPr="00DB5283">
              <w:rPr>
                <w:rFonts w:cs="Arial"/>
                <w:szCs w:val="24"/>
              </w:rPr>
              <w:t>&lt;es&gt;</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297k</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13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4</w:t>
            </w:r>
          </w:p>
        </w:tc>
        <w:tc>
          <w:tcPr>
            <w:tcW w:w="2093" w:type="dxa"/>
            <w:noWrap/>
          </w:tcPr>
          <w:p w:rsidR="00665477" w:rsidRPr="008D2AA6" w:rsidRDefault="00665477" w:rsidP="00F42FD8">
            <w:pPr>
              <w:rPr>
                <w:rFonts w:cs="Arial"/>
                <w:szCs w:val="24"/>
              </w:rPr>
            </w:pPr>
            <w:r>
              <w:rPr>
                <w:rFonts w:cs="Arial"/>
                <w:szCs w:val="24"/>
              </w:rPr>
              <w:t xml:space="preserve">Daniel McCarthy on behalf of the Student Mental Health Policy Workgroup </w:t>
            </w:r>
          </w:p>
        </w:tc>
        <w:tc>
          <w:tcPr>
            <w:tcW w:w="8910" w:type="dxa"/>
          </w:tcPr>
          <w:p w:rsidR="00665477" w:rsidRPr="00410915" w:rsidRDefault="00665477" w:rsidP="00F42FD8">
            <w:pPr>
              <w:rPr>
                <w:rFonts w:cs="Arial"/>
                <w:szCs w:val="24"/>
              </w:rPr>
            </w:pPr>
            <w:r w:rsidRPr="00F250AB">
              <w:rPr>
                <w:rFonts w:cs="Arial"/>
                <w:b/>
                <w:szCs w:val="24"/>
              </w:rPr>
              <w:t>On page 112 line 2893-2895</w:t>
            </w:r>
            <w:r>
              <w:rPr>
                <w:rFonts w:cs="Arial"/>
                <w:szCs w:val="24"/>
              </w:rPr>
              <w:t xml:space="preserve">, </w:t>
            </w:r>
            <w:r w:rsidRPr="003F0882">
              <w:rPr>
                <w:rFonts w:cs="Arial"/>
                <w:szCs w:val="24"/>
              </w:rPr>
              <w:t>there should also be an insertion of a section on the Students should be introduced to the concept for mental health treatment and the p</w:t>
            </w:r>
            <w:r w:rsidR="00F25F67">
              <w:rPr>
                <w:rFonts w:cs="Arial"/>
                <w:szCs w:val="24"/>
              </w:rPr>
              <w:t>rofessionals that are involved.</w:t>
            </w:r>
          </w:p>
        </w:tc>
        <w:tc>
          <w:tcPr>
            <w:tcW w:w="1345" w:type="dxa"/>
          </w:tcPr>
          <w:p w:rsidR="00665477" w:rsidRPr="000A10B0" w:rsidRDefault="00665477" w:rsidP="00F42FD8">
            <w:pPr>
              <w:rPr>
                <w:rFonts w:eastAsia="Times New Roman" w:cs="Arial"/>
                <w:bCs/>
                <w:szCs w:val="24"/>
              </w:rPr>
            </w:pPr>
            <w:r>
              <w:rPr>
                <w:rFonts w:eastAsia="Times New Roman" w:cs="Arial"/>
                <w:bCs/>
                <w:szCs w:val="24"/>
              </w:rPr>
              <w:t>Att 297f</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4085"/>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B279DB" w:rsidRDefault="00665477" w:rsidP="00F42FD8">
            <w:pPr>
              <w:jc w:val="center"/>
              <w:rPr>
                <w:rFonts w:cs="Arial"/>
                <w:szCs w:val="24"/>
              </w:rPr>
            </w:pPr>
            <w:r w:rsidRPr="00B279DB">
              <w:rPr>
                <w:rFonts w:cs="Arial"/>
                <w:szCs w:val="24"/>
              </w:rPr>
              <w:t>4</w:t>
            </w:r>
          </w:p>
        </w:tc>
        <w:tc>
          <w:tcPr>
            <w:tcW w:w="2093" w:type="dxa"/>
            <w:noWrap/>
          </w:tcPr>
          <w:p w:rsidR="00665477" w:rsidRPr="00B279DB" w:rsidRDefault="00665477" w:rsidP="00F42FD8">
            <w:pPr>
              <w:rPr>
                <w:rFonts w:cs="Arial"/>
                <w:b/>
                <w:szCs w:val="24"/>
              </w:rPr>
            </w:pPr>
            <w:r w:rsidRPr="00B279DB">
              <w:rPr>
                <w:rFonts w:eastAsia="Times New Roman" w:cs="Arial"/>
                <w:noProof/>
                <w:szCs w:val="24"/>
              </w:rPr>
              <w:t>Dr Lucy Vezzuto, Coordinator, Student Mental Health &amp; Social-Emotional Learning, Orange County Dept of Education; Member of the CDE Student Mental Health Policy Workgroup</w:t>
            </w:r>
          </w:p>
        </w:tc>
        <w:tc>
          <w:tcPr>
            <w:tcW w:w="8910" w:type="dxa"/>
          </w:tcPr>
          <w:p w:rsidR="00665477" w:rsidRPr="00410915" w:rsidRDefault="00665477" w:rsidP="00D42003">
            <w:pPr>
              <w:rPr>
                <w:rFonts w:cs="Arial"/>
                <w:szCs w:val="24"/>
              </w:rPr>
            </w:pPr>
            <w:r w:rsidRPr="00F250AB">
              <w:rPr>
                <w:rFonts w:cs="Arial"/>
                <w:b/>
                <w:szCs w:val="24"/>
              </w:rPr>
              <w:t>Page 112, Lines 2897-2898</w:t>
            </w:r>
            <w:r>
              <w:rPr>
                <w:rFonts w:cs="Arial"/>
                <w:szCs w:val="24"/>
              </w:rPr>
              <w:br/>
            </w:r>
            <w:r w:rsidR="00DB5283">
              <w:rPr>
                <w:rFonts w:cs="Arial"/>
                <w:szCs w:val="24"/>
              </w:rPr>
              <w:t>&lt;b</w:t>
            </w:r>
            <w:r w:rsidR="00DB5283" w:rsidRPr="00DB5283">
              <w:rPr>
                <w:rFonts w:cs="Arial"/>
                <w:szCs w:val="24"/>
              </w:rPr>
              <w:t>s&gt;</w:t>
            </w:r>
            <w:r w:rsidRPr="004506B3">
              <w:rPr>
                <w:rFonts w:cs="Arial"/>
                <w:strike/>
                <w:szCs w:val="24"/>
              </w:rPr>
              <w:t>The Self Esteem Workbook for Teens (2013) by Lisa Schab</w:t>
            </w:r>
            <w:r w:rsidR="00DB5283" w:rsidRPr="00DB5283">
              <w:rPr>
                <w:rFonts w:cs="Arial"/>
                <w:szCs w:val="24"/>
              </w:rPr>
              <w:t>&lt;es&gt;</w:t>
            </w:r>
            <w:r>
              <w:rPr>
                <w:rFonts w:cs="Arial"/>
                <w:szCs w:val="24"/>
              </w:rPr>
              <w:t xml:space="preserve"> and </w:t>
            </w:r>
            <w:r>
              <w:rPr>
                <w:rFonts w:cs="Arial"/>
                <w:b/>
                <w:szCs w:val="24"/>
              </w:rPr>
              <w:t xml:space="preserve"> the Mindful Child by Sue Kaiser Greenland </w:t>
            </w:r>
            <w:r w:rsidRPr="008453B7">
              <w:rPr>
                <w:rFonts w:cs="Arial"/>
                <w:szCs w:val="24"/>
              </w:rPr>
              <w:t>provide valuable resources for</w:t>
            </w:r>
            <w:r>
              <w:rPr>
                <w:rFonts w:cs="Arial"/>
                <w:szCs w:val="24"/>
              </w:rPr>
              <w:t>…[the Schab book is not an appropriate resource on mindfulness or stress management].</w:t>
            </w:r>
          </w:p>
        </w:tc>
        <w:tc>
          <w:tcPr>
            <w:tcW w:w="1345" w:type="dxa"/>
          </w:tcPr>
          <w:p w:rsidR="00665477" w:rsidRPr="000A10B0" w:rsidRDefault="00665477" w:rsidP="00F42FD8">
            <w:pPr>
              <w:jc w:val="center"/>
              <w:rPr>
                <w:rFonts w:eastAsia="Times New Roman" w:cs="Arial"/>
                <w:bCs/>
                <w:szCs w:val="24"/>
              </w:rPr>
            </w:pPr>
            <w:r w:rsidRPr="00C12F0E">
              <w:rPr>
                <w:rFonts w:eastAsia="Times New Roman" w:cs="Arial"/>
                <w:bCs/>
                <w:szCs w:val="24"/>
              </w:rPr>
              <w:t>Att 297k</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107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4</w:t>
            </w:r>
          </w:p>
        </w:tc>
        <w:tc>
          <w:tcPr>
            <w:tcW w:w="2093" w:type="dxa"/>
            <w:noWrap/>
          </w:tcPr>
          <w:p w:rsidR="00350C49" w:rsidRDefault="00350C49"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Arial"/>
                <w:szCs w:val="24"/>
              </w:rPr>
            </w:pPr>
            <w:r>
              <w:rPr>
                <w:rFonts w:eastAsia="Times New Roman" w:cs="Arial"/>
                <w:noProof/>
                <w:szCs w:val="24"/>
              </w:rPr>
              <w:t>330+ individuals submitted</w:t>
            </w:r>
            <w:r w:rsidR="00350C49">
              <w:rPr>
                <w:rFonts w:eastAsia="Times New Roman" w:cs="Arial"/>
                <w:noProof/>
                <w:szCs w:val="24"/>
              </w:rPr>
              <w:t xml:space="preserve"> this comment through </w:t>
            </w:r>
            <w:r w:rsidR="00350C49">
              <w:rPr>
                <w:rFonts w:eastAsia="Times New Roman" w:cs="Arial"/>
                <w:b/>
                <w:noProof/>
                <w:szCs w:val="24"/>
              </w:rPr>
              <w:t xml:space="preserve">Form Email 1 </w:t>
            </w:r>
            <w:r w:rsidR="00350C49">
              <w:rPr>
                <w:rFonts w:eastAsia="Times New Roman" w:cs="Arial"/>
                <w:noProof/>
                <w:szCs w:val="24"/>
              </w:rPr>
              <w:t>with identical or similar language</w:t>
            </w:r>
          </w:p>
        </w:tc>
        <w:tc>
          <w:tcPr>
            <w:tcW w:w="8910" w:type="dxa"/>
          </w:tcPr>
          <w:p w:rsidR="00665477" w:rsidRPr="000A10B0" w:rsidRDefault="00665477" w:rsidP="00F42FD8">
            <w:pPr>
              <w:spacing w:after="240"/>
              <w:rPr>
                <w:rFonts w:cs="Calibri"/>
                <w:b/>
                <w:szCs w:val="24"/>
              </w:rPr>
            </w:pPr>
            <w:r w:rsidRPr="000A10B0">
              <w:rPr>
                <w:rFonts w:cs="Calibri"/>
                <w:b/>
                <w:szCs w:val="24"/>
              </w:rPr>
              <w:t>Page 114, Line 2953-2956</w:t>
            </w:r>
          </w:p>
          <w:p w:rsidR="00665477" w:rsidRPr="000A10B0" w:rsidRDefault="00665477" w:rsidP="00F42FD8">
            <w:pPr>
              <w:rPr>
                <w:rFonts w:cs="Calibri"/>
                <w:b/>
                <w:szCs w:val="24"/>
              </w:rPr>
            </w:pPr>
            <w:r w:rsidRPr="000A10B0">
              <w:rPr>
                <w:rFonts w:cs="Calibri"/>
                <w:b/>
                <w:szCs w:val="24"/>
              </w:rPr>
              <w:t>REMOVE</w:t>
            </w:r>
          </w:p>
          <w:p w:rsidR="00665477" w:rsidRPr="000A10B0" w:rsidRDefault="00665477" w:rsidP="00F42FD8">
            <w:pPr>
              <w:spacing w:after="240"/>
              <w:rPr>
                <w:rFonts w:cs="Calibri"/>
                <w:szCs w:val="24"/>
              </w:rPr>
            </w:pPr>
            <w:r w:rsidRPr="000A10B0">
              <w:rPr>
                <w:rFonts w:cs="Calibri"/>
                <w:szCs w:val="24"/>
              </w:rPr>
              <w:t>As students learn about bullying and its harmful effects, they also learn to object appropriately to teasing or bullying of peers that is based on personal characteristics, gender, gender expression, and sexual orientation.</w:t>
            </w:r>
          </w:p>
          <w:p w:rsidR="00665477" w:rsidRPr="000A10B0" w:rsidRDefault="00665477" w:rsidP="00F42FD8">
            <w:pPr>
              <w:rPr>
                <w:rFonts w:cs="Calibri"/>
                <w:b/>
                <w:szCs w:val="24"/>
              </w:rPr>
            </w:pPr>
            <w:r w:rsidRPr="000A10B0">
              <w:rPr>
                <w:rFonts w:cs="Calibri"/>
                <w:b/>
                <w:szCs w:val="24"/>
              </w:rPr>
              <w:t>REPLACE WITH</w:t>
            </w:r>
          </w:p>
          <w:p w:rsidR="00665477" w:rsidRPr="000A10B0" w:rsidRDefault="00665477" w:rsidP="00F42FD8">
            <w:pPr>
              <w:rPr>
                <w:rFonts w:cs="Arial"/>
                <w:szCs w:val="24"/>
              </w:rPr>
            </w:pPr>
            <w:r w:rsidRPr="000A10B0">
              <w:rPr>
                <w:rFonts w:cs="Calibri"/>
                <w:szCs w:val="24"/>
              </w:rPr>
              <w:t>As students learn about bullying and its harmful effects, they also learn to object appropriately to teasing or bullying of peers that is based on personal characteristics, religious values, gender, gender expression, and sexual orientation.</w:t>
            </w:r>
          </w:p>
        </w:tc>
        <w:tc>
          <w:tcPr>
            <w:tcW w:w="1345" w:type="dxa"/>
          </w:tcPr>
          <w:p w:rsidR="00665477" w:rsidRPr="000A10B0" w:rsidRDefault="00350C49"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987CE9"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13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B279DB" w:rsidRDefault="00665477" w:rsidP="00F42FD8">
            <w:pPr>
              <w:jc w:val="center"/>
              <w:rPr>
                <w:rFonts w:cs="Arial"/>
                <w:szCs w:val="24"/>
              </w:rPr>
            </w:pPr>
            <w:r w:rsidRPr="00B279DB">
              <w:rPr>
                <w:rFonts w:cs="Arial"/>
                <w:szCs w:val="24"/>
              </w:rPr>
              <w:t>4</w:t>
            </w:r>
          </w:p>
        </w:tc>
        <w:tc>
          <w:tcPr>
            <w:tcW w:w="2093" w:type="dxa"/>
            <w:noWrap/>
          </w:tcPr>
          <w:p w:rsidR="00665477" w:rsidRPr="00B279DB" w:rsidRDefault="00665477" w:rsidP="00F42FD8">
            <w:pPr>
              <w:rPr>
                <w:rFonts w:cs="Arial"/>
                <w:b/>
                <w:szCs w:val="24"/>
              </w:rPr>
            </w:pPr>
            <w:r w:rsidRPr="00B279DB">
              <w:rPr>
                <w:rFonts w:eastAsia="Times New Roman" w:cs="Arial"/>
                <w:noProof/>
                <w:szCs w:val="24"/>
              </w:rPr>
              <w:t>Dr Lucy Vezzuto, Coordinator, Student Mental Health &amp; Social-Emotional Learning, Orange County Dept of Education; Member of the CDE Student Mental Health Policy Workgroup</w:t>
            </w:r>
          </w:p>
        </w:tc>
        <w:tc>
          <w:tcPr>
            <w:tcW w:w="8910" w:type="dxa"/>
          </w:tcPr>
          <w:p w:rsidR="00665477" w:rsidRPr="00F250AB" w:rsidRDefault="00665477" w:rsidP="00F42FD8">
            <w:pPr>
              <w:rPr>
                <w:rFonts w:cs="Arial"/>
                <w:b/>
                <w:szCs w:val="24"/>
              </w:rPr>
            </w:pPr>
            <w:r w:rsidRPr="00F250AB">
              <w:rPr>
                <w:rFonts w:cs="Arial"/>
                <w:b/>
                <w:szCs w:val="24"/>
              </w:rPr>
              <w:t>Page 115, Lines 2959-2962</w:t>
            </w:r>
          </w:p>
          <w:p w:rsidR="00665477" w:rsidRPr="00410915" w:rsidRDefault="00665477" w:rsidP="00F42FD8">
            <w:pPr>
              <w:rPr>
                <w:rFonts w:cs="Arial"/>
                <w:szCs w:val="24"/>
              </w:rPr>
            </w:pPr>
            <w:r w:rsidRPr="004506B3">
              <w:rPr>
                <w:rFonts w:cs="Arial"/>
                <w:szCs w:val="24"/>
              </w:rPr>
              <w:t>While analyzing influences on attitudes and behavior, students use introspection to also analyze prejudice and bias they may have</w:t>
            </w:r>
            <w:r>
              <w:rPr>
                <w:rFonts w:cs="Arial"/>
                <w:szCs w:val="24"/>
              </w:rPr>
              <w:t xml:space="preserve">, </w:t>
            </w:r>
            <w:r>
              <w:rPr>
                <w:rFonts w:cs="Arial"/>
                <w:b/>
                <w:szCs w:val="24"/>
              </w:rPr>
              <w:t>including mental health stigma</w:t>
            </w:r>
            <w:r w:rsidRPr="004506B3">
              <w:rPr>
                <w:rFonts w:cs="Arial"/>
                <w:szCs w:val="24"/>
              </w:rPr>
              <w:t>. As part of this conversation, students describe how prejudice, discrimination, and bias can lead to violence</w:t>
            </w:r>
            <w:r>
              <w:rPr>
                <w:rFonts w:cs="Arial"/>
                <w:szCs w:val="24"/>
              </w:rPr>
              <w:t xml:space="preserve"> </w:t>
            </w:r>
            <w:r>
              <w:rPr>
                <w:rFonts w:cs="Arial"/>
                <w:b/>
                <w:szCs w:val="24"/>
              </w:rPr>
              <w:t>,  or in the case of mental health stigma, reticence to ask for and receive help</w:t>
            </w:r>
            <w:r w:rsidRPr="004506B3">
              <w:rPr>
                <w:rFonts w:cs="Arial"/>
                <w:szCs w:val="24"/>
              </w:rPr>
              <w:t xml:space="preserve"> (6.4.2.M</w:t>
            </w:r>
            <w:r>
              <w:rPr>
                <w:rFonts w:cs="Arial"/>
                <w:szCs w:val="24"/>
              </w:rPr>
              <w:t>, Interpersonal Communication).</w:t>
            </w:r>
          </w:p>
        </w:tc>
        <w:tc>
          <w:tcPr>
            <w:tcW w:w="1345" w:type="dxa"/>
          </w:tcPr>
          <w:p w:rsidR="00665477" w:rsidRDefault="00665477" w:rsidP="00F42FD8">
            <w:r w:rsidRPr="007F165D">
              <w:rPr>
                <w:rFonts w:eastAsia="Times New Roman" w:cs="Arial"/>
                <w:bCs/>
                <w:szCs w:val="24"/>
              </w:rPr>
              <w:t>Att 297k</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44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B279DB" w:rsidRDefault="00665477" w:rsidP="00F42FD8">
            <w:pPr>
              <w:jc w:val="center"/>
              <w:rPr>
                <w:rFonts w:cs="Arial"/>
                <w:szCs w:val="24"/>
              </w:rPr>
            </w:pPr>
            <w:r w:rsidRPr="00B279DB">
              <w:rPr>
                <w:rFonts w:cs="Arial"/>
                <w:szCs w:val="24"/>
              </w:rPr>
              <w:t>4</w:t>
            </w:r>
          </w:p>
        </w:tc>
        <w:tc>
          <w:tcPr>
            <w:tcW w:w="2093" w:type="dxa"/>
            <w:noWrap/>
          </w:tcPr>
          <w:p w:rsidR="00665477" w:rsidRPr="00B279DB" w:rsidRDefault="00665477" w:rsidP="00F42FD8">
            <w:pPr>
              <w:rPr>
                <w:rFonts w:cs="Arial"/>
                <w:b/>
                <w:szCs w:val="24"/>
              </w:rPr>
            </w:pPr>
            <w:r w:rsidRPr="00B279DB">
              <w:rPr>
                <w:rFonts w:eastAsia="Times New Roman" w:cs="Arial"/>
                <w:noProof/>
                <w:szCs w:val="24"/>
              </w:rPr>
              <w:t>Dr Lucy Vezzuto, Coordinator, Student Mental Health &amp; Social-Emotional Learning, Orange County Dept of Education; Member of the CDE Student Mental Health Policy Workgroup</w:t>
            </w:r>
          </w:p>
        </w:tc>
        <w:tc>
          <w:tcPr>
            <w:tcW w:w="8910" w:type="dxa"/>
          </w:tcPr>
          <w:p w:rsidR="00665477" w:rsidRPr="00F250AB" w:rsidRDefault="00665477" w:rsidP="00F42FD8">
            <w:pPr>
              <w:rPr>
                <w:rFonts w:cs="Arial"/>
                <w:b/>
                <w:szCs w:val="24"/>
              </w:rPr>
            </w:pPr>
            <w:r w:rsidRPr="00F250AB">
              <w:rPr>
                <w:rFonts w:cs="Arial"/>
                <w:b/>
                <w:szCs w:val="24"/>
              </w:rPr>
              <w:t>Page 115, Lines 2964-65</w:t>
            </w:r>
          </w:p>
          <w:p w:rsidR="00665477" w:rsidRPr="00F17995" w:rsidRDefault="00665477" w:rsidP="00F42FD8">
            <w:pPr>
              <w:rPr>
                <w:rFonts w:cs="Arial"/>
                <w:b/>
                <w:szCs w:val="24"/>
              </w:rPr>
            </w:pPr>
            <w:r w:rsidRPr="00F17995">
              <w:rPr>
                <w:rFonts w:cs="Arial"/>
                <w:szCs w:val="24"/>
              </w:rPr>
              <w:t>For example, “Step inside the circl</w:t>
            </w:r>
            <w:r>
              <w:rPr>
                <w:rFonts w:cs="Arial"/>
                <w:szCs w:val="24"/>
              </w:rPr>
              <w:t>e if you speak another language</w:t>
            </w:r>
            <w:r w:rsidRPr="00F17995">
              <w:rPr>
                <w:rFonts w:cs="Arial"/>
                <w:szCs w:val="24"/>
              </w:rPr>
              <w:t>”</w:t>
            </w:r>
            <w:r>
              <w:rPr>
                <w:rFonts w:cs="Arial"/>
                <w:szCs w:val="24"/>
              </w:rPr>
              <w:t xml:space="preserve"> </w:t>
            </w:r>
            <w:r>
              <w:rPr>
                <w:rFonts w:cs="Arial"/>
                <w:b/>
                <w:szCs w:val="24"/>
              </w:rPr>
              <w:t>or “Step inside the circle if you have ever felt sad for many days.”</w:t>
            </w:r>
          </w:p>
        </w:tc>
        <w:tc>
          <w:tcPr>
            <w:tcW w:w="1345" w:type="dxa"/>
          </w:tcPr>
          <w:p w:rsidR="00665477" w:rsidRDefault="00665477" w:rsidP="00F42FD8">
            <w:r w:rsidRPr="007F165D">
              <w:rPr>
                <w:rFonts w:eastAsia="Times New Roman" w:cs="Arial"/>
                <w:bCs/>
                <w:szCs w:val="24"/>
              </w:rPr>
              <w:t>Att 297k</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13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B279DB" w:rsidRDefault="00665477" w:rsidP="00F42FD8">
            <w:pPr>
              <w:jc w:val="center"/>
              <w:rPr>
                <w:rFonts w:cs="Arial"/>
                <w:szCs w:val="24"/>
              </w:rPr>
            </w:pPr>
            <w:r w:rsidRPr="00B279DB">
              <w:rPr>
                <w:rFonts w:cs="Arial"/>
                <w:szCs w:val="24"/>
              </w:rPr>
              <w:t>4</w:t>
            </w:r>
          </w:p>
        </w:tc>
        <w:tc>
          <w:tcPr>
            <w:tcW w:w="2093" w:type="dxa"/>
            <w:noWrap/>
          </w:tcPr>
          <w:p w:rsidR="00665477" w:rsidRPr="00B279DB" w:rsidRDefault="00665477" w:rsidP="00F42FD8">
            <w:pPr>
              <w:rPr>
                <w:rFonts w:cs="Arial"/>
                <w:b/>
                <w:szCs w:val="24"/>
              </w:rPr>
            </w:pPr>
            <w:r w:rsidRPr="00B279DB">
              <w:rPr>
                <w:rFonts w:eastAsia="Times New Roman" w:cs="Arial"/>
                <w:noProof/>
                <w:szCs w:val="24"/>
              </w:rPr>
              <w:t>Dr Lucy Vezzuto, Coordinator, Student Mental Health &amp; Social-Emotional Learning, Orange County Dept of Education; Member of the CDE Student Mental Health Policy Workgroup</w:t>
            </w:r>
          </w:p>
        </w:tc>
        <w:tc>
          <w:tcPr>
            <w:tcW w:w="8910" w:type="dxa"/>
          </w:tcPr>
          <w:p w:rsidR="00665477" w:rsidRPr="00410915" w:rsidRDefault="00665477" w:rsidP="00F42FD8">
            <w:pPr>
              <w:rPr>
                <w:rFonts w:cs="Arial"/>
                <w:szCs w:val="24"/>
              </w:rPr>
            </w:pPr>
            <w:r w:rsidRPr="00F250AB">
              <w:rPr>
                <w:rFonts w:cs="Arial"/>
                <w:b/>
                <w:szCs w:val="24"/>
              </w:rPr>
              <w:t>Page 119, Line 3070-3071</w:t>
            </w:r>
            <w:r>
              <w:rPr>
                <w:rFonts w:cs="Arial"/>
                <w:szCs w:val="24"/>
              </w:rPr>
              <w:br/>
            </w:r>
            <w:r w:rsidRPr="00766F82">
              <w:rPr>
                <w:rFonts w:cs="Arial"/>
                <w:szCs w:val="24"/>
              </w:rPr>
              <w:t xml:space="preserve">On day one, Ms. L first identifies and explains what stress is. She explains that stress is a feeling of being overwhelmed, worried, </w:t>
            </w:r>
            <w:r w:rsidRPr="00F17995">
              <w:rPr>
                <w:rFonts w:cs="Arial"/>
                <w:strike/>
                <w:szCs w:val="24"/>
              </w:rPr>
              <w:t>or</w:t>
            </w:r>
            <w:r w:rsidRPr="00766F82">
              <w:rPr>
                <w:rFonts w:cs="Arial"/>
                <w:szCs w:val="24"/>
              </w:rPr>
              <w:t xml:space="preserve"> run-down</w:t>
            </w:r>
            <w:r>
              <w:rPr>
                <w:rFonts w:cs="Arial"/>
                <w:szCs w:val="24"/>
              </w:rPr>
              <w:t xml:space="preserve"> </w:t>
            </w:r>
            <w:r>
              <w:rPr>
                <w:rFonts w:cs="Arial"/>
                <w:b/>
                <w:szCs w:val="24"/>
              </w:rPr>
              <w:t>or loss of control.</w:t>
            </w:r>
          </w:p>
        </w:tc>
        <w:tc>
          <w:tcPr>
            <w:tcW w:w="1345" w:type="dxa"/>
          </w:tcPr>
          <w:p w:rsidR="00665477" w:rsidRDefault="00665477" w:rsidP="00F42FD8">
            <w:r w:rsidRPr="00887E39">
              <w:rPr>
                <w:rFonts w:eastAsia="Times New Roman" w:cs="Arial"/>
                <w:bCs/>
                <w:szCs w:val="24"/>
              </w:rPr>
              <w:t>Att 297k</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13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B279DB" w:rsidRDefault="00665477" w:rsidP="00F42FD8">
            <w:pPr>
              <w:jc w:val="center"/>
              <w:rPr>
                <w:rFonts w:cs="Arial"/>
                <w:szCs w:val="24"/>
              </w:rPr>
            </w:pPr>
            <w:r w:rsidRPr="00B279DB">
              <w:rPr>
                <w:rFonts w:cs="Arial"/>
                <w:szCs w:val="24"/>
              </w:rPr>
              <w:t>4</w:t>
            </w:r>
          </w:p>
        </w:tc>
        <w:tc>
          <w:tcPr>
            <w:tcW w:w="2093" w:type="dxa"/>
            <w:noWrap/>
          </w:tcPr>
          <w:p w:rsidR="00665477" w:rsidRPr="00B279DB" w:rsidRDefault="00665477" w:rsidP="00F42FD8">
            <w:pPr>
              <w:rPr>
                <w:rFonts w:cs="Arial"/>
                <w:b/>
                <w:szCs w:val="24"/>
              </w:rPr>
            </w:pPr>
            <w:r w:rsidRPr="00B279DB">
              <w:rPr>
                <w:rFonts w:eastAsia="Times New Roman" w:cs="Arial"/>
                <w:noProof/>
                <w:szCs w:val="24"/>
              </w:rPr>
              <w:t>Dr Lucy Vezzuto, Coordinator, Student Mental Health &amp; Social-Emotional Learning, Orange County Dept of Education; Member of the CDE Student Mental Health Policy Workgroup</w:t>
            </w:r>
          </w:p>
        </w:tc>
        <w:tc>
          <w:tcPr>
            <w:tcW w:w="8910" w:type="dxa"/>
          </w:tcPr>
          <w:p w:rsidR="00665477" w:rsidRPr="00F250AB" w:rsidRDefault="00665477" w:rsidP="00F42FD8">
            <w:pPr>
              <w:rPr>
                <w:rFonts w:cs="Arial"/>
                <w:b/>
                <w:szCs w:val="24"/>
              </w:rPr>
            </w:pPr>
            <w:r w:rsidRPr="00F250AB">
              <w:rPr>
                <w:rFonts w:cs="Arial"/>
                <w:b/>
                <w:szCs w:val="24"/>
              </w:rPr>
              <w:t>Page 120, Lines3087-3088</w:t>
            </w:r>
          </w:p>
          <w:p w:rsidR="00665477" w:rsidRPr="00410915" w:rsidRDefault="00665477" w:rsidP="00F42FD8">
            <w:pPr>
              <w:rPr>
                <w:rFonts w:cs="Arial"/>
                <w:szCs w:val="24"/>
              </w:rPr>
            </w:pPr>
            <w:r w:rsidRPr="00A951A7">
              <w:rPr>
                <w:rFonts w:cs="Arial"/>
                <w:szCs w:val="24"/>
              </w:rPr>
              <w:t>Students are encouraged to add their own stress management ideas as well.</w:t>
            </w:r>
            <w:r>
              <w:rPr>
                <w:rFonts w:cs="Arial"/>
                <w:szCs w:val="24"/>
              </w:rPr>
              <w:t xml:space="preserve">  </w:t>
            </w:r>
            <w:r w:rsidRPr="00A951A7">
              <w:rPr>
                <w:rFonts w:cs="Arial"/>
                <w:b/>
                <w:szCs w:val="24"/>
              </w:rPr>
              <w:t>Ensure that research-based stress coping skills are on the list such as diaphragmatic breathing and progressive muscle relaxation practices.</w:t>
            </w:r>
          </w:p>
        </w:tc>
        <w:tc>
          <w:tcPr>
            <w:tcW w:w="1345" w:type="dxa"/>
          </w:tcPr>
          <w:p w:rsidR="00665477" w:rsidRDefault="00665477" w:rsidP="00F42FD8">
            <w:r w:rsidRPr="00887E39">
              <w:rPr>
                <w:rFonts w:eastAsia="Times New Roman" w:cs="Arial"/>
                <w:bCs/>
                <w:szCs w:val="24"/>
              </w:rPr>
              <w:t>Att 297k</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13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B279DB" w:rsidRDefault="00665477" w:rsidP="00F42FD8">
            <w:pPr>
              <w:jc w:val="center"/>
              <w:rPr>
                <w:rFonts w:cs="Arial"/>
                <w:szCs w:val="24"/>
              </w:rPr>
            </w:pPr>
            <w:r w:rsidRPr="00B279DB">
              <w:rPr>
                <w:rFonts w:cs="Arial"/>
                <w:szCs w:val="24"/>
              </w:rPr>
              <w:t>4</w:t>
            </w:r>
          </w:p>
        </w:tc>
        <w:tc>
          <w:tcPr>
            <w:tcW w:w="2093" w:type="dxa"/>
            <w:noWrap/>
          </w:tcPr>
          <w:p w:rsidR="00665477" w:rsidRPr="00B279DB" w:rsidRDefault="00665477" w:rsidP="00F42FD8">
            <w:pPr>
              <w:rPr>
                <w:rFonts w:cs="Arial"/>
                <w:b/>
                <w:szCs w:val="24"/>
              </w:rPr>
            </w:pPr>
            <w:r w:rsidRPr="00B279DB">
              <w:rPr>
                <w:rFonts w:eastAsia="Times New Roman" w:cs="Arial"/>
                <w:noProof/>
                <w:szCs w:val="24"/>
              </w:rPr>
              <w:t>Dr Lucy Vezzuto, Coordinator, Student Mental Health &amp; Social-Emotional Learning, Orange County Dept of Education; Member of the CDE Student Mental Health Policy Workgroup</w:t>
            </w:r>
          </w:p>
        </w:tc>
        <w:tc>
          <w:tcPr>
            <w:tcW w:w="8910" w:type="dxa"/>
          </w:tcPr>
          <w:p w:rsidR="00665477" w:rsidRPr="00410915" w:rsidRDefault="00665477" w:rsidP="00F42FD8">
            <w:pPr>
              <w:rPr>
                <w:rFonts w:cs="Arial"/>
                <w:szCs w:val="24"/>
              </w:rPr>
            </w:pPr>
            <w:r w:rsidRPr="00F250AB">
              <w:rPr>
                <w:rFonts w:cs="Arial"/>
                <w:b/>
                <w:szCs w:val="24"/>
              </w:rPr>
              <w:t>Page 121, Lines 3137-3138</w:t>
            </w:r>
            <w:r>
              <w:rPr>
                <w:rFonts w:cs="Arial"/>
                <w:szCs w:val="24"/>
              </w:rPr>
              <w:br/>
            </w:r>
            <w:r w:rsidRPr="00A951A7">
              <w:rPr>
                <w:rFonts w:cs="Arial"/>
                <w:szCs w:val="24"/>
              </w:rPr>
              <w:t>•</w:t>
            </w:r>
            <w:r w:rsidRPr="00A951A7">
              <w:rPr>
                <w:rFonts w:cs="Arial"/>
                <w:szCs w:val="24"/>
              </w:rPr>
              <w:tab/>
            </w:r>
            <w:r w:rsidR="00DB5283">
              <w:rPr>
                <w:rFonts w:cs="Arial"/>
                <w:szCs w:val="24"/>
              </w:rPr>
              <w:t>&lt;b</w:t>
            </w:r>
            <w:r w:rsidR="00DB5283" w:rsidRPr="00DB5283">
              <w:rPr>
                <w:rFonts w:cs="Arial"/>
                <w:szCs w:val="24"/>
              </w:rPr>
              <w:t>s&gt;</w:t>
            </w:r>
            <w:r w:rsidR="00D42003">
              <w:rPr>
                <w:rFonts w:cs="Arial"/>
                <w:strike/>
                <w:szCs w:val="24"/>
              </w:rPr>
              <w:t>visualization</w:t>
            </w:r>
            <w:r w:rsidR="00DB5283" w:rsidRPr="00DB5283">
              <w:rPr>
                <w:rFonts w:cs="Arial"/>
                <w:szCs w:val="24"/>
              </w:rPr>
              <w:t>&lt;es&gt;</w:t>
            </w:r>
            <w:r w:rsidR="00D42003" w:rsidRPr="00A951A7">
              <w:rPr>
                <w:rFonts w:cs="Arial"/>
                <w:szCs w:val="24"/>
              </w:rPr>
              <w:t xml:space="preserve"> </w:t>
            </w:r>
            <w:r>
              <w:rPr>
                <w:rFonts w:cs="Arial"/>
                <w:b/>
                <w:szCs w:val="24"/>
              </w:rPr>
              <w:t xml:space="preserve">imagery practice </w:t>
            </w:r>
            <w:r w:rsidRPr="00A951A7">
              <w:rPr>
                <w:rFonts w:cs="Arial"/>
                <w:szCs w:val="24"/>
              </w:rPr>
              <w:t>(</w:t>
            </w:r>
            <w:r>
              <w:rPr>
                <w:rFonts w:cs="Arial"/>
                <w:szCs w:val="24"/>
              </w:rPr>
              <w:t xml:space="preserve">Using your senses, imagine the sights, sounds, smells, and feelings of  a calm and soothing place </w:t>
            </w:r>
            <w:r w:rsidR="00DB5283">
              <w:rPr>
                <w:rFonts w:cs="Arial"/>
                <w:szCs w:val="24"/>
              </w:rPr>
              <w:t>&lt;b</w:t>
            </w:r>
            <w:r w:rsidR="00DB5283" w:rsidRPr="00DB5283">
              <w:rPr>
                <w:rFonts w:cs="Arial"/>
                <w:szCs w:val="24"/>
              </w:rPr>
              <w:t>s&gt;</w:t>
            </w:r>
            <w:r w:rsidRPr="00A5284D">
              <w:rPr>
                <w:rFonts w:cs="Arial"/>
                <w:strike/>
                <w:szCs w:val="24"/>
              </w:rPr>
              <w:t>Take a mental vacation for 1–2 minutes by picturing something as</w:t>
            </w:r>
            <w:r w:rsidR="00DB5283" w:rsidRPr="00DB5283">
              <w:rPr>
                <w:rFonts w:cs="Arial"/>
                <w:szCs w:val="24"/>
              </w:rPr>
              <w:t>&lt;es&gt;</w:t>
            </w:r>
            <w:r w:rsidRPr="00A951A7">
              <w:rPr>
                <w:rFonts w:cs="Arial"/>
                <w:szCs w:val="24"/>
              </w:rPr>
              <w:t xml:space="preserve"> </w:t>
            </w:r>
            <w:r>
              <w:rPr>
                <w:rFonts w:cs="Arial"/>
                <w:szCs w:val="24"/>
              </w:rPr>
              <w:t xml:space="preserve">like </w:t>
            </w:r>
            <w:r w:rsidRPr="00A951A7">
              <w:rPr>
                <w:rFonts w:cs="Arial"/>
                <w:szCs w:val="24"/>
              </w:rPr>
              <w:t xml:space="preserve">a beach or </w:t>
            </w:r>
            <w:r w:rsidR="00D42003">
              <w:rPr>
                <w:rFonts w:cs="Arial"/>
                <w:szCs w:val="24"/>
              </w:rPr>
              <w:t>&lt;bs&gt;</w:t>
            </w:r>
            <w:r w:rsidRPr="00A5284D">
              <w:rPr>
                <w:rFonts w:cs="Arial"/>
                <w:strike/>
                <w:szCs w:val="24"/>
              </w:rPr>
              <w:t>quiet</w:t>
            </w:r>
            <w:r w:rsidR="00D42003" w:rsidRPr="00DB5283">
              <w:rPr>
                <w:rFonts w:cs="Arial"/>
                <w:szCs w:val="24"/>
              </w:rPr>
              <w:t>&lt;es&gt;</w:t>
            </w:r>
            <w:r w:rsidRPr="00A951A7">
              <w:rPr>
                <w:rFonts w:cs="Arial"/>
                <w:szCs w:val="24"/>
              </w:rPr>
              <w:t xml:space="preserve"> mountain.)</w:t>
            </w:r>
          </w:p>
        </w:tc>
        <w:tc>
          <w:tcPr>
            <w:tcW w:w="1345" w:type="dxa"/>
          </w:tcPr>
          <w:p w:rsidR="00665477" w:rsidRPr="000A10B0" w:rsidRDefault="00665477" w:rsidP="00F42FD8">
            <w:pPr>
              <w:jc w:val="center"/>
              <w:rPr>
                <w:rFonts w:eastAsia="Times New Roman" w:cs="Arial"/>
                <w:bCs/>
                <w:szCs w:val="24"/>
              </w:rPr>
            </w:pPr>
            <w:r w:rsidRPr="00C12F0E">
              <w:rPr>
                <w:rFonts w:eastAsia="Times New Roman" w:cs="Arial"/>
                <w:bCs/>
                <w:szCs w:val="24"/>
              </w:rPr>
              <w:t>Att 297k</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13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4</w:t>
            </w:r>
          </w:p>
        </w:tc>
        <w:tc>
          <w:tcPr>
            <w:tcW w:w="2093" w:type="dxa"/>
            <w:noWrap/>
          </w:tcPr>
          <w:p w:rsidR="00350C49" w:rsidRDefault="00350C49"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Arial"/>
                <w:szCs w:val="24"/>
              </w:rPr>
            </w:pPr>
            <w:r>
              <w:rPr>
                <w:rFonts w:eastAsia="Times New Roman" w:cs="Arial"/>
                <w:noProof/>
                <w:szCs w:val="24"/>
              </w:rPr>
              <w:t>330+ individuals submitted</w:t>
            </w:r>
            <w:r w:rsidR="00350C49">
              <w:rPr>
                <w:rFonts w:eastAsia="Times New Roman" w:cs="Arial"/>
                <w:noProof/>
                <w:szCs w:val="24"/>
              </w:rPr>
              <w:t xml:space="preserve"> this comment through </w:t>
            </w:r>
            <w:r w:rsidR="00350C49">
              <w:rPr>
                <w:rFonts w:eastAsia="Times New Roman" w:cs="Arial"/>
                <w:b/>
                <w:noProof/>
                <w:szCs w:val="24"/>
              </w:rPr>
              <w:t xml:space="preserve">Form Email 1 </w:t>
            </w:r>
            <w:r w:rsidR="00350C49">
              <w:rPr>
                <w:rFonts w:eastAsia="Times New Roman" w:cs="Arial"/>
                <w:noProof/>
                <w:szCs w:val="24"/>
              </w:rPr>
              <w:t>with identical or similar language</w:t>
            </w:r>
          </w:p>
        </w:tc>
        <w:tc>
          <w:tcPr>
            <w:tcW w:w="8910" w:type="dxa"/>
          </w:tcPr>
          <w:p w:rsidR="00665477" w:rsidRPr="000A10B0" w:rsidRDefault="00665477" w:rsidP="00F42FD8">
            <w:pPr>
              <w:rPr>
                <w:rFonts w:cs="Calibri"/>
                <w:b/>
                <w:szCs w:val="24"/>
              </w:rPr>
            </w:pPr>
            <w:r w:rsidRPr="000A10B0">
              <w:rPr>
                <w:rFonts w:cs="Calibri"/>
                <w:b/>
                <w:szCs w:val="24"/>
              </w:rPr>
              <w:t>Page 121, Line 3140</w:t>
            </w:r>
          </w:p>
          <w:p w:rsidR="00665477" w:rsidRPr="000A10B0" w:rsidRDefault="00665477" w:rsidP="00F42FD8">
            <w:pPr>
              <w:rPr>
                <w:rFonts w:cs="Calibri"/>
                <w:b/>
                <w:szCs w:val="24"/>
              </w:rPr>
            </w:pPr>
            <w:r w:rsidRPr="000A10B0">
              <w:rPr>
                <w:rFonts w:cs="Calibri"/>
                <w:b/>
                <w:szCs w:val="24"/>
              </w:rPr>
              <w:t>ADD ANOTHER BULLET POINT AS SHOWN</w:t>
            </w:r>
          </w:p>
          <w:p w:rsidR="00665477" w:rsidRPr="000A10B0" w:rsidRDefault="00665477" w:rsidP="00F42FD8">
            <w:pPr>
              <w:pStyle w:val="ColorfulList-Accent12"/>
              <w:numPr>
                <w:ilvl w:val="0"/>
                <w:numId w:val="25"/>
              </w:numPr>
              <w:rPr>
                <w:rFonts w:cs="Arial"/>
                <w:sz w:val="24"/>
                <w:szCs w:val="24"/>
              </w:rPr>
            </w:pPr>
            <w:r w:rsidRPr="000A10B0">
              <w:rPr>
                <w:rFonts w:cs="Arial"/>
                <w:sz w:val="24"/>
                <w:szCs w:val="24"/>
              </w:rPr>
              <w:t>praying (This works well for those who hold strong religious values.)</w:t>
            </w:r>
          </w:p>
        </w:tc>
        <w:tc>
          <w:tcPr>
            <w:tcW w:w="1345" w:type="dxa"/>
          </w:tcPr>
          <w:p w:rsidR="00665477" w:rsidRPr="000A10B0" w:rsidRDefault="00350C49"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13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B279DB" w:rsidRDefault="00665477" w:rsidP="00F42FD8">
            <w:pPr>
              <w:jc w:val="center"/>
              <w:rPr>
                <w:rFonts w:cs="Arial"/>
                <w:szCs w:val="24"/>
              </w:rPr>
            </w:pPr>
            <w:r w:rsidRPr="00B279DB">
              <w:rPr>
                <w:rFonts w:cs="Arial"/>
                <w:szCs w:val="24"/>
              </w:rPr>
              <w:t>4</w:t>
            </w:r>
          </w:p>
        </w:tc>
        <w:tc>
          <w:tcPr>
            <w:tcW w:w="2093" w:type="dxa"/>
            <w:noWrap/>
          </w:tcPr>
          <w:p w:rsidR="00665477" w:rsidRPr="00B279DB" w:rsidRDefault="00665477" w:rsidP="00F42FD8">
            <w:pPr>
              <w:rPr>
                <w:rFonts w:cs="Arial"/>
                <w:b/>
                <w:szCs w:val="24"/>
              </w:rPr>
            </w:pPr>
            <w:r w:rsidRPr="00B279DB">
              <w:rPr>
                <w:rFonts w:eastAsia="Times New Roman" w:cs="Arial"/>
                <w:noProof/>
                <w:szCs w:val="24"/>
              </w:rPr>
              <w:t>Dr Lucy Vezzuto, Coordinator, Student Mental Health &amp; Social-Emotional Learning, Orange County Dept of Education; Member of the CDE Student Mental Health Policy Workgroup</w:t>
            </w:r>
          </w:p>
        </w:tc>
        <w:tc>
          <w:tcPr>
            <w:tcW w:w="8910" w:type="dxa"/>
          </w:tcPr>
          <w:p w:rsidR="00665477" w:rsidRPr="00F250AB" w:rsidRDefault="00665477" w:rsidP="00F42FD8">
            <w:pPr>
              <w:rPr>
                <w:rFonts w:cs="Arial"/>
                <w:b/>
                <w:szCs w:val="24"/>
              </w:rPr>
            </w:pPr>
            <w:r w:rsidRPr="00F250AB">
              <w:rPr>
                <w:rFonts w:cs="Arial"/>
                <w:b/>
                <w:szCs w:val="24"/>
              </w:rPr>
              <w:t>Page 121, Line 3140</w:t>
            </w:r>
          </w:p>
          <w:p w:rsidR="00665477" w:rsidRPr="00410915" w:rsidRDefault="00665477" w:rsidP="00F42FD8">
            <w:pPr>
              <w:rPr>
                <w:rFonts w:cs="Arial"/>
                <w:szCs w:val="24"/>
              </w:rPr>
            </w:pPr>
            <w:r w:rsidRPr="00417849">
              <w:rPr>
                <w:rFonts w:cs="Arial"/>
                <w:szCs w:val="24"/>
              </w:rPr>
              <w:t>•</w:t>
            </w:r>
            <w:r w:rsidRPr="00417849">
              <w:rPr>
                <w:rFonts w:cs="Arial"/>
                <w:szCs w:val="24"/>
              </w:rPr>
              <w:tab/>
            </w:r>
            <w:r w:rsidR="00DB5283">
              <w:rPr>
                <w:rFonts w:cs="Arial"/>
                <w:szCs w:val="24"/>
              </w:rPr>
              <w:t>&lt;b</w:t>
            </w:r>
            <w:r w:rsidR="00DB5283" w:rsidRPr="00DB5283">
              <w:rPr>
                <w:rFonts w:cs="Arial"/>
                <w:szCs w:val="24"/>
              </w:rPr>
              <w:t>s&gt;</w:t>
            </w:r>
            <w:r w:rsidRPr="00417849">
              <w:rPr>
                <w:rFonts w:cs="Arial"/>
                <w:strike/>
                <w:szCs w:val="24"/>
              </w:rPr>
              <w:t>meditation (Sit in a quiet room with eyes closed.)</w:t>
            </w:r>
            <w:r w:rsidR="00DB5283" w:rsidRPr="00DB5283">
              <w:rPr>
                <w:rFonts w:cs="Arial"/>
                <w:szCs w:val="24"/>
              </w:rPr>
              <w:t>&lt;es&gt;</w:t>
            </w:r>
            <w:r w:rsidR="00E83BDB" w:rsidRPr="00A951A7">
              <w:rPr>
                <w:rFonts w:cs="Arial"/>
                <w:szCs w:val="24"/>
              </w:rPr>
              <w:t xml:space="preserve"> </w:t>
            </w:r>
            <w:r>
              <w:rPr>
                <w:rFonts w:cs="Arial"/>
                <w:szCs w:val="24"/>
              </w:rPr>
              <w:t>Mindfulness practice (Examples:  Sit in a quiet room and listen to the sounds of the room or pay attention to your in-breath and out-breath)</w:t>
            </w:r>
          </w:p>
        </w:tc>
        <w:tc>
          <w:tcPr>
            <w:tcW w:w="1345" w:type="dxa"/>
          </w:tcPr>
          <w:p w:rsidR="00665477" w:rsidRDefault="00665477" w:rsidP="00F42FD8">
            <w:r w:rsidRPr="0067230F">
              <w:t>Att 297k</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422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B279DB" w:rsidRDefault="00665477" w:rsidP="00F42FD8">
            <w:pPr>
              <w:jc w:val="center"/>
              <w:rPr>
                <w:rFonts w:cs="Arial"/>
                <w:szCs w:val="24"/>
              </w:rPr>
            </w:pPr>
            <w:r w:rsidRPr="00B279DB">
              <w:rPr>
                <w:rFonts w:cs="Arial"/>
                <w:szCs w:val="24"/>
              </w:rPr>
              <w:t>4</w:t>
            </w:r>
          </w:p>
        </w:tc>
        <w:tc>
          <w:tcPr>
            <w:tcW w:w="2093" w:type="dxa"/>
            <w:noWrap/>
          </w:tcPr>
          <w:p w:rsidR="00665477" w:rsidRPr="00B279DB" w:rsidRDefault="00665477" w:rsidP="00F42FD8">
            <w:pPr>
              <w:rPr>
                <w:rFonts w:cs="Arial"/>
                <w:b/>
                <w:szCs w:val="24"/>
              </w:rPr>
            </w:pPr>
            <w:r w:rsidRPr="00B279DB">
              <w:rPr>
                <w:rFonts w:eastAsia="Times New Roman" w:cs="Arial"/>
                <w:noProof/>
                <w:szCs w:val="24"/>
              </w:rPr>
              <w:t>Dr Lucy Vezzuto, Coordinator, Student Mental Health &amp; Social-Emotional Learning, Orange County Dept of Education; Member of the CDE Student Mental Health Policy Workgroup</w:t>
            </w:r>
          </w:p>
        </w:tc>
        <w:tc>
          <w:tcPr>
            <w:tcW w:w="8910" w:type="dxa"/>
          </w:tcPr>
          <w:p w:rsidR="00665477" w:rsidRPr="00F250AB" w:rsidRDefault="00665477" w:rsidP="00F42FD8">
            <w:pPr>
              <w:rPr>
                <w:rFonts w:cs="Arial"/>
                <w:b/>
                <w:szCs w:val="24"/>
              </w:rPr>
            </w:pPr>
            <w:r w:rsidRPr="00F250AB">
              <w:rPr>
                <w:rFonts w:cs="Arial"/>
                <w:b/>
                <w:szCs w:val="24"/>
              </w:rPr>
              <w:t>Page 122, Lines 3164-3166</w:t>
            </w:r>
          </w:p>
          <w:p w:rsidR="00665477" w:rsidRPr="00410915" w:rsidRDefault="00665477" w:rsidP="00F42FD8">
            <w:pPr>
              <w:rPr>
                <w:rFonts w:cs="Arial"/>
                <w:szCs w:val="24"/>
              </w:rPr>
            </w:pPr>
            <w:r w:rsidRPr="00D45983">
              <w:rPr>
                <w:rFonts w:cs="Arial"/>
                <w:szCs w:val="24"/>
              </w:rPr>
              <w:t>The discussion should cover common mental health issues facing pre-teens</w:t>
            </w:r>
            <w:r>
              <w:rPr>
                <w:rFonts w:cs="Arial"/>
                <w:szCs w:val="24"/>
              </w:rPr>
              <w:t>,</w:t>
            </w:r>
            <w:r>
              <w:rPr>
                <w:rFonts w:cs="Arial"/>
                <w:b/>
                <w:szCs w:val="24"/>
              </w:rPr>
              <w:t xml:space="preserve"> such as anxiety and mood disorders, </w:t>
            </w:r>
            <w:r w:rsidRPr="00D45983">
              <w:rPr>
                <w:rFonts w:cs="Arial"/>
                <w:szCs w:val="24"/>
              </w:rPr>
              <w:t xml:space="preserve"> and how to inform a trusted adult if they or someone they know is experiencing a mental health issue</w:t>
            </w:r>
          </w:p>
        </w:tc>
        <w:tc>
          <w:tcPr>
            <w:tcW w:w="1345" w:type="dxa"/>
          </w:tcPr>
          <w:p w:rsidR="00665477" w:rsidRDefault="00665477" w:rsidP="00F42FD8">
            <w:r w:rsidRPr="0067230F">
              <w:t>Att 297k</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13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5</w:t>
            </w:r>
          </w:p>
        </w:tc>
        <w:tc>
          <w:tcPr>
            <w:tcW w:w="2093" w:type="dxa"/>
            <w:noWrap/>
          </w:tcPr>
          <w:p w:rsidR="00350C49" w:rsidRDefault="00350C49"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Arial"/>
                <w:szCs w:val="24"/>
              </w:rPr>
            </w:pPr>
            <w:r>
              <w:rPr>
                <w:rFonts w:eastAsia="Times New Roman" w:cs="Arial"/>
                <w:noProof/>
                <w:szCs w:val="24"/>
              </w:rPr>
              <w:t>330+ individuals submitted</w:t>
            </w:r>
            <w:r w:rsidR="00350C49">
              <w:rPr>
                <w:rFonts w:eastAsia="Times New Roman" w:cs="Arial"/>
                <w:noProof/>
                <w:szCs w:val="24"/>
              </w:rPr>
              <w:t xml:space="preserve"> this comment through </w:t>
            </w:r>
            <w:r w:rsidR="00350C49">
              <w:rPr>
                <w:rFonts w:eastAsia="Times New Roman" w:cs="Arial"/>
                <w:b/>
                <w:noProof/>
                <w:szCs w:val="24"/>
              </w:rPr>
              <w:t xml:space="preserve">Form Email 1 </w:t>
            </w:r>
            <w:r w:rsidR="00350C49">
              <w:rPr>
                <w:rFonts w:eastAsia="Times New Roman" w:cs="Arial"/>
                <w:noProof/>
                <w:szCs w:val="24"/>
              </w:rPr>
              <w:t>with identical or similar language</w:t>
            </w:r>
          </w:p>
        </w:tc>
        <w:tc>
          <w:tcPr>
            <w:tcW w:w="8910" w:type="dxa"/>
          </w:tcPr>
          <w:p w:rsidR="00665477" w:rsidRPr="000A10B0" w:rsidRDefault="00665477" w:rsidP="00F42FD8">
            <w:pPr>
              <w:rPr>
                <w:rFonts w:cs="Arial"/>
                <w:b/>
                <w:szCs w:val="24"/>
              </w:rPr>
            </w:pPr>
            <w:r w:rsidRPr="000A10B0">
              <w:rPr>
                <w:rFonts w:cs="Arial"/>
                <w:b/>
                <w:szCs w:val="24"/>
              </w:rPr>
              <w:t>Page 2, Introduction, Line 4</w:t>
            </w:r>
          </w:p>
          <w:p w:rsidR="00665477" w:rsidRPr="000A10B0" w:rsidRDefault="00665477" w:rsidP="00F42FD8">
            <w:pPr>
              <w:rPr>
                <w:rFonts w:cs="Arial"/>
                <w:b/>
                <w:szCs w:val="24"/>
              </w:rPr>
            </w:pPr>
            <w:r w:rsidRPr="000A10B0">
              <w:rPr>
                <w:rFonts w:cs="Arial"/>
                <w:b/>
                <w:szCs w:val="24"/>
              </w:rPr>
              <w:t>ADD</w:t>
            </w:r>
          </w:p>
          <w:p w:rsidR="00665477" w:rsidRPr="000A10B0" w:rsidRDefault="00665477" w:rsidP="00F42FD8">
            <w:pPr>
              <w:rPr>
                <w:rFonts w:cs="Arial"/>
                <w:szCs w:val="24"/>
              </w:rPr>
            </w:pPr>
            <w:r w:rsidRPr="000A10B0">
              <w:rPr>
                <w:rFonts w:cs="Arial"/>
                <w:szCs w:val="24"/>
              </w:rPr>
              <w:t>"parents, caretakers, and " after "mentorship, and support from "</w:t>
            </w:r>
          </w:p>
        </w:tc>
        <w:tc>
          <w:tcPr>
            <w:tcW w:w="1345" w:type="dxa"/>
          </w:tcPr>
          <w:p w:rsidR="00665477" w:rsidRPr="000A10B0" w:rsidRDefault="00350C49"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1475"/>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Pr>
                <w:rFonts w:cs="Arial"/>
                <w:szCs w:val="24"/>
              </w:rPr>
              <w:t>5</w:t>
            </w:r>
          </w:p>
        </w:tc>
        <w:tc>
          <w:tcPr>
            <w:tcW w:w="2093" w:type="dxa"/>
            <w:noWrap/>
          </w:tcPr>
          <w:p w:rsidR="00665477" w:rsidRPr="000A10B0" w:rsidRDefault="00665477" w:rsidP="00F42FD8">
            <w:pPr>
              <w:spacing w:after="240"/>
              <w:rPr>
                <w:rFonts w:cs="Arial"/>
                <w:szCs w:val="24"/>
              </w:rPr>
            </w:pPr>
            <w:r>
              <w:rPr>
                <w:rFonts w:cs="Arial"/>
                <w:szCs w:val="24"/>
              </w:rPr>
              <w:t>Zara Plakakis, on behalf of Parents</w:t>
            </w:r>
          </w:p>
        </w:tc>
        <w:tc>
          <w:tcPr>
            <w:tcW w:w="8910" w:type="dxa"/>
          </w:tcPr>
          <w:p w:rsidR="00665477" w:rsidRDefault="00665477" w:rsidP="00F42FD8">
            <w:pPr>
              <w:rPr>
                <w:rFonts w:cs="Arial"/>
                <w:b/>
                <w:szCs w:val="24"/>
              </w:rPr>
            </w:pPr>
            <w:r>
              <w:rPr>
                <w:rFonts w:cs="Arial"/>
                <w:b/>
                <w:szCs w:val="24"/>
              </w:rPr>
              <w:t>Page 3, lines 38, Add:</w:t>
            </w:r>
          </w:p>
          <w:p w:rsidR="00665477" w:rsidRPr="00DB5283" w:rsidRDefault="00665477" w:rsidP="00F42FD8">
            <w:pPr>
              <w:rPr>
                <w:rFonts w:cs="Arial"/>
                <w:szCs w:val="24"/>
              </w:rPr>
            </w:pPr>
            <w:r w:rsidRPr="00DB5283">
              <w:rPr>
                <w:rFonts w:cs="Arial"/>
                <w:szCs w:val="24"/>
              </w:rPr>
              <w:t>Students should be taught the benefits of abstinence.</w:t>
            </w:r>
          </w:p>
          <w:p w:rsidR="00665477" w:rsidRPr="00F3354B" w:rsidRDefault="00665477" w:rsidP="00F42FD8">
            <w:pPr>
              <w:rPr>
                <w:rFonts w:cs="Arial"/>
                <w:szCs w:val="24"/>
              </w:rPr>
            </w:pPr>
            <w:r w:rsidRPr="000F62AE">
              <w:rPr>
                <w:rFonts w:cs="Arial"/>
                <w:szCs w:val="24"/>
              </w:rPr>
              <w:t xml:space="preserve">This topic is only barely mentioned throughout this chapter.  What is wise and protective for every student is to learn that they are too young to actually practice sexual behavior. Teachers should enforce that wisdom lies with waiting until they are older and can truly understand the consequences of their actions. </w:t>
            </w:r>
          </w:p>
        </w:tc>
        <w:tc>
          <w:tcPr>
            <w:tcW w:w="1345" w:type="dxa"/>
          </w:tcPr>
          <w:p w:rsidR="00665477" w:rsidRPr="000A10B0" w:rsidRDefault="00665477" w:rsidP="00F42FD8">
            <w:pPr>
              <w:spacing w:line="720" w:lineRule="auto"/>
              <w:jc w:val="center"/>
              <w:rPr>
                <w:rFonts w:eastAsia="Times New Roman" w:cs="Arial"/>
                <w:bCs/>
                <w:szCs w:val="24"/>
              </w:rPr>
            </w:pPr>
            <w:r>
              <w:rPr>
                <w:rFonts w:eastAsia="Times New Roman" w:cs="Arial"/>
                <w:bCs/>
                <w:szCs w:val="24"/>
              </w:rPr>
              <w:t>Att 960b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527"/>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5</w:t>
            </w:r>
          </w:p>
        </w:tc>
        <w:tc>
          <w:tcPr>
            <w:tcW w:w="2093" w:type="dxa"/>
            <w:noWrap/>
          </w:tcPr>
          <w:p w:rsidR="00350C49" w:rsidRDefault="00350C49"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Calibri"/>
                <w:szCs w:val="24"/>
              </w:rPr>
            </w:pPr>
            <w:r>
              <w:rPr>
                <w:rFonts w:eastAsia="Times New Roman" w:cs="Arial"/>
                <w:noProof/>
                <w:szCs w:val="24"/>
              </w:rPr>
              <w:t>330+ individuals submitted</w:t>
            </w:r>
            <w:r w:rsidR="00350C49">
              <w:rPr>
                <w:rFonts w:eastAsia="Times New Roman" w:cs="Arial"/>
                <w:noProof/>
                <w:szCs w:val="24"/>
              </w:rPr>
              <w:t xml:space="preserve"> this comment through </w:t>
            </w:r>
            <w:r w:rsidR="00350C49">
              <w:rPr>
                <w:rFonts w:eastAsia="Times New Roman" w:cs="Arial"/>
                <w:b/>
                <w:noProof/>
                <w:szCs w:val="24"/>
              </w:rPr>
              <w:t xml:space="preserve">Form Email 1 </w:t>
            </w:r>
            <w:r w:rsidR="00350C49">
              <w:rPr>
                <w:rFonts w:eastAsia="Times New Roman" w:cs="Arial"/>
                <w:noProof/>
                <w:szCs w:val="24"/>
              </w:rPr>
              <w:t>with identical or similar language</w:t>
            </w:r>
          </w:p>
        </w:tc>
        <w:tc>
          <w:tcPr>
            <w:tcW w:w="8910" w:type="dxa"/>
          </w:tcPr>
          <w:p w:rsidR="00665477" w:rsidRPr="000A10B0" w:rsidRDefault="00665477" w:rsidP="00F42FD8">
            <w:pPr>
              <w:spacing w:after="240"/>
              <w:rPr>
                <w:rFonts w:cs="Calibri"/>
                <w:b/>
                <w:szCs w:val="24"/>
              </w:rPr>
            </w:pPr>
            <w:r w:rsidRPr="000A10B0">
              <w:rPr>
                <w:rFonts w:cs="Calibri"/>
                <w:b/>
                <w:szCs w:val="24"/>
              </w:rPr>
              <w:t>Page 3, Line 39</w:t>
            </w:r>
          </w:p>
          <w:p w:rsidR="00665477" w:rsidRPr="000A10B0" w:rsidRDefault="00665477" w:rsidP="00F42FD8">
            <w:pPr>
              <w:rPr>
                <w:rFonts w:cs="Calibri"/>
                <w:b/>
                <w:szCs w:val="24"/>
              </w:rPr>
            </w:pPr>
            <w:r w:rsidRPr="000A10B0">
              <w:rPr>
                <w:rFonts w:cs="Calibri"/>
                <w:b/>
                <w:szCs w:val="24"/>
              </w:rPr>
              <w:t>REMOVE</w:t>
            </w:r>
          </w:p>
          <w:p w:rsidR="00665477" w:rsidRPr="000A10B0" w:rsidRDefault="00665477" w:rsidP="00F42FD8">
            <w:pPr>
              <w:spacing w:after="240"/>
              <w:rPr>
                <w:rFonts w:cs="Calibri"/>
                <w:szCs w:val="24"/>
              </w:rPr>
            </w:pPr>
            <w:r w:rsidRPr="000A10B0">
              <w:rPr>
                <w:rFonts w:cs="Calibri"/>
                <w:szCs w:val="24"/>
              </w:rPr>
              <w:t>"it is important for students to learn more"</w:t>
            </w:r>
          </w:p>
          <w:p w:rsidR="00665477" w:rsidRPr="000A10B0" w:rsidRDefault="00665477" w:rsidP="00F42FD8">
            <w:pPr>
              <w:rPr>
                <w:rFonts w:cs="Calibri"/>
                <w:b/>
                <w:szCs w:val="24"/>
              </w:rPr>
            </w:pPr>
            <w:r w:rsidRPr="000A10B0">
              <w:rPr>
                <w:rFonts w:cs="Calibri"/>
                <w:b/>
                <w:szCs w:val="24"/>
              </w:rPr>
              <w:t>REPLACE WITH</w:t>
            </w:r>
          </w:p>
          <w:p w:rsidR="00665477" w:rsidRPr="000A10B0" w:rsidRDefault="00665477" w:rsidP="00F42FD8">
            <w:pPr>
              <w:rPr>
                <w:rFonts w:cs="Calibri"/>
                <w:szCs w:val="24"/>
              </w:rPr>
            </w:pPr>
            <w:r w:rsidRPr="000A10B0">
              <w:rPr>
                <w:rFonts w:cs="Calibri"/>
                <w:szCs w:val="24"/>
              </w:rPr>
              <w:t>"it is important for some students to learn more"</w:t>
            </w:r>
          </w:p>
        </w:tc>
        <w:tc>
          <w:tcPr>
            <w:tcW w:w="1345" w:type="dxa"/>
          </w:tcPr>
          <w:p w:rsidR="00665477" w:rsidRPr="000A10B0" w:rsidRDefault="00350C49"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13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5</w:t>
            </w:r>
          </w:p>
        </w:tc>
        <w:tc>
          <w:tcPr>
            <w:tcW w:w="2093" w:type="dxa"/>
            <w:noWrap/>
          </w:tcPr>
          <w:p w:rsidR="00350C49" w:rsidRDefault="00350C49"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E035F2" w:rsidRDefault="00602030" w:rsidP="00F42FD8">
            <w:pPr>
              <w:rPr>
                <w:rFonts w:cs="Arial"/>
                <w:szCs w:val="24"/>
              </w:rPr>
            </w:pPr>
            <w:r>
              <w:rPr>
                <w:rFonts w:eastAsia="Times New Roman" w:cs="Arial"/>
                <w:noProof/>
                <w:szCs w:val="24"/>
              </w:rPr>
              <w:t>330+ individuals submitted</w:t>
            </w:r>
            <w:r w:rsidR="00350C49">
              <w:rPr>
                <w:rFonts w:eastAsia="Times New Roman" w:cs="Arial"/>
                <w:noProof/>
                <w:szCs w:val="24"/>
              </w:rPr>
              <w:t xml:space="preserve"> this comment through </w:t>
            </w:r>
            <w:r w:rsidR="00350C49">
              <w:rPr>
                <w:rFonts w:eastAsia="Times New Roman" w:cs="Arial"/>
                <w:b/>
                <w:noProof/>
                <w:szCs w:val="24"/>
              </w:rPr>
              <w:t xml:space="preserve">Form Email 1 </w:t>
            </w:r>
            <w:r w:rsidR="00350C49">
              <w:rPr>
                <w:rFonts w:eastAsia="Times New Roman" w:cs="Arial"/>
                <w:noProof/>
                <w:szCs w:val="24"/>
              </w:rPr>
              <w:t>with identical or similar language</w:t>
            </w:r>
          </w:p>
        </w:tc>
        <w:tc>
          <w:tcPr>
            <w:tcW w:w="8910" w:type="dxa"/>
          </w:tcPr>
          <w:p w:rsidR="00665477" w:rsidRPr="000A10B0" w:rsidRDefault="00665477" w:rsidP="00F42FD8">
            <w:pPr>
              <w:spacing w:after="240"/>
              <w:rPr>
                <w:rFonts w:cs="Calibri"/>
                <w:b/>
                <w:szCs w:val="24"/>
              </w:rPr>
            </w:pPr>
            <w:r w:rsidRPr="000A10B0">
              <w:rPr>
                <w:rFonts w:cs="Calibri"/>
                <w:b/>
                <w:szCs w:val="24"/>
              </w:rPr>
              <w:t>Page 3, Line 44</w:t>
            </w:r>
          </w:p>
          <w:p w:rsidR="00665477" w:rsidRPr="000A10B0" w:rsidRDefault="00665477" w:rsidP="00F42FD8">
            <w:pPr>
              <w:rPr>
                <w:rFonts w:cs="Calibri"/>
                <w:b/>
                <w:szCs w:val="24"/>
              </w:rPr>
            </w:pPr>
            <w:r w:rsidRPr="000A10B0">
              <w:rPr>
                <w:rFonts w:cs="Calibri"/>
                <w:b/>
                <w:szCs w:val="24"/>
              </w:rPr>
              <w:t>REMOVE</w:t>
            </w:r>
          </w:p>
          <w:p w:rsidR="00665477" w:rsidRPr="000A10B0" w:rsidRDefault="00665477" w:rsidP="00F42FD8">
            <w:pPr>
              <w:spacing w:after="240"/>
              <w:rPr>
                <w:rFonts w:cs="Calibri"/>
                <w:b/>
                <w:szCs w:val="24"/>
              </w:rPr>
            </w:pPr>
            <w:r w:rsidRPr="000A10B0">
              <w:rPr>
                <w:rFonts w:cs="Calibri"/>
                <w:b/>
                <w:szCs w:val="24"/>
              </w:rPr>
              <w:t>"</w:t>
            </w:r>
            <w:r w:rsidRPr="000A10B0">
              <w:rPr>
                <w:rFonts w:cs="Calibri"/>
                <w:szCs w:val="24"/>
              </w:rPr>
              <w:t>Educators play a key role in preparing students for"</w:t>
            </w:r>
          </w:p>
          <w:p w:rsidR="00665477" w:rsidRPr="000A10B0" w:rsidRDefault="00665477" w:rsidP="00F42FD8">
            <w:pPr>
              <w:rPr>
                <w:rFonts w:cs="Calibri"/>
                <w:b/>
                <w:szCs w:val="24"/>
              </w:rPr>
            </w:pPr>
            <w:r w:rsidRPr="000A10B0">
              <w:rPr>
                <w:rFonts w:cs="Calibri"/>
                <w:b/>
                <w:szCs w:val="24"/>
              </w:rPr>
              <w:t>REPLACE WITH</w:t>
            </w:r>
          </w:p>
          <w:p w:rsidR="00665477" w:rsidRPr="000A10B0" w:rsidRDefault="00665477" w:rsidP="00F42FD8">
            <w:pPr>
              <w:rPr>
                <w:rFonts w:cs="Calibri"/>
                <w:b/>
                <w:szCs w:val="24"/>
              </w:rPr>
            </w:pPr>
            <w:r w:rsidRPr="000A10B0">
              <w:rPr>
                <w:rFonts w:cs="Calibri"/>
                <w:szCs w:val="24"/>
              </w:rPr>
              <w:t>"Parents, caretakers, and educators play a key role in preparing students for"</w:t>
            </w:r>
          </w:p>
        </w:tc>
        <w:tc>
          <w:tcPr>
            <w:tcW w:w="1345" w:type="dxa"/>
          </w:tcPr>
          <w:p w:rsidR="00665477" w:rsidRPr="000A10B0" w:rsidRDefault="00350C49"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13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Pr>
                <w:rFonts w:cs="Arial"/>
                <w:szCs w:val="24"/>
              </w:rPr>
              <w:t>5</w:t>
            </w:r>
          </w:p>
        </w:tc>
        <w:tc>
          <w:tcPr>
            <w:tcW w:w="2093" w:type="dxa"/>
            <w:noWrap/>
          </w:tcPr>
          <w:p w:rsidR="00665477" w:rsidRPr="000A10B0" w:rsidRDefault="00665477" w:rsidP="00F42FD8">
            <w:pPr>
              <w:rPr>
                <w:rFonts w:cs="Calibri"/>
                <w:szCs w:val="24"/>
              </w:rPr>
            </w:pPr>
            <w:r>
              <w:rPr>
                <w:rFonts w:cs="Calibri"/>
                <w:szCs w:val="24"/>
              </w:rPr>
              <w:t>Clell Hoffman on behalf of The Child Nutrition Advisory Council</w:t>
            </w:r>
          </w:p>
        </w:tc>
        <w:tc>
          <w:tcPr>
            <w:tcW w:w="8910" w:type="dxa"/>
          </w:tcPr>
          <w:p w:rsidR="00665477" w:rsidRPr="00B95F45" w:rsidRDefault="00665477" w:rsidP="00F42FD8">
            <w:pPr>
              <w:spacing w:after="240"/>
              <w:rPr>
                <w:rFonts w:cs="Arial"/>
                <w:szCs w:val="24"/>
              </w:rPr>
            </w:pPr>
            <w:r>
              <w:rPr>
                <w:rFonts w:cs="Calibri"/>
                <w:b/>
                <w:szCs w:val="24"/>
              </w:rPr>
              <w:t xml:space="preserve">p.3, Line 46-48- </w:t>
            </w:r>
            <w:r w:rsidRPr="0083207F">
              <w:rPr>
                <w:rFonts w:cs="Calibri"/>
                <w:szCs w:val="24"/>
              </w:rPr>
              <w:t>Include discussion about how and why certain nutrients (fats, s</w:t>
            </w:r>
            <w:r>
              <w:rPr>
                <w:rFonts w:cs="Calibri"/>
                <w:szCs w:val="24"/>
              </w:rPr>
              <w:t xml:space="preserve">ugars, caffeine, etc.) trigger </w:t>
            </w:r>
            <w:r w:rsidRPr="0083207F">
              <w:rPr>
                <w:rFonts w:cs="Calibri"/>
                <w:szCs w:val="24"/>
              </w:rPr>
              <w:t>similar responses in the brain as certain drugs .-</w:t>
            </w:r>
            <w:r w:rsidRPr="00B95F45">
              <w:rPr>
                <w:rFonts w:cs="Arial"/>
                <w:szCs w:val="24"/>
              </w:rPr>
              <w:t>this comment not</w:t>
            </w:r>
            <w:r>
              <w:rPr>
                <w:rFonts w:cs="Arial"/>
                <w:szCs w:val="24"/>
              </w:rPr>
              <w:t xml:space="preserve"> recommended in previous draft.</w:t>
            </w:r>
          </w:p>
          <w:p w:rsidR="00665477" w:rsidRPr="00956464" w:rsidRDefault="00665477" w:rsidP="00F42FD8">
            <w:pPr>
              <w:spacing w:after="240"/>
              <w:rPr>
                <w:rFonts w:cs="Arial"/>
                <w:szCs w:val="24"/>
              </w:rPr>
            </w:pPr>
            <w:r w:rsidRPr="00956464">
              <w:rPr>
                <w:rFonts w:cs="Arial"/>
                <w:szCs w:val="24"/>
              </w:rPr>
              <w:t>IQC needs citation(s) to back up claim before considering. See citations:</w:t>
            </w:r>
          </w:p>
          <w:p w:rsidR="00665477" w:rsidRPr="00DB5283" w:rsidRDefault="00665477" w:rsidP="00F42FD8">
            <w:pPr>
              <w:spacing w:after="240"/>
              <w:rPr>
                <w:rFonts w:cs="Arial"/>
                <w:color w:val="000000"/>
                <w:szCs w:val="24"/>
              </w:rPr>
            </w:pPr>
            <w:r w:rsidRPr="005726DC">
              <w:rPr>
                <w:rFonts w:cs="Arial"/>
                <w:color w:val="212121"/>
                <w:szCs w:val="24"/>
              </w:rPr>
              <w:t>1.Inh</w:t>
            </w:r>
            <w:r w:rsidRPr="005726DC">
              <w:rPr>
                <w:rFonts w:cs="Arial"/>
                <w:color w:val="3D3D3D"/>
                <w:szCs w:val="24"/>
              </w:rPr>
              <w:t>i</w:t>
            </w:r>
            <w:r w:rsidRPr="005726DC">
              <w:rPr>
                <w:rFonts w:cs="Arial"/>
                <w:color w:val="212121"/>
                <w:szCs w:val="24"/>
              </w:rPr>
              <w:t>bitions of Nucleus Accumbens Neurons E</w:t>
            </w:r>
            <w:r w:rsidRPr="005726DC">
              <w:rPr>
                <w:rFonts w:cs="Arial"/>
                <w:color w:val="3D3D3D"/>
                <w:szCs w:val="24"/>
              </w:rPr>
              <w:t>n</w:t>
            </w:r>
            <w:r w:rsidRPr="005726DC">
              <w:rPr>
                <w:rFonts w:cs="Arial"/>
                <w:color w:val="212121"/>
                <w:szCs w:val="24"/>
              </w:rPr>
              <w:t>code a Gat</w:t>
            </w:r>
            <w:r w:rsidRPr="005726DC">
              <w:rPr>
                <w:rFonts w:cs="Arial"/>
                <w:color w:val="3D3D3D"/>
                <w:szCs w:val="24"/>
              </w:rPr>
              <w:t>i</w:t>
            </w:r>
            <w:r w:rsidRPr="005726DC">
              <w:rPr>
                <w:rFonts w:cs="Arial"/>
                <w:color w:val="212121"/>
                <w:szCs w:val="24"/>
              </w:rPr>
              <w:t>ng S</w:t>
            </w:r>
            <w:r w:rsidRPr="005726DC">
              <w:rPr>
                <w:rFonts w:cs="Arial"/>
                <w:color w:val="3D3D3D"/>
                <w:szCs w:val="24"/>
              </w:rPr>
              <w:t>i</w:t>
            </w:r>
            <w:r w:rsidRPr="005726DC">
              <w:rPr>
                <w:rFonts w:cs="Arial"/>
                <w:color w:val="212121"/>
                <w:szCs w:val="24"/>
              </w:rPr>
              <w:t>gnal for Reward</w:t>
            </w:r>
            <w:r w:rsidRPr="005726DC">
              <w:rPr>
                <w:rFonts w:cs="Arial"/>
                <w:color w:val="3D3D3D"/>
                <w:szCs w:val="24"/>
              </w:rPr>
              <w:t>-</w:t>
            </w:r>
            <w:r w:rsidRPr="005726DC">
              <w:rPr>
                <w:rFonts w:cs="Arial"/>
                <w:color w:val="212121"/>
                <w:szCs w:val="24"/>
              </w:rPr>
              <w:t>D</w:t>
            </w:r>
            <w:r w:rsidRPr="005726DC">
              <w:rPr>
                <w:rFonts w:cs="Arial"/>
                <w:color w:val="3D3D3D"/>
                <w:szCs w:val="24"/>
              </w:rPr>
              <w:t>i</w:t>
            </w:r>
            <w:r w:rsidRPr="005726DC">
              <w:rPr>
                <w:rFonts w:cs="Arial"/>
                <w:color w:val="212121"/>
                <w:szCs w:val="24"/>
              </w:rPr>
              <w:t>rected Behavio</w:t>
            </w:r>
            <w:r w:rsidRPr="005726DC">
              <w:rPr>
                <w:rFonts w:cs="Arial"/>
                <w:color w:val="3D3D3D"/>
                <w:szCs w:val="24"/>
              </w:rPr>
              <w:t xml:space="preserve">r </w:t>
            </w:r>
            <w:r w:rsidRPr="005726DC">
              <w:rPr>
                <w:rFonts w:cs="Arial"/>
                <w:color w:val="212121"/>
                <w:szCs w:val="24"/>
              </w:rPr>
              <w:t>Sharif A. Taha</w:t>
            </w:r>
            <w:r w:rsidRPr="005726DC">
              <w:rPr>
                <w:rFonts w:cs="Arial"/>
                <w:color w:val="3D3D3D"/>
                <w:szCs w:val="24"/>
              </w:rPr>
              <w:t xml:space="preserve">, </w:t>
            </w:r>
            <w:r w:rsidRPr="005726DC">
              <w:rPr>
                <w:rFonts w:cs="Arial"/>
                <w:szCs w:val="24"/>
              </w:rPr>
              <w:t>Howard</w:t>
            </w:r>
            <w:r w:rsidRPr="005726DC">
              <w:rPr>
                <w:rFonts w:cs="Arial"/>
                <w:color w:val="212121"/>
                <w:szCs w:val="24"/>
              </w:rPr>
              <w:t xml:space="preserve"> L</w:t>
            </w:r>
            <w:r w:rsidRPr="00DB5283">
              <w:rPr>
                <w:rFonts w:cs="Arial"/>
                <w:color w:val="212121"/>
                <w:szCs w:val="24"/>
              </w:rPr>
              <w:t>.  F</w:t>
            </w:r>
            <w:r w:rsidRPr="00DB5283">
              <w:rPr>
                <w:rFonts w:cs="Arial"/>
                <w:color w:val="3D3D3D"/>
                <w:szCs w:val="24"/>
              </w:rPr>
              <w:t>i</w:t>
            </w:r>
            <w:r w:rsidRPr="00DB5283">
              <w:rPr>
                <w:rFonts w:cs="Arial"/>
                <w:color w:val="212121"/>
                <w:szCs w:val="24"/>
              </w:rPr>
              <w:t>e</w:t>
            </w:r>
            <w:r w:rsidRPr="00DB5283">
              <w:rPr>
                <w:rFonts w:cs="Arial"/>
                <w:color w:val="3D3D3D"/>
                <w:szCs w:val="24"/>
              </w:rPr>
              <w:t>l</w:t>
            </w:r>
            <w:r w:rsidRPr="00DB5283">
              <w:rPr>
                <w:rFonts w:cs="Arial"/>
                <w:color w:val="212121"/>
                <w:szCs w:val="24"/>
              </w:rPr>
              <w:t xml:space="preserve">ds Journal of Neuroscience 4 Januar:y 2006 </w:t>
            </w:r>
            <w:r w:rsidRPr="00DB5283">
              <w:rPr>
                <w:rFonts w:cs="Arial"/>
                <w:color w:val="3D3D3D"/>
                <w:szCs w:val="24"/>
              </w:rPr>
              <w:t xml:space="preserve">, </w:t>
            </w:r>
            <w:r w:rsidRPr="00DB5283">
              <w:rPr>
                <w:rFonts w:cs="Arial"/>
                <w:color w:val="212121"/>
                <w:szCs w:val="24"/>
              </w:rPr>
              <w:t>26 (1}</w:t>
            </w:r>
            <w:r w:rsidRPr="005726DC">
              <w:rPr>
                <w:rFonts w:cs="Arial"/>
                <w:color w:val="212121"/>
                <w:szCs w:val="24"/>
              </w:rPr>
              <w:t xml:space="preserve"> 217-222 </w:t>
            </w:r>
            <w:r w:rsidRPr="005726DC">
              <w:rPr>
                <w:rFonts w:cs="Arial"/>
                <w:color w:val="3D3D3D"/>
                <w:szCs w:val="24"/>
              </w:rPr>
              <w:t xml:space="preserve">; </w:t>
            </w:r>
            <w:r w:rsidRPr="00DB5283">
              <w:rPr>
                <w:rFonts w:cs="Arial"/>
                <w:color w:val="212121"/>
                <w:szCs w:val="24"/>
              </w:rPr>
              <w:t>DOI</w:t>
            </w:r>
            <w:r w:rsidRPr="00DB5283">
              <w:rPr>
                <w:rFonts w:cs="Arial"/>
                <w:color w:val="3D3D3D"/>
                <w:szCs w:val="24"/>
              </w:rPr>
              <w:t xml:space="preserve">: </w:t>
            </w:r>
            <w:r w:rsidRPr="00DB5283">
              <w:rPr>
                <w:rFonts w:cs="Arial"/>
                <w:color w:val="212121"/>
                <w:szCs w:val="24"/>
              </w:rPr>
              <w:t>10</w:t>
            </w:r>
            <w:r w:rsidRPr="00DB5283">
              <w:rPr>
                <w:rFonts w:cs="Arial"/>
                <w:color w:val="3D3D3D"/>
                <w:szCs w:val="24"/>
              </w:rPr>
              <w:t xml:space="preserve">. </w:t>
            </w:r>
            <w:r w:rsidRPr="00DB5283">
              <w:rPr>
                <w:rFonts w:cs="Arial"/>
                <w:color w:val="212121"/>
                <w:szCs w:val="24"/>
              </w:rPr>
              <w:t xml:space="preserve">1523/JNEUROSCI </w:t>
            </w:r>
            <w:r w:rsidRPr="00DB5283">
              <w:rPr>
                <w:rFonts w:cs="Arial"/>
                <w:color w:val="3D3D3D"/>
                <w:szCs w:val="24"/>
              </w:rPr>
              <w:t>.</w:t>
            </w:r>
            <w:r w:rsidRPr="00DB5283">
              <w:rPr>
                <w:rFonts w:cs="Arial"/>
                <w:color w:val="212121"/>
                <w:szCs w:val="24"/>
              </w:rPr>
              <w:t xml:space="preserve">3227-05 </w:t>
            </w:r>
            <w:r w:rsidRPr="00DB5283">
              <w:rPr>
                <w:rFonts w:cs="Arial"/>
                <w:color w:val="3D3D3D"/>
                <w:szCs w:val="24"/>
              </w:rPr>
              <w:t>.</w:t>
            </w:r>
            <w:r w:rsidRPr="00DB5283">
              <w:rPr>
                <w:rFonts w:cs="Arial"/>
                <w:color w:val="212121"/>
                <w:szCs w:val="24"/>
              </w:rPr>
              <w:t>2006</w:t>
            </w:r>
          </w:p>
          <w:p w:rsidR="00665477" w:rsidRPr="005726DC" w:rsidRDefault="00665477" w:rsidP="00F42FD8">
            <w:pPr>
              <w:spacing w:after="240"/>
              <w:rPr>
                <w:rFonts w:cs="Arial"/>
                <w:color w:val="000000"/>
                <w:szCs w:val="24"/>
              </w:rPr>
            </w:pPr>
            <w:r w:rsidRPr="007D6DFB">
              <w:rPr>
                <w:rFonts w:cs="Arial"/>
                <w:color w:val="212121"/>
                <w:szCs w:val="24"/>
                <w:lang w:val="es-MX"/>
              </w:rPr>
              <w:t>2.Co</w:t>
            </w:r>
            <w:r w:rsidRPr="007D6DFB">
              <w:rPr>
                <w:rFonts w:cs="Arial"/>
                <w:color w:val="3D3D3D"/>
                <w:szCs w:val="24"/>
                <w:lang w:val="es-MX"/>
              </w:rPr>
              <w:t>l</w:t>
            </w:r>
            <w:r w:rsidRPr="007D6DFB">
              <w:rPr>
                <w:rFonts w:cs="Arial"/>
                <w:color w:val="212121"/>
                <w:szCs w:val="24"/>
                <w:lang w:val="es-MX"/>
              </w:rPr>
              <w:t>antuoni, C., Rada, P</w:t>
            </w:r>
            <w:r w:rsidRPr="007D6DFB">
              <w:rPr>
                <w:rFonts w:cs="Arial"/>
                <w:color w:val="3D3D3D"/>
                <w:szCs w:val="24"/>
                <w:lang w:val="es-MX"/>
              </w:rPr>
              <w:t>.</w:t>
            </w:r>
            <w:r w:rsidRPr="007D6DFB">
              <w:rPr>
                <w:rFonts w:cs="Arial"/>
                <w:color w:val="0F0F0F"/>
                <w:szCs w:val="24"/>
                <w:lang w:val="es-MX"/>
              </w:rPr>
              <w:t xml:space="preserve">, </w:t>
            </w:r>
            <w:r w:rsidRPr="007D6DFB">
              <w:rPr>
                <w:rFonts w:cs="Arial"/>
                <w:color w:val="212121"/>
                <w:szCs w:val="24"/>
                <w:lang w:val="es-MX"/>
              </w:rPr>
              <w:t>Mccarthy, J., Patten, C., Avena, N</w:t>
            </w:r>
            <w:r w:rsidRPr="007D6DFB">
              <w:rPr>
                <w:rFonts w:cs="Arial"/>
                <w:color w:val="3D3D3D"/>
                <w:szCs w:val="24"/>
                <w:lang w:val="es-MX"/>
              </w:rPr>
              <w:t xml:space="preserve">. </w:t>
            </w:r>
            <w:r w:rsidRPr="007D6DFB">
              <w:rPr>
                <w:rFonts w:cs="Arial"/>
                <w:color w:val="212121"/>
                <w:szCs w:val="24"/>
                <w:lang w:val="es-MX"/>
              </w:rPr>
              <w:t xml:space="preserve">M., Chadeayne, A., &amp; Hoebel, B. G. {2012}. </w:t>
            </w:r>
            <w:r w:rsidRPr="005726DC">
              <w:rPr>
                <w:rFonts w:cs="Arial"/>
                <w:szCs w:val="24"/>
              </w:rPr>
              <w:t>Evidence</w:t>
            </w:r>
            <w:r w:rsidRPr="005726DC">
              <w:rPr>
                <w:rFonts w:cs="Arial"/>
                <w:color w:val="212121"/>
                <w:szCs w:val="24"/>
              </w:rPr>
              <w:t xml:space="preserve"> That Interm</w:t>
            </w:r>
            <w:r w:rsidRPr="005726DC">
              <w:rPr>
                <w:rFonts w:cs="Arial"/>
                <w:color w:val="3D3D3D"/>
                <w:szCs w:val="24"/>
              </w:rPr>
              <w:t>i</w:t>
            </w:r>
            <w:r w:rsidRPr="005726DC">
              <w:rPr>
                <w:rFonts w:cs="Arial"/>
                <w:color w:val="212121"/>
                <w:szCs w:val="24"/>
              </w:rPr>
              <w:t>tte</w:t>
            </w:r>
            <w:r w:rsidRPr="005726DC">
              <w:rPr>
                <w:rFonts w:cs="Arial"/>
                <w:color w:val="3D3D3D"/>
                <w:szCs w:val="24"/>
              </w:rPr>
              <w:t>n</w:t>
            </w:r>
            <w:r w:rsidRPr="005726DC">
              <w:rPr>
                <w:rFonts w:cs="Arial"/>
                <w:color w:val="212121"/>
                <w:szCs w:val="24"/>
              </w:rPr>
              <w:t>t, Excessive Sugar Intake Causes Endogenous Ogioid Degendence</w:t>
            </w:r>
            <w:r w:rsidRPr="005726DC">
              <w:rPr>
                <w:rFonts w:cs="Arial"/>
                <w:color w:val="3D3D3D"/>
                <w:szCs w:val="24"/>
              </w:rPr>
              <w:t xml:space="preserve">. </w:t>
            </w:r>
            <w:r w:rsidRPr="005726DC">
              <w:rPr>
                <w:rFonts w:cs="Arial"/>
                <w:color w:val="212121"/>
                <w:szCs w:val="24"/>
              </w:rPr>
              <w:t>Obes</w:t>
            </w:r>
            <w:r w:rsidRPr="005726DC">
              <w:rPr>
                <w:rFonts w:cs="Arial"/>
                <w:color w:val="3D3D3D"/>
                <w:szCs w:val="24"/>
              </w:rPr>
              <w:t>i</w:t>
            </w:r>
            <w:r w:rsidRPr="005726DC">
              <w:rPr>
                <w:rFonts w:cs="Arial"/>
                <w:color w:val="212121"/>
                <w:szCs w:val="24"/>
              </w:rPr>
              <w:t xml:space="preserve">ty Research, 10{6}, 478-488 </w:t>
            </w:r>
            <w:r w:rsidRPr="005726DC">
              <w:rPr>
                <w:rFonts w:cs="Arial"/>
                <w:color w:val="3D3D3D"/>
                <w:szCs w:val="24"/>
              </w:rPr>
              <w:t>.</w:t>
            </w:r>
            <w:r w:rsidRPr="005726DC">
              <w:rPr>
                <w:rFonts w:cs="Arial"/>
                <w:color w:val="000000"/>
                <w:szCs w:val="24"/>
              </w:rPr>
              <w:t xml:space="preserve"> </w:t>
            </w:r>
            <w:r w:rsidRPr="005726DC">
              <w:rPr>
                <w:rFonts w:cs="Arial"/>
                <w:color w:val="212121"/>
                <w:szCs w:val="24"/>
              </w:rPr>
              <w:t>doi</w:t>
            </w:r>
            <w:r w:rsidRPr="005726DC">
              <w:rPr>
                <w:rFonts w:cs="Arial"/>
                <w:color w:val="3D3D3D"/>
                <w:szCs w:val="24"/>
              </w:rPr>
              <w:t xml:space="preserve">: </w:t>
            </w:r>
            <w:r w:rsidRPr="005726DC">
              <w:rPr>
                <w:rFonts w:cs="Arial"/>
                <w:color w:val="212121"/>
                <w:szCs w:val="24"/>
              </w:rPr>
              <w:t>0.1038/oby.2002</w:t>
            </w:r>
            <w:r w:rsidRPr="005726DC">
              <w:rPr>
                <w:rFonts w:cs="Arial"/>
                <w:color w:val="3D3D3D"/>
                <w:szCs w:val="24"/>
              </w:rPr>
              <w:t>.</w:t>
            </w:r>
            <w:r w:rsidRPr="005726DC">
              <w:rPr>
                <w:rFonts w:cs="Arial"/>
                <w:color w:val="212121"/>
                <w:szCs w:val="24"/>
              </w:rPr>
              <w:t>66</w:t>
            </w:r>
          </w:p>
          <w:p w:rsidR="00665477" w:rsidRPr="00DB5283" w:rsidRDefault="00665477" w:rsidP="00F42FD8">
            <w:pPr>
              <w:spacing w:after="240"/>
              <w:rPr>
                <w:rFonts w:cs="Arial"/>
                <w:color w:val="000000"/>
                <w:szCs w:val="24"/>
              </w:rPr>
            </w:pPr>
            <w:r w:rsidRPr="005726DC">
              <w:rPr>
                <w:rFonts w:cs="Arial"/>
                <w:color w:val="212121"/>
                <w:szCs w:val="24"/>
              </w:rPr>
              <w:t>1.</w:t>
            </w:r>
            <w:r w:rsidRPr="00DB5283">
              <w:rPr>
                <w:rFonts w:cs="Arial"/>
                <w:color w:val="212121"/>
                <w:szCs w:val="24"/>
              </w:rPr>
              <w:t>Oginsky,   M</w:t>
            </w:r>
            <w:r w:rsidRPr="00DB5283">
              <w:rPr>
                <w:rFonts w:cs="Arial"/>
                <w:color w:val="3D3D3D"/>
                <w:szCs w:val="24"/>
              </w:rPr>
              <w:t xml:space="preserve">. </w:t>
            </w:r>
            <w:r w:rsidRPr="00DB5283">
              <w:rPr>
                <w:rFonts w:cs="Arial"/>
                <w:color w:val="212121"/>
                <w:szCs w:val="24"/>
              </w:rPr>
              <w:t>F</w:t>
            </w:r>
            <w:r w:rsidRPr="00DB5283">
              <w:rPr>
                <w:rFonts w:cs="Arial"/>
                <w:color w:val="595959"/>
                <w:szCs w:val="24"/>
              </w:rPr>
              <w:t>.</w:t>
            </w:r>
            <w:r w:rsidRPr="00DB5283">
              <w:rPr>
                <w:rFonts w:cs="Arial"/>
                <w:color w:val="3D3D3D"/>
                <w:szCs w:val="24"/>
              </w:rPr>
              <w:t xml:space="preserve">, </w:t>
            </w:r>
            <w:r w:rsidRPr="00DB5283">
              <w:rPr>
                <w:rFonts w:cs="Arial"/>
                <w:color w:val="212121"/>
                <w:szCs w:val="24"/>
              </w:rPr>
              <w:t>Goforth,   P</w:t>
            </w:r>
            <w:r w:rsidRPr="00DB5283">
              <w:rPr>
                <w:rFonts w:cs="Arial"/>
                <w:color w:val="595959"/>
                <w:szCs w:val="24"/>
              </w:rPr>
              <w:t xml:space="preserve">. </w:t>
            </w:r>
            <w:r w:rsidRPr="00DB5283">
              <w:rPr>
                <w:rFonts w:cs="Arial"/>
                <w:color w:val="212121"/>
                <w:szCs w:val="24"/>
              </w:rPr>
              <w:t>8</w:t>
            </w:r>
            <w:r w:rsidRPr="00DB5283">
              <w:rPr>
                <w:rFonts w:cs="Arial"/>
                <w:color w:val="3D3D3D"/>
                <w:szCs w:val="24"/>
              </w:rPr>
              <w:t xml:space="preserve">., </w:t>
            </w:r>
            <w:r w:rsidRPr="00DB5283">
              <w:rPr>
                <w:rFonts w:cs="Arial"/>
                <w:color w:val="212121"/>
                <w:szCs w:val="24"/>
              </w:rPr>
              <w:t>Nobile</w:t>
            </w:r>
            <w:r w:rsidRPr="00DB5283">
              <w:rPr>
                <w:rFonts w:cs="Arial"/>
                <w:color w:val="3D3D3D"/>
                <w:szCs w:val="24"/>
              </w:rPr>
              <w:t xml:space="preserve">, </w:t>
            </w:r>
            <w:r w:rsidRPr="00DB5283">
              <w:rPr>
                <w:rFonts w:cs="Arial"/>
                <w:color w:val="212121"/>
                <w:szCs w:val="24"/>
              </w:rPr>
              <w:t>C</w:t>
            </w:r>
            <w:r w:rsidRPr="00DB5283">
              <w:rPr>
                <w:rFonts w:cs="Arial"/>
                <w:color w:val="595959"/>
                <w:szCs w:val="24"/>
              </w:rPr>
              <w:t xml:space="preserve">. </w:t>
            </w:r>
            <w:r w:rsidRPr="00DB5283">
              <w:rPr>
                <w:rFonts w:cs="Arial"/>
                <w:color w:val="212121"/>
                <w:szCs w:val="24"/>
              </w:rPr>
              <w:t>W</w:t>
            </w:r>
            <w:r w:rsidRPr="00DB5283">
              <w:rPr>
                <w:rFonts w:cs="Arial"/>
                <w:color w:val="595959"/>
                <w:szCs w:val="24"/>
              </w:rPr>
              <w:t>.</w:t>
            </w:r>
            <w:r w:rsidRPr="00DB5283">
              <w:rPr>
                <w:rFonts w:cs="Arial"/>
                <w:color w:val="3D3D3D"/>
                <w:szCs w:val="24"/>
              </w:rPr>
              <w:t xml:space="preserve">, </w:t>
            </w:r>
            <w:r w:rsidRPr="00DB5283">
              <w:rPr>
                <w:rFonts w:cs="Arial"/>
                <w:color w:val="212121"/>
                <w:szCs w:val="24"/>
              </w:rPr>
              <w:t>Logez-</w:t>
            </w:r>
            <w:r w:rsidRPr="00DB5283">
              <w:rPr>
                <w:rFonts w:cs="Arial"/>
                <w:szCs w:val="24"/>
              </w:rPr>
              <w:t>Santiago</w:t>
            </w:r>
            <w:r w:rsidRPr="00DB5283">
              <w:rPr>
                <w:rFonts w:cs="Arial"/>
                <w:color w:val="3D3D3D"/>
                <w:szCs w:val="24"/>
              </w:rPr>
              <w:t xml:space="preserve">, </w:t>
            </w:r>
            <w:r w:rsidRPr="00DB5283">
              <w:rPr>
                <w:rFonts w:cs="Arial"/>
                <w:color w:val="212121"/>
                <w:szCs w:val="24"/>
              </w:rPr>
              <w:t>L. F., &amp; Ferra</w:t>
            </w:r>
            <w:r w:rsidRPr="00DB5283">
              <w:rPr>
                <w:rFonts w:cs="Arial"/>
                <w:color w:val="3D3D3D"/>
                <w:szCs w:val="24"/>
              </w:rPr>
              <w:t>ri</w:t>
            </w:r>
            <w:r w:rsidRPr="00DB5283">
              <w:rPr>
                <w:rFonts w:cs="Arial"/>
                <w:color w:val="212121"/>
                <w:szCs w:val="24"/>
              </w:rPr>
              <w:t xml:space="preserve">o, C </w:t>
            </w:r>
            <w:r w:rsidRPr="00DB5283">
              <w:rPr>
                <w:rFonts w:cs="Arial"/>
                <w:color w:val="595959"/>
                <w:szCs w:val="24"/>
              </w:rPr>
              <w:t xml:space="preserve">. </w:t>
            </w:r>
            <w:r w:rsidRPr="00DB5283">
              <w:rPr>
                <w:rFonts w:cs="Arial"/>
                <w:color w:val="212121"/>
                <w:szCs w:val="24"/>
              </w:rPr>
              <w:t xml:space="preserve">R. (2016} </w:t>
            </w:r>
            <w:r w:rsidRPr="00DB5283">
              <w:rPr>
                <w:rFonts w:cs="Arial"/>
                <w:color w:val="3D3D3D"/>
                <w:szCs w:val="24"/>
              </w:rPr>
              <w:t xml:space="preserve">. </w:t>
            </w:r>
            <w:r w:rsidRPr="00DB5283">
              <w:rPr>
                <w:rFonts w:cs="Arial"/>
                <w:color w:val="212121"/>
                <w:szCs w:val="24"/>
              </w:rPr>
              <w:t xml:space="preserve">Eating </w:t>
            </w:r>
            <w:r w:rsidRPr="00DB5283">
              <w:rPr>
                <w:rFonts w:cs="Arial"/>
                <w:color w:val="3D3D3D"/>
                <w:szCs w:val="24"/>
              </w:rPr>
              <w:t>'</w:t>
            </w:r>
            <w:r w:rsidRPr="00DB5283">
              <w:rPr>
                <w:rFonts w:cs="Arial"/>
                <w:color w:val="212121"/>
                <w:szCs w:val="24"/>
              </w:rPr>
              <w:t xml:space="preserve">Junk </w:t>
            </w:r>
            <w:r w:rsidRPr="00DB5283">
              <w:rPr>
                <w:rFonts w:cs="Arial"/>
                <w:color w:val="3D3D3D"/>
                <w:szCs w:val="24"/>
              </w:rPr>
              <w:t>-</w:t>
            </w:r>
            <w:r w:rsidRPr="00DB5283">
              <w:rPr>
                <w:rFonts w:cs="Arial"/>
                <w:color w:val="212121"/>
                <w:szCs w:val="24"/>
              </w:rPr>
              <w:t>Food</w:t>
            </w:r>
            <w:r w:rsidRPr="00DB5283">
              <w:rPr>
                <w:rFonts w:cs="Arial"/>
                <w:color w:val="3D3D3D"/>
                <w:szCs w:val="24"/>
              </w:rPr>
              <w:t xml:space="preserve">'  </w:t>
            </w:r>
            <w:r w:rsidRPr="00DB5283">
              <w:rPr>
                <w:rFonts w:cs="Arial"/>
                <w:color w:val="212121"/>
                <w:szCs w:val="24"/>
              </w:rPr>
              <w:t>Produces RaQ</w:t>
            </w:r>
            <w:r w:rsidRPr="00DB5283">
              <w:rPr>
                <w:rFonts w:cs="Arial"/>
                <w:color w:val="3D3D3D"/>
                <w:szCs w:val="24"/>
              </w:rPr>
              <w:t>i</w:t>
            </w:r>
            <w:r w:rsidRPr="00DB5283">
              <w:rPr>
                <w:rFonts w:cs="Arial"/>
                <w:color w:val="212121"/>
                <w:szCs w:val="24"/>
              </w:rPr>
              <w:t>d  and  Long-Lasting</w:t>
            </w:r>
            <w:r w:rsidR="00191741">
              <w:rPr>
                <w:rFonts w:cs="Arial"/>
                <w:color w:val="212121"/>
                <w:szCs w:val="24"/>
              </w:rPr>
              <w:t xml:space="preserve"> </w:t>
            </w:r>
            <w:r w:rsidRPr="00DB5283">
              <w:rPr>
                <w:rFonts w:cs="Arial"/>
                <w:color w:val="212121"/>
                <w:szCs w:val="24"/>
              </w:rPr>
              <w:t xml:space="preserve">Increases  in  NAc CP-AMPA  ReceQtors </w:t>
            </w:r>
            <w:r w:rsidRPr="00DB5283">
              <w:rPr>
                <w:rFonts w:cs="Arial"/>
                <w:color w:val="3D3D3D"/>
                <w:szCs w:val="24"/>
              </w:rPr>
              <w:t xml:space="preserve">:  </w:t>
            </w:r>
            <w:r w:rsidR="00191741">
              <w:rPr>
                <w:rFonts w:cs="Arial"/>
                <w:color w:val="212121"/>
                <w:szCs w:val="24"/>
              </w:rPr>
              <w:t>lmQlications</w:t>
            </w:r>
            <w:r w:rsidRPr="00DB5283">
              <w:rPr>
                <w:rFonts w:cs="Arial"/>
                <w:color w:val="212121"/>
                <w:szCs w:val="24"/>
              </w:rPr>
              <w:t xml:space="preserve"> for </w:t>
            </w:r>
            <w:r w:rsidR="00191741">
              <w:rPr>
                <w:rFonts w:cs="Arial"/>
                <w:color w:val="212121"/>
                <w:szCs w:val="24"/>
              </w:rPr>
              <w:t xml:space="preserve">Enhanced </w:t>
            </w:r>
            <w:r w:rsidRPr="00DB5283">
              <w:rPr>
                <w:rFonts w:cs="Arial"/>
                <w:color w:val="212121"/>
                <w:szCs w:val="24"/>
              </w:rPr>
              <w:t>Cue</w:t>
            </w:r>
            <w:r w:rsidRPr="00DB5283">
              <w:rPr>
                <w:rFonts w:cs="Arial"/>
                <w:color w:val="3D3D3D"/>
                <w:szCs w:val="24"/>
              </w:rPr>
              <w:t xml:space="preserve">- </w:t>
            </w:r>
            <w:r w:rsidRPr="00DB5283">
              <w:rPr>
                <w:rFonts w:cs="Arial"/>
                <w:color w:val="212121"/>
                <w:szCs w:val="24"/>
              </w:rPr>
              <w:t xml:space="preserve">Induced Motivation and Food Addiction </w:t>
            </w:r>
            <w:r w:rsidRPr="00DB5283">
              <w:rPr>
                <w:rFonts w:cs="Arial"/>
                <w:color w:val="595959"/>
                <w:szCs w:val="24"/>
              </w:rPr>
              <w:t xml:space="preserve">. </w:t>
            </w:r>
            <w:r w:rsidRPr="00DB5283">
              <w:rPr>
                <w:rFonts w:cs="Arial"/>
                <w:iCs/>
                <w:color w:val="212121"/>
                <w:szCs w:val="24"/>
              </w:rPr>
              <w:t xml:space="preserve">Neurog_s'{.chog_harmacolog'{. </w:t>
            </w:r>
            <w:r w:rsidRPr="00DB5283">
              <w:rPr>
                <w:rFonts w:cs="Arial"/>
                <w:iCs/>
                <w:color w:val="3D3D3D"/>
                <w:szCs w:val="24"/>
              </w:rPr>
              <w:t xml:space="preserve">: </w:t>
            </w:r>
            <w:r w:rsidRPr="00DB5283">
              <w:rPr>
                <w:rFonts w:cs="Arial"/>
                <w:iCs/>
                <w:color w:val="212121"/>
                <w:szCs w:val="24"/>
              </w:rPr>
              <w:t>official g_ublication of the American College of Neurog_s'{.chog_harmaco/og'</w:t>
            </w:r>
            <w:proofErr w:type="gramStart"/>
            <w:r w:rsidRPr="00DB5283">
              <w:rPr>
                <w:rFonts w:cs="Arial"/>
                <w:iCs/>
                <w:color w:val="212121"/>
                <w:szCs w:val="24"/>
              </w:rPr>
              <w:t>{.</w:t>
            </w:r>
            <w:r w:rsidRPr="00DB5283">
              <w:rPr>
                <w:rFonts w:cs="Arial"/>
                <w:iCs/>
                <w:color w:val="3D3D3D"/>
                <w:szCs w:val="24"/>
              </w:rPr>
              <w:t>.</w:t>
            </w:r>
            <w:proofErr w:type="gramEnd"/>
            <w:r w:rsidRPr="00DB5283">
              <w:rPr>
                <w:rFonts w:cs="Arial"/>
                <w:iCs/>
                <w:color w:val="3D3D3D"/>
                <w:szCs w:val="24"/>
              </w:rPr>
              <w:t xml:space="preserve"> </w:t>
            </w:r>
            <w:r w:rsidRPr="00DB5283">
              <w:rPr>
                <w:rFonts w:cs="Arial"/>
                <w:iCs/>
                <w:color w:val="212121"/>
                <w:szCs w:val="24"/>
              </w:rPr>
              <w:t>41</w:t>
            </w:r>
            <w:r w:rsidRPr="00DB5283">
              <w:rPr>
                <w:rFonts w:cs="Arial"/>
                <w:color w:val="212121"/>
                <w:szCs w:val="24"/>
              </w:rPr>
              <w:t>(</w:t>
            </w:r>
            <w:r w:rsidRPr="00DB5283">
              <w:rPr>
                <w:rFonts w:cs="Arial"/>
                <w:color w:val="3D3D3D"/>
                <w:szCs w:val="24"/>
              </w:rPr>
              <w:t>1</w:t>
            </w:r>
            <w:r w:rsidRPr="00DB5283">
              <w:rPr>
                <w:rFonts w:cs="Arial"/>
                <w:color w:val="212121"/>
                <w:szCs w:val="24"/>
              </w:rPr>
              <w:t>3}, 2977</w:t>
            </w:r>
            <w:r w:rsidRPr="00DB5283">
              <w:rPr>
                <w:rFonts w:cs="Arial"/>
                <w:color w:val="3D3D3D"/>
                <w:szCs w:val="24"/>
              </w:rPr>
              <w:t>-</w:t>
            </w:r>
            <w:r w:rsidRPr="00DB5283">
              <w:rPr>
                <w:rFonts w:cs="Arial"/>
                <w:color w:val="212121"/>
                <w:szCs w:val="24"/>
              </w:rPr>
              <w:t>2986</w:t>
            </w:r>
            <w:r w:rsidRPr="00DB5283">
              <w:rPr>
                <w:rFonts w:cs="Arial"/>
                <w:color w:val="595959"/>
                <w:szCs w:val="24"/>
              </w:rPr>
              <w:t>.</w:t>
            </w:r>
          </w:p>
          <w:p w:rsidR="00665477" w:rsidRPr="000A10B0" w:rsidRDefault="00665477" w:rsidP="00F42FD8">
            <w:pPr>
              <w:kinsoku w:val="0"/>
              <w:overflowPunct w:val="0"/>
              <w:autoSpaceDE w:val="0"/>
              <w:autoSpaceDN w:val="0"/>
              <w:adjustRightInd w:val="0"/>
              <w:spacing w:line="267" w:lineRule="auto"/>
              <w:ind w:right="397"/>
              <w:rPr>
                <w:rFonts w:cs="Calibri"/>
                <w:b/>
                <w:szCs w:val="24"/>
              </w:rPr>
            </w:pPr>
            <w:r w:rsidRPr="007D6DFB">
              <w:rPr>
                <w:rFonts w:cs="Arial"/>
                <w:color w:val="212121"/>
                <w:szCs w:val="24"/>
                <w:lang w:val="es-MX"/>
              </w:rPr>
              <w:t>2.Avena,  N</w:t>
            </w:r>
            <w:r w:rsidRPr="007D6DFB">
              <w:rPr>
                <w:rFonts w:cs="Arial"/>
                <w:color w:val="3D3D3D"/>
                <w:szCs w:val="24"/>
                <w:lang w:val="es-MX"/>
              </w:rPr>
              <w:t xml:space="preserve">. </w:t>
            </w:r>
            <w:r w:rsidRPr="007D6DFB">
              <w:rPr>
                <w:rFonts w:cs="Arial"/>
                <w:color w:val="212121"/>
                <w:szCs w:val="24"/>
                <w:lang w:val="es-MX"/>
              </w:rPr>
              <w:t>M</w:t>
            </w:r>
            <w:r w:rsidRPr="007D6DFB">
              <w:rPr>
                <w:rFonts w:cs="Arial"/>
                <w:color w:val="3D3D3D"/>
                <w:szCs w:val="24"/>
                <w:lang w:val="es-MX"/>
              </w:rPr>
              <w:t>.</w:t>
            </w:r>
            <w:r w:rsidRPr="007D6DFB">
              <w:rPr>
                <w:rFonts w:cs="Arial"/>
                <w:color w:val="212121"/>
                <w:szCs w:val="24"/>
                <w:lang w:val="es-MX"/>
              </w:rPr>
              <w:t>, Rada, P</w:t>
            </w:r>
            <w:r w:rsidRPr="007D6DFB">
              <w:rPr>
                <w:rFonts w:cs="Arial"/>
                <w:color w:val="3D3D3D"/>
                <w:szCs w:val="24"/>
                <w:lang w:val="es-MX"/>
              </w:rPr>
              <w:t>.</w:t>
            </w:r>
            <w:r w:rsidRPr="007D6DFB">
              <w:rPr>
                <w:rFonts w:cs="Arial"/>
                <w:color w:val="212121"/>
                <w:szCs w:val="24"/>
                <w:lang w:val="es-MX"/>
              </w:rPr>
              <w:t>, &amp; Hoebe</w:t>
            </w:r>
            <w:r w:rsidRPr="007D6DFB">
              <w:rPr>
                <w:rFonts w:cs="Arial"/>
                <w:color w:val="3D3D3D"/>
                <w:szCs w:val="24"/>
                <w:lang w:val="es-MX"/>
              </w:rPr>
              <w:t xml:space="preserve">l, </w:t>
            </w:r>
            <w:r w:rsidRPr="007D6DFB">
              <w:rPr>
                <w:rFonts w:cs="Arial"/>
                <w:color w:val="212121"/>
                <w:szCs w:val="24"/>
                <w:lang w:val="es-MX"/>
              </w:rPr>
              <w:t>B</w:t>
            </w:r>
            <w:r w:rsidRPr="007D6DFB">
              <w:rPr>
                <w:rFonts w:cs="Arial"/>
                <w:color w:val="3D3D3D"/>
                <w:szCs w:val="24"/>
                <w:lang w:val="es-MX"/>
              </w:rPr>
              <w:t xml:space="preserve">. </w:t>
            </w:r>
            <w:r w:rsidRPr="007D6DFB">
              <w:rPr>
                <w:rFonts w:cs="Arial"/>
                <w:color w:val="212121"/>
                <w:szCs w:val="24"/>
                <w:lang w:val="es-MX"/>
              </w:rPr>
              <w:t>G</w:t>
            </w:r>
            <w:r w:rsidRPr="007D6DFB">
              <w:rPr>
                <w:rFonts w:cs="Arial"/>
                <w:color w:val="3D3D3D"/>
                <w:szCs w:val="24"/>
                <w:lang w:val="es-MX"/>
              </w:rPr>
              <w:t xml:space="preserve">. </w:t>
            </w:r>
            <w:r w:rsidRPr="007D6DFB">
              <w:rPr>
                <w:rFonts w:cs="Arial"/>
                <w:color w:val="212121"/>
                <w:szCs w:val="24"/>
                <w:lang w:val="es-MX"/>
              </w:rPr>
              <w:t xml:space="preserve">(2009} </w:t>
            </w:r>
            <w:r w:rsidRPr="007D6DFB">
              <w:rPr>
                <w:rFonts w:cs="Arial"/>
                <w:color w:val="3D3D3D"/>
                <w:szCs w:val="24"/>
                <w:lang w:val="es-MX"/>
              </w:rPr>
              <w:t xml:space="preserve">. </w:t>
            </w:r>
            <w:r w:rsidRPr="00DB5283">
              <w:rPr>
                <w:rFonts w:cs="Arial"/>
                <w:color w:val="212121"/>
                <w:szCs w:val="24"/>
              </w:rPr>
              <w:t xml:space="preserve">Sugar and fat  bingeing have notable differences  in addict </w:t>
            </w:r>
            <w:r w:rsidRPr="00DB5283">
              <w:rPr>
                <w:rFonts w:cs="Arial"/>
                <w:color w:val="3D3D3D"/>
                <w:szCs w:val="24"/>
              </w:rPr>
              <w:t>i</w:t>
            </w:r>
            <w:r w:rsidRPr="00DB5283">
              <w:rPr>
                <w:rFonts w:cs="Arial"/>
                <w:color w:val="212121"/>
                <w:szCs w:val="24"/>
              </w:rPr>
              <w:t xml:space="preserve">ve- </w:t>
            </w:r>
            <w:r w:rsidRPr="00DB5283">
              <w:rPr>
                <w:rFonts w:cs="Arial"/>
                <w:color w:val="3D3D3D"/>
                <w:szCs w:val="24"/>
              </w:rPr>
              <w:t>l</w:t>
            </w:r>
            <w:r w:rsidRPr="00DB5283">
              <w:rPr>
                <w:rFonts w:cs="Arial"/>
                <w:color w:val="212121"/>
                <w:szCs w:val="24"/>
              </w:rPr>
              <w:t>ike behav</w:t>
            </w:r>
            <w:r w:rsidRPr="00DB5283">
              <w:rPr>
                <w:rFonts w:cs="Arial"/>
                <w:color w:val="3D3D3D"/>
                <w:szCs w:val="24"/>
              </w:rPr>
              <w:t>i</w:t>
            </w:r>
            <w:r w:rsidRPr="00DB5283">
              <w:rPr>
                <w:rFonts w:cs="Arial"/>
                <w:color w:val="212121"/>
                <w:szCs w:val="24"/>
              </w:rPr>
              <w:t>or</w:t>
            </w:r>
            <w:r w:rsidRPr="00DB5283">
              <w:rPr>
                <w:rFonts w:cs="Arial"/>
                <w:color w:val="3D3D3D"/>
                <w:szCs w:val="24"/>
              </w:rPr>
              <w:t xml:space="preserve">. </w:t>
            </w:r>
            <w:r w:rsidRPr="00DB5283">
              <w:rPr>
                <w:rFonts w:cs="Arial"/>
                <w:color w:val="212121"/>
                <w:szCs w:val="24"/>
              </w:rPr>
              <w:t>The Journal of nutrit</w:t>
            </w:r>
            <w:r w:rsidRPr="00DB5283">
              <w:rPr>
                <w:rFonts w:cs="Arial"/>
                <w:color w:val="3D3D3D"/>
                <w:szCs w:val="24"/>
              </w:rPr>
              <w:t>i</w:t>
            </w:r>
            <w:r w:rsidRPr="00DB5283">
              <w:rPr>
                <w:rFonts w:cs="Arial"/>
                <w:color w:val="212121"/>
                <w:szCs w:val="24"/>
              </w:rPr>
              <w:t>on, 139(3}</w:t>
            </w:r>
            <w:r w:rsidRPr="00DB5283">
              <w:rPr>
                <w:rFonts w:cs="Arial"/>
                <w:color w:val="3D3D3D"/>
                <w:szCs w:val="24"/>
              </w:rPr>
              <w:t xml:space="preserve">, </w:t>
            </w:r>
            <w:r w:rsidRPr="00DB5283">
              <w:rPr>
                <w:rFonts w:cs="Arial"/>
                <w:color w:val="212121"/>
                <w:szCs w:val="24"/>
              </w:rPr>
              <w:t>623-8</w:t>
            </w:r>
            <w:r w:rsidRPr="00DB5283">
              <w:rPr>
                <w:rFonts w:cs="Arial"/>
                <w:color w:val="3D3D3D"/>
                <w:szCs w:val="24"/>
              </w:rPr>
              <w:t>.</w:t>
            </w:r>
          </w:p>
        </w:tc>
        <w:tc>
          <w:tcPr>
            <w:tcW w:w="1345" w:type="dxa"/>
          </w:tcPr>
          <w:p w:rsidR="00665477" w:rsidRPr="000A10B0" w:rsidRDefault="00665477" w:rsidP="00F42FD8">
            <w:pPr>
              <w:jc w:val="center"/>
              <w:rPr>
                <w:rFonts w:eastAsia="Times New Roman" w:cs="Arial"/>
                <w:bCs/>
                <w:szCs w:val="24"/>
              </w:rPr>
            </w:pPr>
            <w:r w:rsidRPr="00CF5E56">
              <w:rPr>
                <w:rFonts w:eastAsia="Times New Roman" w:cs="Arial"/>
                <w:bCs/>
                <w:szCs w:val="24"/>
              </w:rPr>
              <w:t>Att 1343b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C7529B" w:rsidRPr="00DA4278" w:rsidTr="00F42FD8">
        <w:trPr>
          <w:cantSplit/>
          <w:trHeight w:val="1313"/>
        </w:trPr>
        <w:tc>
          <w:tcPr>
            <w:tcW w:w="1646" w:type="dxa"/>
          </w:tcPr>
          <w:p w:rsidR="00C7529B" w:rsidRPr="004F4EA7" w:rsidRDefault="00C7529B"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C7529B" w:rsidRPr="00371E17" w:rsidRDefault="00C7529B" w:rsidP="00F42FD8">
            <w:pPr>
              <w:jc w:val="center"/>
              <w:rPr>
                <w:rFonts w:cs="Calibri"/>
              </w:rPr>
            </w:pPr>
            <w:r w:rsidRPr="00371E17">
              <w:rPr>
                <w:rFonts w:cs="Calibri"/>
              </w:rPr>
              <w:t>5</w:t>
            </w:r>
          </w:p>
        </w:tc>
        <w:tc>
          <w:tcPr>
            <w:tcW w:w="2093" w:type="dxa"/>
            <w:noWrap/>
          </w:tcPr>
          <w:p w:rsidR="00350C49" w:rsidRDefault="00350C49" w:rsidP="00F42FD8">
            <w:pPr>
              <w:spacing w:after="240"/>
              <w:rPr>
                <w:rFonts w:eastAsia="Times New Roman" w:cs="Arial"/>
                <w:noProof/>
                <w:szCs w:val="24"/>
              </w:rPr>
            </w:pPr>
            <w:r>
              <w:rPr>
                <w:rFonts w:eastAsia="Times New Roman" w:cs="Arial"/>
                <w:noProof/>
                <w:szCs w:val="24"/>
              </w:rPr>
              <w:t>Parents, Legal Guardians, Concerned Citizens</w:t>
            </w:r>
          </w:p>
          <w:p w:rsidR="00C7529B" w:rsidRPr="00C7529B" w:rsidRDefault="00350C49" w:rsidP="00F42FD8">
            <w:pPr>
              <w:rPr>
                <w:rFonts w:eastAsia="Times New Roman" w:cs="Arial"/>
                <w:noProof/>
                <w:szCs w:val="24"/>
              </w:rPr>
            </w:pPr>
            <w:r>
              <w:rPr>
                <w:rFonts w:eastAsia="Times New Roman" w:cs="Arial"/>
                <w:noProof/>
                <w:szCs w:val="24"/>
              </w:rPr>
              <w:t>7 individuals submitted this  comment with identical or similar language</w:t>
            </w:r>
          </w:p>
        </w:tc>
        <w:tc>
          <w:tcPr>
            <w:tcW w:w="8910" w:type="dxa"/>
          </w:tcPr>
          <w:p w:rsidR="00C7529B" w:rsidRDefault="00C7529B" w:rsidP="00F42FD8">
            <w:pPr>
              <w:spacing w:after="240"/>
              <w:rPr>
                <w:rFonts w:cs="Calibri"/>
                <w:b/>
                <w:szCs w:val="24"/>
              </w:rPr>
            </w:pPr>
            <w:r w:rsidRPr="00C7529B">
              <w:rPr>
                <w:rFonts w:cs="Calibri"/>
                <w:b/>
                <w:szCs w:val="24"/>
              </w:rPr>
              <w:t>Page 4, Lines 59-62</w:t>
            </w:r>
          </w:p>
          <w:p w:rsidR="00C7529B" w:rsidRPr="00C7529B" w:rsidRDefault="00C7529B" w:rsidP="00F42FD8">
            <w:pPr>
              <w:spacing w:after="240"/>
              <w:rPr>
                <w:rFonts w:cs="Calibri"/>
                <w:szCs w:val="24"/>
              </w:rPr>
            </w:pPr>
            <w:r w:rsidRPr="00C7529B">
              <w:rPr>
                <w:rFonts w:cs="Calibri"/>
                <w:szCs w:val="24"/>
              </w:rPr>
              <w:t>Remo</w:t>
            </w:r>
            <w:r w:rsidR="00DB5283">
              <w:rPr>
                <w:rFonts w:cs="Calibri"/>
                <w:szCs w:val="24"/>
              </w:rPr>
              <w:t>ve: Line 61 “school counselors”</w:t>
            </w:r>
          </w:p>
          <w:p w:rsidR="00C7529B" w:rsidRPr="00C7529B" w:rsidRDefault="00C7529B" w:rsidP="00F42FD8">
            <w:pPr>
              <w:spacing w:after="240"/>
              <w:rPr>
                <w:rFonts w:cs="Calibri"/>
                <w:szCs w:val="24"/>
              </w:rPr>
            </w:pPr>
            <w:r w:rsidRPr="00C7529B">
              <w:rPr>
                <w:rFonts w:cs="Calibri"/>
                <w:szCs w:val="24"/>
              </w:rPr>
              <w:t>Add: Line 61, “Parents, guardians and caretakers are the best resource, although” before “school nurses”</w:t>
            </w:r>
          </w:p>
          <w:p w:rsidR="00C7529B" w:rsidRPr="00C7529B" w:rsidRDefault="00C7529B" w:rsidP="00F42FD8">
            <w:pPr>
              <w:spacing w:after="240"/>
              <w:rPr>
                <w:rFonts w:cs="Calibri"/>
                <w:szCs w:val="24"/>
              </w:rPr>
            </w:pPr>
            <w:r w:rsidRPr="00C7529B">
              <w:rPr>
                <w:rFonts w:cs="Calibri"/>
                <w:szCs w:val="24"/>
              </w:rPr>
              <w:t>Should read: Parents, guardians and caretakers are the best resource, although school nurses can be an important resource for health instruction as well.</w:t>
            </w:r>
          </w:p>
          <w:p w:rsidR="00C7529B" w:rsidRPr="00C7529B" w:rsidRDefault="00C7529B" w:rsidP="00F42FD8">
            <w:pPr>
              <w:spacing w:after="240"/>
              <w:rPr>
                <w:rFonts w:cs="Calibri"/>
                <w:szCs w:val="24"/>
              </w:rPr>
            </w:pPr>
            <w:r w:rsidRPr="00C7529B">
              <w:rPr>
                <w:rFonts w:cs="Calibri"/>
                <w:szCs w:val="24"/>
              </w:rPr>
              <w:t>Reason: (1) School counselors are not licensed health educators nor are they eligible to receive a</w:t>
            </w:r>
          </w:p>
          <w:p w:rsidR="00C7529B" w:rsidRPr="00C7529B" w:rsidRDefault="00C7529B" w:rsidP="00F42FD8">
            <w:pPr>
              <w:spacing w:after="240"/>
              <w:rPr>
                <w:rFonts w:cs="Calibri"/>
                <w:szCs w:val="24"/>
              </w:rPr>
            </w:pPr>
            <w:r w:rsidRPr="00C7529B">
              <w:rPr>
                <w:rFonts w:cs="Calibri"/>
                <w:szCs w:val="24"/>
              </w:rPr>
              <w:t>supplementary authorization to teach health education (Commission on Teacher Credentialing</w:t>
            </w:r>
          </w:p>
          <w:p w:rsidR="00C7529B" w:rsidRPr="00C7529B" w:rsidRDefault="00C7529B" w:rsidP="00F42FD8">
            <w:pPr>
              <w:spacing w:after="240"/>
              <w:rPr>
                <w:rFonts w:cs="Calibri"/>
                <w:szCs w:val="24"/>
              </w:rPr>
            </w:pPr>
            <w:r w:rsidRPr="00C7529B">
              <w:rPr>
                <w:rFonts w:cs="Calibri"/>
                <w:szCs w:val="24"/>
              </w:rPr>
              <w:t>[CTC], 2018), (Per CA Health Ed. Framework Ch.1, pg. 17, Line 395-397.</w:t>
            </w:r>
          </w:p>
          <w:p w:rsidR="00C7529B" w:rsidRDefault="00C7529B" w:rsidP="00F42FD8">
            <w:pPr>
              <w:rPr>
                <w:rFonts w:cs="Calibri"/>
                <w:b/>
                <w:szCs w:val="24"/>
              </w:rPr>
            </w:pPr>
            <w:r w:rsidRPr="00C7529B">
              <w:rPr>
                <w:rFonts w:cs="Calibri"/>
                <w:szCs w:val="24"/>
              </w:rPr>
              <w:t>(2) Parents, guardians and caretakers are their children’s first and best resource.</w:t>
            </w:r>
          </w:p>
        </w:tc>
        <w:tc>
          <w:tcPr>
            <w:tcW w:w="1345" w:type="dxa"/>
          </w:tcPr>
          <w:p w:rsidR="00C7529B" w:rsidRPr="00CF5E56" w:rsidRDefault="00FF3D3D" w:rsidP="00F42FD8">
            <w:pPr>
              <w:jc w:val="center"/>
              <w:rPr>
                <w:rFonts w:eastAsia="Times New Roman" w:cs="Arial"/>
                <w:bCs/>
                <w:szCs w:val="24"/>
              </w:rPr>
            </w:pPr>
            <w:r>
              <w:rPr>
                <w:rFonts w:eastAsia="Times New Roman" w:cs="Arial"/>
                <w:bCs/>
                <w:szCs w:val="24"/>
              </w:rPr>
              <w:t>Att 1134b</w:t>
            </w:r>
            <w:r w:rsidR="005726DC">
              <w:rPr>
                <w:rFonts w:eastAsia="Times New Roman" w:cs="Arial"/>
                <w:bCs/>
                <w:szCs w:val="24"/>
              </w:rPr>
              <w:t xml:space="preserve"> </w:t>
            </w:r>
            <w:r>
              <w:rPr>
                <w:rFonts w:eastAsia="Times New Roman" w:cs="Arial"/>
                <w:bCs/>
                <w:szCs w:val="24"/>
              </w:rPr>
              <w:t>Att 1143b</w:t>
            </w:r>
            <w:r w:rsidR="005726DC">
              <w:rPr>
                <w:rFonts w:eastAsia="Times New Roman" w:cs="Arial"/>
                <w:bCs/>
                <w:szCs w:val="24"/>
              </w:rPr>
              <w:t xml:space="preserve"> </w:t>
            </w:r>
            <w:r>
              <w:rPr>
                <w:rFonts w:eastAsia="Times New Roman" w:cs="Arial"/>
                <w:bCs/>
                <w:szCs w:val="24"/>
              </w:rPr>
              <w:t>Att 1145b</w:t>
            </w:r>
            <w:r w:rsidR="005726DC">
              <w:rPr>
                <w:rFonts w:eastAsia="Times New Roman" w:cs="Arial"/>
                <w:bCs/>
                <w:szCs w:val="24"/>
              </w:rPr>
              <w:t xml:space="preserve"> </w:t>
            </w:r>
            <w:r>
              <w:rPr>
                <w:rFonts w:eastAsia="Times New Roman" w:cs="Arial"/>
                <w:bCs/>
                <w:szCs w:val="24"/>
              </w:rPr>
              <w:t>Att 1150b</w:t>
            </w:r>
            <w:r w:rsidR="005726DC">
              <w:rPr>
                <w:rFonts w:eastAsia="Times New Roman" w:cs="Arial"/>
                <w:bCs/>
                <w:szCs w:val="24"/>
              </w:rPr>
              <w:t xml:space="preserve"> </w:t>
            </w:r>
            <w:r>
              <w:rPr>
                <w:rFonts w:eastAsia="Times New Roman" w:cs="Arial"/>
                <w:bCs/>
                <w:szCs w:val="24"/>
              </w:rPr>
              <w:t>Att 1187b</w:t>
            </w:r>
            <w:r w:rsidR="005726DC">
              <w:rPr>
                <w:rFonts w:eastAsia="Times New Roman" w:cs="Arial"/>
                <w:bCs/>
                <w:szCs w:val="24"/>
              </w:rPr>
              <w:t xml:space="preserve"> </w:t>
            </w:r>
            <w:r>
              <w:rPr>
                <w:rFonts w:eastAsia="Times New Roman" w:cs="Arial"/>
                <w:bCs/>
                <w:szCs w:val="24"/>
              </w:rPr>
              <w:t>Att 1198b</w:t>
            </w:r>
            <w:r w:rsidR="005726DC">
              <w:rPr>
                <w:rFonts w:eastAsia="Times New Roman" w:cs="Arial"/>
                <w:bCs/>
                <w:szCs w:val="24"/>
              </w:rPr>
              <w:t xml:space="preserve"> </w:t>
            </w:r>
            <w:r>
              <w:rPr>
                <w:rFonts w:eastAsia="Times New Roman" w:cs="Arial"/>
                <w:bCs/>
                <w:szCs w:val="24"/>
              </w:rPr>
              <w:t>Att 1323b</w:t>
            </w:r>
          </w:p>
        </w:tc>
        <w:tc>
          <w:tcPr>
            <w:tcW w:w="2994" w:type="dxa"/>
          </w:tcPr>
          <w:p w:rsidR="00C7529B" w:rsidRDefault="00C7529B" w:rsidP="00F42FD8">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230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5</w:t>
            </w:r>
          </w:p>
        </w:tc>
        <w:tc>
          <w:tcPr>
            <w:tcW w:w="2093" w:type="dxa"/>
            <w:noWrap/>
          </w:tcPr>
          <w:p w:rsidR="00350C49" w:rsidRDefault="00350C49"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E035F2" w:rsidRDefault="00602030" w:rsidP="00F42FD8">
            <w:pPr>
              <w:rPr>
                <w:rFonts w:cs="Arial"/>
                <w:szCs w:val="24"/>
              </w:rPr>
            </w:pPr>
            <w:r>
              <w:rPr>
                <w:rFonts w:eastAsia="Times New Roman" w:cs="Arial"/>
                <w:noProof/>
                <w:szCs w:val="24"/>
              </w:rPr>
              <w:t>330+ individuals submitted</w:t>
            </w:r>
            <w:r w:rsidR="00350C49">
              <w:rPr>
                <w:rFonts w:eastAsia="Times New Roman" w:cs="Arial"/>
                <w:noProof/>
                <w:szCs w:val="24"/>
              </w:rPr>
              <w:t xml:space="preserve"> this comment through </w:t>
            </w:r>
            <w:r w:rsidR="00350C49">
              <w:rPr>
                <w:rFonts w:eastAsia="Times New Roman" w:cs="Arial"/>
                <w:b/>
                <w:noProof/>
                <w:szCs w:val="24"/>
              </w:rPr>
              <w:t xml:space="preserve">Form Email 1 </w:t>
            </w:r>
            <w:r w:rsidR="00350C49">
              <w:rPr>
                <w:rFonts w:eastAsia="Times New Roman" w:cs="Arial"/>
                <w:noProof/>
                <w:szCs w:val="24"/>
              </w:rPr>
              <w:t>with identical or similar language</w:t>
            </w:r>
          </w:p>
        </w:tc>
        <w:tc>
          <w:tcPr>
            <w:tcW w:w="8910" w:type="dxa"/>
          </w:tcPr>
          <w:p w:rsidR="00665477" w:rsidRPr="000A10B0" w:rsidRDefault="00665477" w:rsidP="00F42FD8">
            <w:pPr>
              <w:spacing w:after="240"/>
              <w:rPr>
                <w:rFonts w:cs="Calibri"/>
                <w:b/>
                <w:szCs w:val="24"/>
              </w:rPr>
            </w:pPr>
            <w:r w:rsidRPr="000A10B0">
              <w:rPr>
                <w:rFonts w:cs="Calibri"/>
                <w:b/>
                <w:szCs w:val="24"/>
              </w:rPr>
              <w:t>Page 4, Line 61</w:t>
            </w:r>
          </w:p>
          <w:p w:rsidR="00665477" w:rsidRPr="000A10B0" w:rsidRDefault="00665477" w:rsidP="00F42FD8">
            <w:pPr>
              <w:rPr>
                <w:rFonts w:cs="Calibri"/>
                <w:b/>
                <w:szCs w:val="24"/>
              </w:rPr>
            </w:pPr>
            <w:r w:rsidRPr="000A10B0">
              <w:rPr>
                <w:rFonts w:cs="Calibri"/>
                <w:b/>
                <w:szCs w:val="24"/>
              </w:rPr>
              <w:t>REMOVE</w:t>
            </w:r>
          </w:p>
          <w:p w:rsidR="00665477" w:rsidRPr="000A10B0" w:rsidRDefault="00665477" w:rsidP="00F42FD8">
            <w:pPr>
              <w:spacing w:after="240"/>
              <w:rPr>
                <w:rFonts w:cs="Calibri"/>
                <w:szCs w:val="24"/>
              </w:rPr>
            </w:pPr>
            <w:r w:rsidRPr="000A10B0">
              <w:rPr>
                <w:rFonts w:cs="Calibri"/>
                <w:szCs w:val="24"/>
              </w:rPr>
              <w:t>"School nurses and school counselors can"</w:t>
            </w:r>
          </w:p>
          <w:p w:rsidR="00665477" w:rsidRPr="000A10B0" w:rsidRDefault="00665477" w:rsidP="00F42FD8">
            <w:pPr>
              <w:rPr>
                <w:rFonts w:cs="Calibri"/>
                <w:b/>
                <w:szCs w:val="24"/>
              </w:rPr>
            </w:pPr>
            <w:r w:rsidRPr="000A10B0">
              <w:rPr>
                <w:rFonts w:cs="Calibri"/>
                <w:b/>
                <w:szCs w:val="24"/>
              </w:rPr>
              <w:t>REPLACE WITH</w:t>
            </w:r>
          </w:p>
          <w:p w:rsidR="00665477" w:rsidRPr="000A10B0" w:rsidRDefault="00665477" w:rsidP="00F42FD8">
            <w:pPr>
              <w:rPr>
                <w:rFonts w:cs="Calibri"/>
                <w:b/>
                <w:szCs w:val="24"/>
              </w:rPr>
            </w:pPr>
            <w:r w:rsidRPr="000A10B0">
              <w:rPr>
                <w:rFonts w:cs="Calibri"/>
                <w:szCs w:val="24"/>
              </w:rPr>
              <w:t>"Although parents and caretakers are the best resources for their children, school nurses and school counselors can"</w:t>
            </w:r>
          </w:p>
        </w:tc>
        <w:tc>
          <w:tcPr>
            <w:tcW w:w="1345" w:type="dxa"/>
          </w:tcPr>
          <w:p w:rsidR="00665477" w:rsidRPr="000A10B0" w:rsidRDefault="00350C49"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13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5</w:t>
            </w:r>
          </w:p>
        </w:tc>
        <w:tc>
          <w:tcPr>
            <w:tcW w:w="2093" w:type="dxa"/>
            <w:noWrap/>
          </w:tcPr>
          <w:p w:rsidR="00350C49" w:rsidRDefault="00350C49"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E035F2" w:rsidRDefault="00602030" w:rsidP="00F42FD8">
            <w:pPr>
              <w:rPr>
                <w:rFonts w:cs="Arial"/>
                <w:szCs w:val="24"/>
              </w:rPr>
            </w:pPr>
            <w:r>
              <w:rPr>
                <w:rFonts w:eastAsia="Times New Roman" w:cs="Arial"/>
                <w:noProof/>
                <w:szCs w:val="24"/>
              </w:rPr>
              <w:t>330+ individuals submitted</w:t>
            </w:r>
            <w:r w:rsidR="00350C49">
              <w:rPr>
                <w:rFonts w:eastAsia="Times New Roman" w:cs="Arial"/>
                <w:noProof/>
                <w:szCs w:val="24"/>
              </w:rPr>
              <w:t xml:space="preserve"> this comment through </w:t>
            </w:r>
            <w:r w:rsidR="00350C49">
              <w:rPr>
                <w:rFonts w:eastAsia="Times New Roman" w:cs="Arial"/>
                <w:b/>
                <w:noProof/>
                <w:szCs w:val="24"/>
              </w:rPr>
              <w:t xml:space="preserve">Form Email 1 </w:t>
            </w:r>
            <w:r w:rsidR="00350C49">
              <w:rPr>
                <w:rFonts w:eastAsia="Times New Roman" w:cs="Arial"/>
                <w:noProof/>
                <w:szCs w:val="24"/>
              </w:rPr>
              <w:t>with identical or similar language</w:t>
            </w:r>
          </w:p>
        </w:tc>
        <w:tc>
          <w:tcPr>
            <w:tcW w:w="8910" w:type="dxa"/>
          </w:tcPr>
          <w:p w:rsidR="00665477" w:rsidRPr="000A10B0" w:rsidRDefault="00665477" w:rsidP="00F42FD8">
            <w:pPr>
              <w:spacing w:after="240"/>
              <w:rPr>
                <w:rFonts w:cs="Calibri"/>
                <w:b/>
                <w:szCs w:val="24"/>
              </w:rPr>
            </w:pPr>
            <w:r w:rsidRPr="000A10B0">
              <w:rPr>
                <w:rFonts w:cs="Calibri"/>
                <w:b/>
                <w:szCs w:val="24"/>
              </w:rPr>
              <w:t>Page 4, under Health Education Standards for Grades Seven and Eight, Line 80</w:t>
            </w:r>
          </w:p>
          <w:p w:rsidR="00665477" w:rsidRPr="000A10B0" w:rsidRDefault="00665477" w:rsidP="00F42FD8">
            <w:pPr>
              <w:rPr>
                <w:rFonts w:cs="Calibri"/>
                <w:b/>
                <w:szCs w:val="24"/>
              </w:rPr>
            </w:pPr>
            <w:r w:rsidRPr="000A10B0">
              <w:rPr>
                <w:rFonts w:cs="Calibri"/>
                <w:b/>
                <w:szCs w:val="24"/>
              </w:rPr>
              <w:t>REMOVE</w:t>
            </w:r>
          </w:p>
          <w:p w:rsidR="00665477" w:rsidRPr="000A10B0" w:rsidRDefault="00665477" w:rsidP="00F42FD8">
            <w:pPr>
              <w:spacing w:after="240"/>
              <w:rPr>
                <w:rFonts w:cs="Calibri"/>
                <w:szCs w:val="24"/>
              </w:rPr>
            </w:pPr>
            <w:r w:rsidRPr="000A10B0">
              <w:rPr>
                <w:rFonts w:cs="Calibri"/>
                <w:szCs w:val="24"/>
              </w:rPr>
              <w:t>"will need instructional support, guidance,"</w:t>
            </w:r>
          </w:p>
          <w:p w:rsidR="00665477" w:rsidRPr="000A10B0" w:rsidRDefault="00665477" w:rsidP="00F42FD8">
            <w:pPr>
              <w:rPr>
                <w:rFonts w:cs="Calibri"/>
                <w:b/>
                <w:szCs w:val="24"/>
              </w:rPr>
            </w:pPr>
            <w:r w:rsidRPr="000A10B0">
              <w:rPr>
                <w:rFonts w:cs="Calibri"/>
                <w:b/>
                <w:szCs w:val="24"/>
              </w:rPr>
              <w:t>REPLACE WITH</w:t>
            </w:r>
          </w:p>
          <w:p w:rsidR="00665477" w:rsidRPr="000A10B0" w:rsidRDefault="00665477" w:rsidP="00F42FD8">
            <w:pPr>
              <w:rPr>
                <w:rFonts w:cs="Calibri"/>
                <w:szCs w:val="24"/>
              </w:rPr>
            </w:pPr>
            <w:r w:rsidRPr="000A10B0">
              <w:rPr>
                <w:rFonts w:cs="Calibri"/>
                <w:szCs w:val="24"/>
              </w:rPr>
              <w:t>"will need parental aid, instructional support, guidance,"</w:t>
            </w:r>
          </w:p>
        </w:tc>
        <w:tc>
          <w:tcPr>
            <w:tcW w:w="1345" w:type="dxa"/>
          </w:tcPr>
          <w:p w:rsidR="00665477" w:rsidRPr="000A10B0" w:rsidRDefault="00350C49"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404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5</w:t>
            </w:r>
          </w:p>
        </w:tc>
        <w:tc>
          <w:tcPr>
            <w:tcW w:w="2093" w:type="dxa"/>
            <w:noWrap/>
          </w:tcPr>
          <w:p w:rsidR="00350C49" w:rsidRDefault="00350C49"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Calibri"/>
                <w:szCs w:val="24"/>
              </w:rPr>
            </w:pPr>
            <w:r>
              <w:rPr>
                <w:rFonts w:eastAsia="Times New Roman" w:cs="Arial"/>
                <w:noProof/>
                <w:szCs w:val="24"/>
              </w:rPr>
              <w:t>330+ individuals submitted</w:t>
            </w:r>
            <w:r w:rsidR="00350C49">
              <w:rPr>
                <w:rFonts w:eastAsia="Times New Roman" w:cs="Arial"/>
                <w:noProof/>
                <w:szCs w:val="24"/>
              </w:rPr>
              <w:t xml:space="preserve"> this comment through </w:t>
            </w:r>
            <w:r w:rsidR="00350C49">
              <w:rPr>
                <w:rFonts w:eastAsia="Times New Roman" w:cs="Arial"/>
                <w:b/>
                <w:noProof/>
                <w:szCs w:val="24"/>
              </w:rPr>
              <w:t xml:space="preserve">Form Email 1 </w:t>
            </w:r>
            <w:r w:rsidR="00350C49">
              <w:rPr>
                <w:rFonts w:eastAsia="Times New Roman" w:cs="Arial"/>
                <w:noProof/>
                <w:szCs w:val="24"/>
              </w:rPr>
              <w:t>with identical or similar language</w:t>
            </w:r>
          </w:p>
        </w:tc>
        <w:tc>
          <w:tcPr>
            <w:tcW w:w="8910" w:type="dxa"/>
          </w:tcPr>
          <w:p w:rsidR="00665477" w:rsidRPr="000A10B0" w:rsidRDefault="00665477" w:rsidP="00F42FD8">
            <w:pPr>
              <w:spacing w:after="240"/>
              <w:rPr>
                <w:rFonts w:cs="Calibri"/>
                <w:b/>
                <w:szCs w:val="24"/>
              </w:rPr>
            </w:pPr>
            <w:r w:rsidRPr="000A10B0">
              <w:rPr>
                <w:rFonts w:cs="Calibri"/>
                <w:b/>
                <w:szCs w:val="24"/>
              </w:rPr>
              <w:t>Page 4, Line 84</w:t>
            </w:r>
          </w:p>
          <w:p w:rsidR="00665477" w:rsidRPr="000A10B0" w:rsidRDefault="00665477" w:rsidP="00F42FD8">
            <w:pPr>
              <w:rPr>
                <w:rFonts w:cs="Calibri"/>
                <w:b/>
                <w:szCs w:val="24"/>
              </w:rPr>
            </w:pPr>
            <w:r w:rsidRPr="000A10B0">
              <w:rPr>
                <w:rFonts w:cs="Calibri"/>
                <w:b/>
                <w:szCs w:val="24"/>
              </w:rPr>
              <w:t>REMOVE</w:t>
            </w:r>
          </w:p>
          <w:p w:rsidR="00665477" w:rsidRPr="000A10B0" w:rsidRDefault="00665477" w:rsidP="00F42FD8">
            <w:pPr>
              <w:spacing w:after="240"/>
              <w:rPr>
                <w:rFonts w:cs="Calibri"/>
                <w:szCs w:val="24"/>
              </w:rPr>
            </w:pPr>
            <w:r w:rsidRPr="000A10B0">
              <w:rPr>
                <w:rFonts w:cs="Calibri"/>
                <w:szCs w:val="24"/>
              </w:rPr>
              <w:t>"Educators play a key role in empowering"</w:t>
            </w:r>
          </w:p>
          <w:p w:rsidR="00665477" w:rsidRPr="000A10B0" w:rsidRDefault="00665477" w:rsidP="00F42FD8">
            <w:pPr>
              <w:rPr>
                <w:rFonts w:cs="Calibri"/>
                <w:b/>
                <w:szCs w:val="24"/>
              </w:rPr>
            </w:pPr>
            <w:r w:rsidRPr="000A10B0">
              <w:rPr>
                <w:rFonts w:cs="Calibri"/>
                <w:b/>
                <w:szCs w:val="24"/>
              </w:rPr>
              <w:t>REPLACE WITH</w:t>
            </w:r>
          </w:p>
          <w:p w:rsidR="00665477" w:rsidRPr="000A10B0" w:rsidRDefault="00665477" w:rsidP="00F42FD8">
            <w:pPr>
              <w:rPr>
                <w:rFonts w:cs="Calibri"/>
                <w:szCs w:val="24"/>
              </w:rPr>
            </w:pPr>
            <w:r w:rsidRPr="000A10B0">
              <w:rPr>
                <w:rFonts w:cs="Calibri"/>
                <w:szCs w:val="24"/>
              </w:rPr>
              <w:t>"After parents and caretakers, educators play a key role in empowering"</w:t>
            </w:r>
          </w:p>
        </w:tc>
        <w:tc>
          <w:tcPr>
            <w:tcW w:w="1345" w:type="dxa"/>
          </w:tcPr>
          <w:p w:rsidR="00665477" w:rsidRPr="000A10B0" w:rsidRDefault="00350C49"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2177"/>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3F5A5D" w:rsidRDefault="00665477" w:rsidP="00F42FD8">
            <w:pPr>
              <w:jc w:val="center"/>
            </w:pPr>
            <w:r w:rsidRPr="003F5A5D">
              <w:t>5</w:t>
            </w:r>
          </w:p>
        </w:tc>
        <w:tc>
          <w:tcPr>
            <w:tcW w:w="2093" w:type="dxa"/>
            <w:noWrap/>
          </w:tcPr>
          <w:p w:rsidR="00665477" w:rsidRDefault="00665477" w:rsidP="00F42FD8">
            <w:r w:rsidRPr="003F5A5D">
              <w:t>Clell Hoffman on behalf of The Child Nutrition Advisory Council</w:t>
            </w:r>
          </w:p>
        </w:tc>
        <w:tc>
          <w:tcPr>
            <w:tcW w:w="8910" w:type="dxa"/>
          </w:tcPr>
          <w:p w:rsidR="00665477" w:rsidRPr="00CE57DE" w:rsidRDefault="00665477" w:rsidP="00F42FD8">
            <w:pPr>
              <w:spacing w:after="240"/>
              <w:rPr>
                <w:rFonts w:cs="Calibri"/>
                <w:szCs w:val="24"/>
              </w:rPr>
            </w:pPr>
            <w:r w:rsidRPr="00BB66C1">
              <w:rPr>
                <w:rFonts w:cs="Calibri"/>
                <w:b/>
                <w:szCs w:val="24"/>
              </w:rPr>
              <w:t>p. 5, Paragraph 98-122</w:t>
            </w:r>
            <w:r w:rsidRPr="00CE57DE">
              <w:rPr>
                <w:rFonts w:cs="Calibri"/>
                <w:szCs w:val="24"/>
              </w:rPr>
              <w:t>- break this paragraph into two distinct paragraphs</w:t>
            </w:r>
            <w:r>
              <w:rPr>
                <w:rFonts w:cs="Calibri"/>
                <w:szCs w:val="24"/>
              </w:rPr>
              <w:t xml:space="preserve">- one based on obesity and the </w:t>
            </w:r>
            <w:r w:rsidRPr="00CE57DE">
              <w:rPr>
                <w:rFonts w:cs="Calibri"/>
                <w:szCs w:val="24"/>
              </w:rPr>
              <w:t>other on nutrition deficiencies.</w:t>
            </w:r>
          </w:p>
          <w:p w:rsidR="00665477" w:rsidRPr="000A10B0" w:rsidRDefault="00665477" w:rsidP="00F42FD8">
            <w:pPr>
              <w:rPr>
                <w:rFonts w:cs="Calibri"/>
                <w:b/>
                <w:szCs w:val="24"/>
              </w:rPr>
            </w:pPr>
            <w:r w:rsidRPr="00CE57DE">
              <w:rPr>
                <w:rFonts w:cs="Calibri"/>
                <w:szCs w:val="24"/>
              </w:rPr>
              <w:t>Reorganization of sections: Middle of line 108- "some seventh a</w:t>
            </w:r>
            <w:r>
              <w:rPr>
                <w:rFonts w:cs="Calibri"/>
                <w:szCs w:val="24"/>
              </w:rPr>
              <w:t xml:space="preserve">nd eighth graders" begin a new </w:t>
            </w:r>
            <w:r w:rsidRPr="00CE57DE">
              <w:rPr>
                <w:rFonts w:cs="Calibri"/>
                <w:szCs w:val="24"/>
              </w:rPr>
              <w:t>paragraph, using lines 117-122. Then present lines 112-116 (starting</w:t>
            </w:r>
            <w:r>
              <w:rPr>
                <w:rFonts w:cs="Calibri"/>
                <w:szCs w:val="24"/>
              </w:rPr>
              <w:t xml:space="preserve"> with "most adolescents"). And </w:t>
            </w:r>
            <w:r w:rsidRPr="00CE57DE">
              <w:rPr>
                <w:rFonts w:cs="Calibri"/>
                <w:szCs w:val="24"/>
              </w:rPr>
              <w:t>end with a sentence that recommends that the teachers teach ado</w:t>
            </w:r>
            <w:r>
              <w:rPr>
                <w:rFonts w:cs="Calibri"/>
                <w:szCs w:val="24"/>
              </w:rPr>
              <w:t xml:space="preserve">lescents to consume the proper </w:t>
            </w:r>
            <w:r w:rsidRPr="00CE57DE">
              <w:rPr>
                <w:rFonts w:cs="Calibri"/>
                <w:szCs w:val="24"/>
              </w:rPr>
              <w:t>amounts of zinc, calcium, iron,etc ...</w:t>
            </w:r>
          </w:p>
        </w:tc>
        <w:tc>
          <w:tcPr>
            <w:tcW w:w="1345" w:type="dxa"/>
          </w:tcPr>
          <w:p w:rsidR="00665477" w:rsidRDefault="00665477" w:rsidP="00F42FD8">
            <w:r w:rsidRPr="00437E80">
              <w:t>Att 1343b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13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956380" w:rsidRDefault="00665477" w:rsidP="00F42FD8">
            <w:pPr>
              <w:jc w:val="center"/>
            </w:pPr>
            <w:r w:rsidRPr="00956380">
              <w:t>5</w:t>
            </w:r>
          </w:p>
        </w:tc>
        <w:tc>
          <w:tcPr>
            <w:tcW w:w="2093" w:type="dxa"/>
            <w:noWrap/>
          </w:tcPr>
          <w:p w:rsidR="00665477" w:rsidRDefault="00665477" w:rsidP="00F42FD8">
            <w:r w:rsidRPr="00956380">
              <w:t>Clell Hoffman on behalf of The Child Nutrition Advisory Council</w:t>
            </w:r>
          </w:p>
        </w:tc>
        <w:tc>
          <w:tcPr>
            <w:tcW w:w="8910" w:type="dxa"/>
          </w:tcPr>
          <w:p w:rsidR="00665477" w:rsidRPr="00CE57DE" w:rsidRDefault="00665477" w:rsidP="00F42FD8">
            <w:pPr>
              <w:rPr>
                <w:rFonts w:cs="Calibri"/>
                <w:szCs w:val="24"/>
              </w:rPr>
            </w:pPr>
            <w:r w:rsidRPr="00CE57DE">
              <w:rPr>
                <w:rFonts w:cs="Calibri"/>
                <w:b/>
                <w:szCs w:val="24"/>
              </w:rPr>
              <w:t>p. 5, Line 110-111</w:t>
            </w:r>
            <w:r>
              <w:rPr>
                <w:rFonts w:cs="Calibri"/>
                <w:szCs w:val="24"/>
              </w:rPr>
              <w:t xml:space="preserve">- </w:t>
            </w:r>
            <w:r w:rsidRPr="00CE57DE">
              <w:rPr>
                <w:rFonts w:cs="Calibri"/>
                <w:szCs w:val="24"/>
              </w:rPr>
              <w:t>Add semicolons after "fruits and vegetables" after "seeds" after "ca</w:t>
            </w:r>
            <w:r>
              <w:rPr>
                <w:rFonts w:cs="Calibri"/>
                <w:szCs w:val="24"/>
              </w:rPr>
              <w:t xml:space="preserve">lcium-rich foods" after "whole </w:t>
            </w:r>
            <w:r w:rsidRPr="00CE57DE">
              <w:rPr>
                <w:rFonts w:cs="Calibri"/>
                <w:szCs w:val="24"/>
              </w:rPr>
              <w:t>grains." Delete comma between "nuts, and seeds." Sentence to read: "...fruits and vegetables; lean</w:t>
            </w:r>
            <w:r>
              <w:rPr>
                <w:rFonts w:cs="Calibri"/>
                <w:szCs w:val="24"/>
              </w:rPr>
              <w:t xml:space="preserve"> proteins including beans, peas, soy, buts and seeds; calcium-rich foods; whole grains; and foods low in sugar</w:t>
            </w:r>
          </w:p>
        </w:tc>
        <w:tc>
          <w:tcPr>
            <w:tcW w:w="1345" w:type="dxa"/>
          </w:tcPr>
          <w:p w:rsidR="00665477" w:rsidRDefault="00665477" w:rsidP="00F42FD8">
            <w:r w:rsidRPr="00437E80">
              <w:t>Att 1343b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13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szCs w:val="24"/>
              </w:rPr>
            </w:pPr>
            <w:r>
              <w:rPr>
                <w:rFonts w:cs="Arial"/>
                <w:szCs w:val="24"/>
              </w:rPr>
              <w:t>5</w:t>
            </w:r>
          </w:p>
        </w:tc>
        <w:tc>
          <w:tcPr>
            <w:tcW w:w="2093" w:type="dxa"/>
            <w:noWrap/>
          </w:tcPr>
          <w:p w:rsidR="00665477" w:rsidRDefault="00665477" w:rsidP="00F42FD8">
            <w:pPr>
              <w:rPr>
                <w:rFonts w:cs="Arial"/>
                <w:szCs w:val="24"/>
              </w:rPr>
            </w:pPr>
            <w:r w:rsidRPr="00066473">
              <w:rPr>
                <w:rFonts w:cs="Arial"/>
                <w:szCs w:val="24"/>
              </w:rPr>
              <w:t>Maryam Shayegh, MPA, RD, and Joanie Verderber, Ph.D., on behalf of LACOE</w:t>
            </w:r>
          </w:p>
        </w:tc>
        <w:tc>
          <w:tcPr>
            <w:tcW w:w="8910" w:type="dxa"/>
          </w:tcPr>
          <w:p w:rsidR="00665477" w:rsidRPr="00B279DB" w:rsidRDefault="00665477" w:rsidP="00F42FD8">
            <w:pPr>
              <w:rPr>
                <w:rFonts w:cs="Arial"/>
                <w:szCs w:val="24"/>
              </w:rPr>
            </w:pPr>
            <w:r w:rsidRPr="001914D3">
              <w:rPr>
                <w:rFonts w:cs="Arial"/>
                <w:b/>
                <w:szCs w:val="24"/>
              </w:rPr>
              <w:t xml:space="preserve">Page </w:t>
            </w:r>
            <w:r>
              <w:rPr>
                <w:rFonts w:cs="Arial"/>
                <w:b/>
                <w:szCs w:val="24"/>
              </w:rPr>
              <w:t>9</w:t>
            </w:r>
            <w:r w:rsidRPr="001914D3">
              <w:rPr>
                <w:rFonts w:cs="Arial"/>
                <w:b/>
                <w:szCs w:val="24"/>
              </w:rPr>
              <w:t>, Line</w:t>
            </w:r>
            <w:r>
              <w:rPr>
                <w:rFonts w:cs="Arial"/>
                <w:b/>
                <w:szCs w:val="24"/>
              </w:rPr>
              <w:t xml:space="preserve"> 240</w:t>
            </w:r>
            <w:r>
              <w:rPr>
                <w:rFonts w:cs="Arial"/>
                <w:szCs w:val="24"/>
              </w:rPr>
              <w:t xml:space="preserve"> </w:t>
            </w:r>
            <w:r w:rsidRPr="00550BE2">
              <w:rPr>
                <w:rFonts w:cs="Arial"/>
                <w:szCs w:val="24"/>
              </w:rPr>
              <w:t xml:space="preserve">– </w:t>
            </w:r>
            <w:r>
              <w:rPr>
                <w:rFonts w:cs="Arial"/>
                <w:szCs w:val="24"/>
              </w:rPr>
              <w:t>Need to cite physical activity standard 7-8.7.3.N, Practicing Health-Enhancing Behaviors as well 7-8.7.1.N.</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1192b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13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5</w:t>
            </w:r>
          </w:p>
        </w:tc>
        <w:tc>
          <w:tcPr>
            <w:tcW w:w="2093" w:type="dxa"/>
            <w:noWrap/>
          </w:tcPr>
          <w:p w:rsidR="00350C49" w:rsidRDefault="00350C49"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E035F2" w:rsidRDefault="00602030" w:rsidP="00F42FD8">
            <w:pPr>
              <w:rPr>
                <w:rFonts w:cs="Arial"/>
                <w:szCs w:val="24"/>
              </w:rPr>
            </w:pPr>
            <w:r>
              <w:rPr>
                <w:rFonts w:eastAsia="Times New Roman" w:cs="Arial"/>
                <w:noProof/>
                <w:szCs w:val="24"/>
              </w:rPr>
              <w:t>330+ individuals submitted</w:t>
            </w:r>
            <w:r w:rsidR="00350C49">
              <w:rPr>
                <w:rFonts w:eastAsia="Times New Roman" w:cs="Arial"/>
                <w:noProof/>
                <w:szCs w:val="24"/>
              </w:rPr>
              <w:t xml:space="preserve"> this comment through </w:t>
            </w:r>
            <w:r w:rsidR="00350C49">
              <w:rPr>
                <w:rFonts w:eastAsia="Times New Roman" w:cs="Arial"/>
                <w:b/>
                <w:noProof/>
                <w:szCs w:val="24"/>
              </w:rPr>
              <w:t xml:space="preserve">Form Email 1 </w:t>
            </w:r>
            <w:r w:rsidR="00350C49">
              <w:rPr>
                <w:rFonts w:eastAsia="Times New Roman" w:cs="Arial"/>
                <w:noProof/>
                <w:szCs w:val="24"/>
              </w:rPr>
              <w:t>with identical or similar language</w:t>
            </w:r>
          </w:p>
        </w:tc>
        <w:tc>
          <w:tcPr>
            <w:tcW w:w="8910" w:type="dxa"/>
          </w:tcPr>
          <w:p w:rsidR="00665477" w:rsidRPr="000A10B0" w:rsidRDefault="00665477" w:rsidP="00F42FD8">
            <w:pPr>
              <w:spacing w:after="240"/>
              <w:rPr>
                <w:rFonts w:cs="Calibri"/>
                <w:b/>
                <w:szCs w:val="24"/>
              </w:rPr>
            </w:pPr>
            <w:r w:rsidRPr="000A10B0">
              <w:rPr>
                <w:rFonts w:cs="Calibri"/>
                <w:b/>
                <w:szCs w:val="24"/>
              </w:rPr>
              <w:t>Page 10, Line 242-244</w:t>
            </w:r>
          </w:p>
          <w:p w:rsidR="00665477" w:rsidRPr="000A10B0" w:rsidRDefault="00665477" w:rsidP="00F42FD8">
            <w:pPr>
              <w:rPr>
                <w:rFonts w:cs="Calibri"/>
                <w:b/>
                <w:szCs w:val="24"/>
              </w:rPr>
            </w:pPr>
            <w:r w:rsidRPr="000A10B0">
              <w:rPr>
                <w:rFonts w:cs="Calibri"/>
                <w:b/>
                <w:szCs w:val="24"/>
              </w:rPr>
              <w:t>REMOVE</w:t>
            </w:r>
          </w:p>
          <w:p w:rsidR="00665477" w:rsidRPr="000A10B0" w:rsidRDefault="00665477" w:rsidP="00F42FD8">
            <w:pPr>
              <w:spacing w:after="240"/>
              <w:rPr>
                <w:rFonts w:cs="Calibri"/>
                <w:szCs w:val="24"/>
              </w:rPr>
            </w:pPr>
            <w:r w:rsidRPr="000A10B0">
              <w:rPr>
                <w:rFonts w:cs="Calibri"/>
                <w:szCs w:val="24"/>
              </w:rPr>
              <w:t>"Teachers should be aware of students who may be at risk of this and assist students by connecting them to school and community resources."</w:t>
            </w:r>
          </w:p>
          <w:p w:rsidR="00665477" w:rsidRPr="000A10B0" w:rsidRDefault="00665477" w:rsidP="00F42FD8">
            <w:pPr>
              <w:rPr>
                <w:rFonts w:cs="Calibri"/>
                <w:b/>
                <w:szCs w:val="24"/>
              </w:rPr>
            </w:pPr>
            <w:r w:rsidRPr="000A10B0">
              <w:rPr>
                <w:rFonts w:cs="Calibri"/>
                <w:b/>
                <w:szCs w:val="24"/>
              </w:rPr>
              <w:t>REPLACE WITH</w:t>
            </w:r>
          </w:p>
          <w:p w:rsidR="00665477" w:rsidRPr="000A10B0" w:rsidRDefault="00665477" w:rsidP="00F42FD8">
            <w:pPr>
              <w:rPr>
                <w:rFonts w:cs="Calibri"/>
                <w:szCs w:val="24"/>
              </w:rPr>
            </w:pPr>
            <w:r w:rsidRPr="000A10B0">
              <w:rPr>
                <w:rFonts w:cs="Calibri"/>
                <w:szCs w:val="24"/>
              </w:rPr>
              <w:t>"Teachers should be aware of students who may be at risk of this and assist students by alerting parents before connecting parents and children to school and community resources."</w:t>
            </w:r>
          </w:p>
        </w:tc>
        <w:tc>
          <w:tcPr>
            <w:tcW w:w="1345" w:type="dxa"/>
          </w:tcPr>
          <w:p w:rsidR="00665477" w:rsidRPr="000A10B0" w:rsidRDefault="00350C49"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107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5</w:t>
            </w:r>
          </w:p>
        </w:tc>
        <w:tc>
          <w:tcPr>
            <w:tcW w:w="2093" w:type="dxa"/>
            <w:noWrap/>
          </w:tcPr>
          <w:p w:rsidR="00350C49" w:rsidRDefault="00350C49"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E035F2" w:rsidRDefault="00602030" w:rsidP="00F42FD8">
            <w:pPr>
              <w:rPr>
                <w:rFonts w:cs="Arial"/>
                <w:szCs w:val="24"/>
              </w:rPr>
            </w:pPr>
            <w:r>
              <w:rPr>
                <w:rFonts w:eastAsia="Times New Roman" w:cs="Arial"/>
                <w:noProof/>
                <w:szCs w:val="24"/>
              </w:rPr>
              <w:t>330+ individuals submitted</w:t>
            </w:r>
            <w:r w:rsidR="00350C49">
              <w:rPr>
                <w:rFonts w:eastAsia="Times New Roman" w:cs="Arial"/>
                <w:noProof/>
                <w:szCs w:val="24"/>
              </w:rPr>
              <w:t xml:space="preserve"> this comment through </w:t>
            </w:r>
            <w:r w:rsidR="00350C49">
              <w:rPr>
                <w:rFonts w:eastAsia="Times New Roman" w:cs="Arial"/>
                <w:b/>
                <w:noProof/>
                <w:szCs w:val="24"/>
              </w:rPr>
              <w:t xml:space="preserve">Form Email 1 </w:t>
            </w:r>
            <w:r w:rsidR="00350C49">
              <w:rPr>
                <w:rFonts w:eastAsia="Times New Roman" w:cs="Arial"/>
                <w:noProof/>
                <w:szCs w:val="24"/>
              </w:rPr>
              <w:t>with identical or similar language</w:t>
            </w:r>
          </w:p>
        </w:tc>
        <w:tc>
          <w:tcPr>
            <w:tcW w:w="8910" w:type="dxa"/>
          </w:tcPr>
          <w:p w:rsidR="00665477" w:rsidRPr="000A10B0" w:rsidRDefault="00665477" w:rsidP="00F42FD8">
            <w:pPr>
              <w:spacing w:after="240"/>
              <w:rPr>
                <w:rFonts w:cs="Calibri"/>
                <w:b/>
                <w:szCs w:val="24"/>
              </w:rPr>
            </w:pPr>
            <w:r w:rsidRPr="000A10B0">
              <w:rPr>
                <w:rFonts w:cs="Calibri"/>
                <w:b/>
                <w:szCs w:val="24"/>
              </w:rPr>
              <w:t>Page 12, Line 304-306</w:t>
            </w:r>
          </w:p>
          <w:p w:rsidR="00665477" w:rsidRPr="000A10B0" w:rsidRDefault="00665477" w:rsidP="00F42FD8">
            <w:pPr>
              <w:rPr>
                <w:rFonts w:cs="Calibri"/>
                <w:b/>
                <w:szCs w:val="24"/>
              </w:rPr>
            </w:pPr>
            <w:r w:rsidRPr="000A10B0">
              <w:rPr>
                <w:rFonts w:cs="Calibri"/>
                <w:b/>
                <w:szCs w:val="24"/>
              </w:rPr>
              <w:t>REMOVE</w:t>
            </w:r>
          </w:p>
          <w:p w:rsidR="00665477" w:rsidRPr="000A10B0" w:rsidRDefault="00665477" w:rsidP="00F42FD8">
            <w:pPr>
              <w:spacing w:after="240"/>
              <w:rPr>
                <w:rFonts w:cs="Calibri"/>
                <w:szCs w:val="24"/>
              </w:rPr>
            </w:pPr>
            <w:r w:rsidRPr="000A10B0">
              <w:rPr>
                <w:rFonts w:cs="Calibri"/>
                <w:szCs w:val="24"/>
              </w:rPr>
              <w:t>"From additional instruction, students learn that if they or someone they know is suffering from an eating disorder or is concerned about their weight, to contact a trusted adult such as their teacher, the school nurse, or school counselor for help."</w:t>
            </w:r>
          </w:p>
          <w:p w:rsidR="00665477" w:rsidRPr="000A10B0" w:rsidRDefault="00665477" w:rsidP="00F42FD8">
            <w:pPr>
              <w:rPr>
                <w:rFonts w:cs="Calibri"/>
                <w:b/>
                <w:szCs w:val="24"/>
              </w:rPr>
            </w:pPr>
            <w:r w:rsidRPr="000A10B0">
              <w:rPr>
                <w:rFonts w:cs="Calibri"/>
                <w:b/>
                <w:szCs w:val="24"/>
              </w:rPr>
              <w:t>REPLACE WITH</w:t>
            </w:r>
          </w:p>
          <w:p w:rsidR="00665477" w:rsidRPr="000A10B0" w:rsidRDefault="00665477" w:rsidP="00F42FD8">
            <w:pPr>
              <w:rPr>
                <w:rFonts w:cs="Calibri"/>
                <w:szCs w:val="24"/>
              </w:rPr>
            </w:pPr>
            <w:r w:rsidRPr="000A10B0">
              <w:rPr>
                <w:rFonts w:cs="Calibri"/>
                <w:szCs w:val="24"/>
              </w:rPr>
              <w:t>"From additional instruction, students learn that if they or someone they know is suffering from an eating disorder or is concerned about their weight, to contact a trusted adult such as their parent, caretaker, teacher, the school nurse, or school counselor for help."</w:t>
            </w:r>
          </w:p>
        </w:tc>
        <w:tc>
          <w:tcPr>
            <w:tcW w:w="1345" w:type="dxa"/>
          </w:tcPr>
          <w:p w:rsidR="00665477" w:rsidRPr="000A10B0" w:rsidRDefault="00350C49"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13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5</w:t>
            </w:r>
          </w:p>
        </w:tc>
        <w:tc>
          <w:tcPr>
            <w:tcW w:w="2093" w:type="dxa"/>
            <w:noWrap/>
          </w:tcPr>
          <w:p w:rsidR="00665477" w:rsidRPr="000A10B0" w:rsidRDefault="00665477" w:rsidP="00F42FD8">
            <w:pPr>
              <w:spacing w:after="120"/>
              <w:rPr>
                <w:rFonts w:eastAsia="Times New Roman" w:cs="Arial"/>
                <w:noProof/>
                <w:szCs w:val="24"/>
              </w:rPr>
            </w:pPr>
            <w:r w:rsidRPr="001D66ED">
              <w:rPr>
                <w:rFonts w:eastAsia="Times New Roman" w:cs="Arial"/>
                <w:noProof/>
                <w:szCs w:val="24"/>
              </w:rPr>
              <w:t>David Ball, Father of a 4th Grader in Private School</w:t>
            </w:r>
          </w:p>
        </w:tc>
        <w:tc>
          <w:tcPr>
            <w:tcW w:w="8910" w:type="dxa"/>
          </w:tcPr>
          <w:p w:rsidR="00665477" w:rsidRPr="000A10B0" w:rsidRDefault="00665477" w:rsidP="00F42FD8">
            <w:pPr>
              <w:rPr>
                <w:rFonts w:cs="Arial"/>
                <w:b/>
                <w:szCs w:val="24"/>
              </w:rPr>
            </w:pPr>
            <w:r w:rsidRPr="000A10B0">
              <w:rPr>
                <w:rFonts w:cs="Arial"/>
                <w:b/>
                <w:szCs w:val="24"/>
              </w:rPr>
              <w:t>Page 12, Line 304~306</w:t>
            </w:r>
          </w:p>
          <w:p w:rsidR="00665477" w:rsidRPr="000A10B0" w:rsidRDefault="00665477" w:rsidP="00F42FD8">
            <w:pPr>
              <w:spacing w:after="240"/>
              <w:rPr>
                <w:rFonts w:cs="Arial"/>
                <w:szCs w:val="24"/>
              </w:rPr>
            </w:pPr>
            <w:r w:rsidRPr="000A10B0">
              <w:rPr>
                <w:rFonts w:cs="Arial"/>
                <w:szCs w:val="24"/>
              </w:rPr>
              <w:t>"From additional instruction, students learn that if they or someone they know is suffering from an eating disorder or is concerned about their weight, to contact a trusted adult such as their teacher, the school nurse, or &lt;byh&gt;school&lt;eyh&gt;counselor for help."</w:t>
            </w:r>
          </w:p>
          <w:p w:rsidR="00665477" w:rsidRPr="000A10B0" w:rsidRDefault="00665477" w:rsidP="00F42FD8">
            <w:pPr>
              <w:rPr>
                <w:rFonts w:cs="Arial"/>
                <w:szCs w:val="24"/>
              </w:rPr>
            </w:pPr>
            <w:r w:rsidRPr="000A10B0">
              <w:rPr>
                <w:rFonts w:cs="Arial"/>
                <w:szCs w:val="24"/>
              </w:rPr>
              <w:t>Comment: If I find that my kid were to go to counselor for help before I was notified, I’d be very upset.</w:t>
            </w:r>
          </w:p>
        </w:tc>
        <w:tc>
          <w:tcPr>
            <w:tcW w:w="1345" w:type="dxa"/>
          </w:tcPr>
          <w:p w:rsidR="00665477" w:rsidRPr="000A10B0" w:rsidRDefault="00665477" w:rsidP="00F42FD8">
            <w:pPr>
              <w:jc w:val="center"/>
              <w:rPr>
                <w:rFonts w:eastAsia="Times New Roman" w:cs="Arial"/>
                <w:bCs/>
                <w:szCs w:val="24"/>
              </w:rPr>
            </w:pPr>
            <w:r w:rsidRPr="000A10B0">
              <w:rPr>
                <w:rFonts w:eastAsia="Times New Roman" w:cs="Arial"/>
                <w:bCs/>
                <w:szCs w:val="24"/>
              </w:rPr>
              <w:t>Att 834b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13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szCs w:val="24"/>
              </w:rPr>
            </w:pPr>
            <w:r>
              <w:rPr>
                <w:rFonts w:cs="Arial"/>
                <w:szCs w:val="24"/>
              </w:rPr>
              <w:t>5</w:t>
            </w:r>
          </w:p>
        </w:tc>
        <w:tc>
          <w:tcPr>
            <w:tcW w:w="2093" w:type="dxa"/>
            <w:noWrap/>
          </w:tcPr>
          <w:p w:rsidR="00665477" w:rsidRDefault="00665477" w:rsidP="00F42FD8">
            <w:pPr>
              <w:rPr>
                <w:rFonts w:cs="Arial"/>
                <w:szCs w:val="24"/>
              </w:rPr>
            </w:pPr>
            <w:r w:rsidRPr="00066473">
              <w:rPr>
                <w:rFonts w:cs="Arial"/>
                <w:szCs w:val="24"/>
              </w:rPr>
              <w:t>Maryam Shayegh, MPA, RD, and Joanie Verderber, Ph.D., on behalf of LACOE</w:t>
            </w:r>
          </w:p>
        </w:tc>
        <w:tc>
          <w:tcPr>
            <w:tcW w:w="8910" w:type="dxa"/>
          </w:tcPr>
          <w:p w:rsidR="00665477" w:rsidRPr="00E035F2" w:rsidRDefault="00665477" w:rsidP="00F42FD8">
            <w:pPr>
              <w:rPr>
                <w:rFonts w:cs="Arial"/>
                <w:szCs w:val="24"/>
              </w:rPr>
            </w:pPr>
            <w:r w:rsidRPr="001914D3">
              <w:rPr>
                <w:rFonts w:cs="Arial"/>
                <w:b/>
                <w:szCs w:val="24"/>
              </w:rPr>
              <w:t xml:space="preserve">Page </w:t>
            </w:r>
            <w:r>
              <w:rPr>
                <w:rFonts w:cs="Arial"/>
                <w:b/>
                <w:szCs w:val="24"/>
              </w:rPr>
              <w:t>13</w:t>
            </w:r>
            <w:r w:rsidRPr="001914D3">
              <w:rPr>
                <w:rFonts w:cs="Arial"/>
                <w:b/>
                <w:szCs w:val="24"/>
              </w:rPr>
              <w:t>, Line</w:t>
            </w:r>
            <w:r>
              <w:rPr>
                <w:rFonts w:cs="Arial"/>
                <w:b/>
                <w:szCs w:val="24"/>
              </w:rPr>
              <w:t xml:space="preserve"> 369-370</w:t>
            </w:r>
            <w:r w:rsidRPr="001914D3">
              <w:rPr>
                <w:rFonts w:cs="Arial"/>
                <w:b/>
                <w:szCs w:val="24"/>
              </w:rPr>
              <w:t xml:space="preserve"> </w:t>
            </w:r>
            <w:r w:rsidRPr="00550BE2">
              <w:rPr>
                <w:rFonts w:cs="Arial"/>
                <w:szCs w:val="24"/>
              </w:rPr>
              <w:t>–</w:t>
            </w:r>
            <w:r>
              <w:rPr>
                <w:rFonts w:cs="Arial"/>
                <w:szCs w:val="24"/>
              </w:rPr>
              <w:t xml:space="preserve"> Remove the insert of “nutrition” as this paragraph is only about physical activity.</w:t>
            </w:r>
            <w:r w:rsidRPr="00550BE2">
              <w:rPr>
                <w:rFonts w:cs="Arial"/>
                <w:szCs w:val="24"/>
              </w:rPr>
              <w:t xml:space="preserve"> </w:t>
            </w:r>
            <w:r>
              <w:rPr>
                <w:rFonts w:cs="Arial"/>
                <w:szCs w:val="24"/>
              </w:rPr>
              <w:t xml:space="preserve"> 7-8.1.8.N refers to food preparation. The correct standard references are 7-8.1.12.N, Essential Concepts, and 7-8.5.4.N, Decision Making, and it should be stated in the positive: “identify the immediate and long term effects and benefits of physical activity.”</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1192b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13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szCs w:val="24"/>
              </w:rPr>
            </w:pPr>
            <w:r>
              <w:rPr>
                <w:rFonts w:cs="Arial"/>
                <w:szCs w:val="24"/>
              </w:rPr>
              <w:t>5</w:t>
            </w:r>
          </w:p>
        </w:tc>
        <w:tc>
          <w:tcPr>
            <w:tcW w:w="2093" w:type="dxa"/>
            <w:noWrap/>
          </w:tcPr>
          <w:p w:rsidR="00665477" w:rsidRDefault="00665477" w:rsidP="00F42FD8">
            <w:pPr>
              <w:rPr>
                <w:rFonts w:cs="Arial"/>
                <w:szCs w:val="24"/>
              </w:rPr>
            </w:pPr>
            <w:r w:rsidRPr="004A4EF0">
              <w:rPr>
                <w:rFonts w:cs="Arial"/>
                <w:szCs w:val="24"/>
              </w:rPr>
              <w:t>Maryam Shayegh, MPA, RD, and Joanie Verderber, Ph.D., on behalf of LACOE</w:t>
            </w:r>
          </w:p>
        </w:tc>
        <w:tc>
          <w:tcPr>
            <w:tcW w:w="8910" w:type="dxa"/>
          </w:tcPr>
          <w:p w:rsidR="00665477" w:rsidRPr="00E035F2" w:rsidRDefault="00665477" w:rsidP="00F42FD8">
            <w:pPr>
              <w:rPr>
                <w:rFonts w:cs="Arial"/>
                <w:szCs w:val="24"/>
              </w:rPr>
            </w:pPr>
            <w:r w:rsidRPr="001914D3">
              <w:rPr>
                <w:rFonts w:cs="Arial"/>
                <w:b/>
                <w:szCs w:val="24"/>
              </w:rPr>
              <w:t>Page</w:t>
            </w:r>
            <w:r>
              <w:rPr>
                <w:rFonts w:cs="Arial"/>
                <w:b/>
                <w:szCs w:val="24"/>
              </w:rPr>
              <w:t>s 20-21</w:t>
            </w:r>
            <w:r w:rsidRPr="001914D3">
              <w:rPr>
                <w:rFonts w:cs="Arial"/>
                <w:b/>
                <w:szCs w:val="24"/>
              </w:rPr>
              <w:t>, Line</w:t>
            </w:r>
            <w:r>
              <w:rPr>
                <w:rFonts w:cs="Arial"/>
                <w:b/>
                <w:szCs w:val="24"/>
              </w:rPr>
              <w:t>s 551-581</w:t>
            </w:r>
            <w:r w:rsidRPr="001914D3">
              <w:rPr>
                <w:rFonts w:cs="Arial"/>
                <w:b/>
                <w:szCs w:val="24"/>
              </w:rPr>
              <w:t xml:space="preserve"> </w:t>
            </w:r>
            <w:r w:rsidRPr="00550BE2">
              <w:rPr>
                <w:rFonts w:cs="Arial"/>
                <w:szCs w:val="24"/>
              </w:rPr>
              <w:t xml:space="preserve">– </w:t>
            </w:r>
            <w:r>
              <w:rPr>
                <w:rFonts w:cs="Arial"/>
                <w:szCs w:val="24"/>
              </w:rPr>
              <w:t>These sections currently begin with a topic sentence reference to physical activity. There are nutrition inserts for both sections. The first paragraph ends with “</w:t>
            </w:r>
            <w:r w:rsidRPr="002511AD">
              <w:rPr>
                <w:rFonts w:cs="Arial"/>
                <w:szCs w:val="24"/>
              </w:rPr>
              <w:t>Consider distributing the guide to other students in the school or posting to the school’s Web site to encourage peers to eat healthy foods and be physically active</w:t>
            </w:r>
            <w:r>
              <w:rPr>
                <w:rFonts w:cs="Arial"/>
                <w:szCs w:val="24"/>
              </w:rPr>
              <w:t xml:space="preserve">.” If you want to keep both physical activity and nutrition references, then please change the topic sentences; put the physical activity and nutrition suggestions into separate paragraphs; and cite nutrition standards as well as those identified for physical activity. </w:t>
            </w:r>
            <w:r w:rsidRPr="0076046C">
              <w:rPr>
                <w:rFonts w:cs="Arial"/>
                <w:b/>
                <w:szCs w:val="24"/>
              </w:rPr>
              <w:t>These inserts are examples of edits taken verbatim without editorial oversight.</w:t>
            </w:r>
            <w:r>
              <w:rPr>
                <w:rFonts w:cs="Arial"/>
                <w:szCs w:val="24"/>
              </w:rPr>
              <w:t xml:space="preserve"> If you want to just give physical activity examples, then you may want to edit the last sentence on line 556.</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1192b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E83BDB">
        <w:trPr>
          <w:cantSplit/>
          <w:trHeight w:val="356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5</w:t>
            </w:r>
          </w:p>
        </w:tc>
        <w:tc>
          <w:tcPr>
            <w:tcW w:w="2093" w:type="dxa"/>
            <w:noWrap/>
          </w:tcPr>
          <w:p w:rsidR="00350C49" w:rsidRDefault="00350C49"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E035F2" w:rsidRDefault="00602030" w:rsidP="00F42FD8">
            <w:pPr>
              <w:rPr>
                <w:rFonts w:cs="Arial"/>
                <w:szCs w:val="24"/>
              </w:rPr>
            </w:pPr>
            <w:r>
              <w:rPr>
                <w:rFonts w:eastAsia="Times New Roman" w:cs="Arial"/>
                <w:noProof/>
                <w:szCs w:val="24"/>
              </w:rPr>
              <w:t>330+ individuals submitted</w:t>
            </w:r>
            <w:r w:rsidR="00350C49">
              <w:rPr>
                <w:rFonts w:eastAsia="Times New Roman" w:cs="Arial"/>
                <w:noProof/>
                <w:szCs w:val="24"/>
              </w:rPr>
              <w:t xml:space="preserve"> this comment through </w:t>
            </w:r>
            <w:r w:rsidR="00350C49">
              <w:rPr>
                <w:rFonts w:eastAsia="Times New Roman" w:cs="Arial"/>
                <w:b/>
                <w:noProof/>
                <w:szCs w:val="24"/>
              </w:rPr>
              <w:t xml:space="preserve">Form Email 1 </w:t>
            </w:r>
            <w:r w:rsidR="00350C49">
              <w:rPr>
                <w:rFonts w:eastAsia="Times New Roman" w:cs="Arial"/>
                <w:noProof/>
                <w:szCs w:val="24"/>
              </w:rPr>
              <w:t>with identical or similar language</w:t>
            </w:r>
          </w:p>
        </w:tc>
        <w:tc>
          <w:tcPr>
            <w:tcW w:w="8910" w:type="dxa"/>
          </w:tcPr>
          <w:p w:rsidR="00665477" w:rsidRPr="000A10B0" w:rsidRDefault="00665477" w:rsidP="00F42FD8">
            <w:pPr>
              <w:spacing w:after="240"/>
              <w:rPr>
                <w:rFonts w:cs="Calibri"/>
                <w:b/>
                <w:bCs/>
                <w:color w:val="000000"/>
                <w:szCs w:val="24"/>
                <w:u w:color="000000"/>
              </w:rPr>
            </w:pPr>
            <w:r w:rsidRPr="000A10B0">
              <w:rPr>
                <w:rFonts w:cs="Calibri"/>
                <w:b/>
                <w:bCs/>
                <w:color w:val="000000"/>
                <w:szCs w:val="24"/>
                <w:u w:color="000000"/>
              </w:rPr>
              <w:t>Page 22, Line 598-601</w:t>
            </w:r>
          </w:p>
          <w:p w:rsidR="00665477" w:rsidRPr="000A10B0" w:rsidRDefault="00665477" w:rsidP="00F42FD8">
            <w:pPr>
              <w:contextualSpacing/>
              <w:rPr>
                <w:rFonts w:cs="Calibri"/>
                <w:b/>
                <w:bCs/>
                <w:color w:val="000000"/>
                <w:szCs w:val="24"/>
                <w:u w:color="000000"/>
              </w:rPr>
            </w:pPr>
            <w:r w:rsidRPr="000A10B0">
              <w:rPr>
                <w:rFonts w:cs="Calibri"/>
                <w:b/>
                <w:bCs/>
                <w:color w:val="000000"/>
                <w:szCs w:val="24"/>
                <w:u w:color="000000"/>
              </w:rPr>
              <w:t>REMOVE</w:t>
            </w:r>
          </w:p>
          <w:p w:rsidR="00665477" w:rsidRPr="000A10B0" w:rsidRDefault="00665477" w:rsidP="00F42FD8">
            <w:pPr>
              <w:spacing w:after="240"/>
              <w:rPr>
                <w:rFonts w:cs="Calibri"/>
                <w:color w:val="000000"/>
                <w:szCs w:val="24"/>
                <w:u w:color="000000"/>
              </w:rPr>
            </w:pPr>
            <w:r w:rsidRPr="000A10B0">
              <w:rPr>
                <w:rFonts w:cs="Calibri"/>
                <w:color w:val="000000"/>
                <w:szCs w:val="24"/>
                <w:u w:color="000000"/>
              </w:rPr>
              <w:t>Instruction in all grades is required to be age-appropriate, medically accurate, and inclusive of students of all races, ethnicities, cultural backgrounds, genders, and sexual orientations, as well as students with physical and developmental disabilities and students who are English learners.</w:t>
            </w:r>
          </w:p>
          <w:p w:rsidR="00665477" w:rsidRPr="000A10B0" w:rsidRDefault="00665477" w:rsidP="00F42FD8">
            <w:pPr>
              <w:contextualSpacing/>
              <w:rPr>
                <w:rFonts w:cs="Calibri"/>
                <w:b/>
                <w:bCs/>
                <w:color w:val="000000"/>
                <w:sz w:val="20"/>
                <w:szCs w:val="20"/>
                <w:u w:color="000000"/>
              </w:rPr>
            </w:pPr>
            <w:r w:rsidRPr="000A10B0">
              <w:rPr>
                <w:rFonts w:cs="Calibri"/>
                <w:b/>
                <w:bCs/>
                <w:color w:val="000000"/>
                <w:szCs w:val="24"/>
                <w:u w:color="000000"/>
              </w:rPr>
              <w:t>REPLACE WITH</w:t>
            </w:r>
          </w:p>
          <w:p w:rsidR="00665477" w:rsidRPr="000A10B0" w:rsidRDefault="00665477" w:rsidP="00F42FD8">
            <w:pPr>
              <w:pStyle w:val="Default"/>
              <w:contextualSpacing/>
              <w:rPr>
                <w:rFonts w:ascii="Arial" w:hAnsi="Arial" w:cs="Arial"/>
                <w:u w:color="000000"/>
              </w:rPr>
            </w:pPr>
            <w:r w:rsidRPr="000A10B0">
              <w:rPr>
                <w:rFonts w:ascii="Arial" w:hAnsi="Arial" w:cs="Arial"/>
                <w:u w:color="000000"/>
              </w:rPr>
              <w:t>Instruction in all grades is required to be age-appropriate, medically accurate, and inclusive of students of all races, ethnicities, cultural backgrounds, religious affiliations, genders, and sexual orientations, as well as students with physical and developmental disabilities and students who are English learners.</w:t>
            </w:r>
          </w:p>
        </w:tc>
        <w:tc>
          <w:tcPr>
            <w:tcW w:w="1345" w:type="dxa"/>
          </w:tcPr>
          <w:p w:rsidR="00665477" w:rsidRPr="000A10B0" w:rsidRDefault="00350C49"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987CE9"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917"/>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5</w:t>
            </w:r>
          </w:p>
        </w:tc>
        <w:tc>
          <w:tcPr>
            <w:tcW w:w="2093" w:type="dxa"/>
            <w:noWrap/>
          </w:tcPr>
          <w:p w:rsidR="00665477" w:rsidRPr="000A10B0" w:rsidRDefault="00665477" w:rsidP="00F42FD8">
            <w:pPr>
              <w:rPr>
                <w:rFonts w:cs="Arial"/>
                <w:szCs w:val="24"/>
              </w:rPr>
            </w:pPr>
            <w:r w:rsidRPr="000A10B0">
              <w:rPr>
                <w:rFonts w:cs="Arial"/>
                <w:szCs w:val="24"/>
              </w:rPr>
              <w:t>James Gonzales community member</w:t>
            </w:r>
          </w:p>
        </w:tc>
        <w:tc>
          <w:tcPr>
            <w:tcW w:w="8910" w:type="dxa"/>
          </w:tcPr>
          <w:p w:rsidR="00665477" w:rsidRPr="000A10B0" w:rsidRDefault="00665477" w:rsidP="00F42FD8">
            <w:pPr>
              <w:rPr>
                <w:rFonts w:cs="Arial"/>
                <w:szCs w:val="24"/>
              </w:rPr>
            </w:pPr>
            <w:r w:rsidRPr="000A10B0">
              <w:rPr>
                <w:rFonts w:cs="Arial"/>
                <w:b/>
                <w:szCs w:val="24"/>
              </w:rPr>
              <w:t>Page 22, Line 603-605</w:t>
            </w:r>
            <w:r w:rsidRPr="000A10B0">
              <w:rPr>
                <w:rFonts w:cs="Arial"/>
                <w:szCs w:val="24"/>
              </w:rPr>
              <w:t xml:space="preserve"> Remove Instruction and materials on sexual health content must affirmatively recognize diverse sexual orientations and include examples of same-sex relationships and couples.</w:t>
            </w:r>
          </w:p>
        </w:tc>
        <w:tc>
          <w:tcPr>
            <w:tcW w:w="1345" w:type="dxa"/>
          </w:tcPr>
          <w:p w:rsidR="00665477" w:rsidRPr="000A10B0" w:rsidRDefault="00665477" w:rsidP="00F42FD8">
            <w:pPr>
              <w:jc w:val="center"/>
              <w:rPr>
                <w:rFonts w:eastAsia="Times New Roman" w:cs="Arial"/>
                <w:bCs/>
                <w:szCs w:val="24"/>
              </w:rPr>
            </w:pPr>
            <w:r w:rsidRPr="000A10B0">
              <w:rPr>
                <w:rFonts w:eastAsia="Times New Roman" w:cs="Arial"/>
                <w:bCs/>
                <w:szCs w:val="24"/>
              </w:rPr>
              <w:t>Att 494b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122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5</w:t>
            </w:r>
          </w:p>
        </w:tc>
        <w:tc>
          <w:tcPr>
            <w:tcW w:w="2093" w:type="dxa"/>
            <w:noWrap/>
          </w:tcPr>
          <w:p w:rsidR="004E241C" w:rsidRDefault="004E241C" w:rsidP="00F42FD8">
            <w:pPr>
              <w:spacing w:after="240"/>
              <w:rPr>
                <w:rFonts w:eastAsia="Times New Roman" w:cs="Arial"/>
                <w:noProof/>
                <w:szCs w:val="24"/>
              </w:rPr>
            </w:pPr>
            <w:r>
              <w:rPr>
                <w:rFonts w:eastAsia="Times New Roman" w:cs="Arial"/>
                <w:noProof/>
                <w:szCs w:val="24"/>
              </w:rPr>
              <w:t>Parents, Legal Guardians, Concerned Citizens</w:t>
            </w:r>
          </w:p>
          <w:p w:rsidR="00665477" w:rsidRPr="000A10B0" w:rsidRDefault="004E241C" w:rsidP="00F42FD8">
            <w:pPr>
              <w:rPr>
                <w:rFonts w:cs="Arial"/>
                <w:szCs w:val="24"/>
              </w:rPr>
            </w:pPr>
            <w:r>
              <w:rPr>
                <w:rFonts w:eastAsia="Times New Roman" w:cs="Arial"/>
                <w:noProof/>
                <w:szCs w:val="24"/>
              </w:rPr>
              <w:t>9 individuals submitted this  comment with identical or similar language</w:t>
            </w:r>
          </w:p>
        </w:tc>
        <w:tc>
          <w:tcPr>
            <w:tcW w:w="8910" w:type="dxa"/>
          </w:tcPr>
          <w:p w:rsidR="00665477" w:rsidRPr="000A10B0" w:rsidRDefault="00665477" w:rsidP="00F42FD8">
            <w:pPr>
              <w:rPr>
                <w:b/>
                <w:bCs/>
                <w:szCs w:val="24"/>
              </w:rPr>
            </w:pPr>
            <w:r w:rsidRPr="000A10B0">
              <w:rPr>
                <w:b/>
                <w:bCs/>
                <w:szCs w:val="24"/>
              </w:rPr>
              <w:t>Page 22, Line 603-608</w:t>
            </w:r>
          </w:p>
          <w:p w:rsidR="00665477" w:rsidRPr="000A10B0" w:rsidRDefault="00665477" w:rsidP="00F42FD8">
            <w:pPr>
              <w:rPr>
                <w:rFonts w:cs="Arial"/>
                <w:b/>
                <w:szCs w:val="24"/>
              </w:rPr>
            </w:pPr>
            <w:r w:rsidRPr="000A10B0">
              <w:rPr>
                <w:szCs w:val="24"/>
              </w:rPr>
              <w:t>Instruction and materials on sexual health content should teach fact-based information on the male gender and female gender that are true and based on scientific fact.</w:t>
            </w:r>
          </w:p>
        </w:tc>
        <w:tc>
          <w:tcPr>
            <w:tcW w:w="1345" w:type="dxa"/>
          </w:tcPr>
          <w:p w:rsidR="00665477" w:rsidRPr="000A10B0" w:rsidRDefault="004E241C" w:rsidP="00F42FD8">
            <w:pPr>
              <w:jc w:val="center"/>
              <w:rPr>
                <w:rFonts w:eastAsia="Times New Roman" w:cs="Arial"/>
                <w:bCs/>
                <w:szCs w:val="24"/>
              </w:rPr>
            </w:pPr>
            <w:r>
              <w:rPr>
                <w:rFonts w:eastAsia="Times New Roman" w:cs="Arial"/>
                <w:bCs/>
                <w:szCs w:val="24"/>
              </w:rPr>
              <w:t>Att 537b</w:t>
            </w:r>
            <w:r w:rsidR="00DB5283">
              <w:rPr>
                <w:rFonts w:eastAsia="Times New Roman" w:cs="Arial"/>
                <w:bCs/>
                <w:szCs w:val="24"/>
              </w:rPr>
              <w:t xml:space="preserve"> </w:t>
            </w:r>
            <w:r>
              <w:rPr>
                <w:rFonts w:eastAsia="Times New Roman" w:cs="Arial"/>
                <w:bCs/>
                <w:szCs w:val="24"/>
              </w:rPr>
              <w:t>543b</w:t>
            </w:r>
            <w:r w:rsidR="00DB5283">
              <w:rPr>
                <w:rFonts w:eastAsia="Times New Roman" w:cs="Arial"/>
                <w:bCs/>
                <w:szCs w:val="24"/>
              </w:rPr>
              <w:t xml:space="preserve"> </w:t>
            </w:r>
            <w:r>
              <w:rPr>
                <w:rFonts w:eastAsia="Times New Roman" w:cs="Arial"/>
                <w:bCs/>
                <w:szCs w:val="24"/>
              </w:rPr>
              <w:t>569b</w:t>
            </w:r>
            <w:r w:rsidR="00DB5283">
              <w:rPr>
                <w:rFonts w:eastAsia="Times New Roman" w:cs="Arial"/>
                <w:bCs/>
                <w:szCs w:val="24"/>
              </w:rPr>
              <w:t xml:space="preserve"> </w:t>
            </w:r>
            <w:r>
              <w:rPr>
                <w:rFonts w:eastAsia="Times New Roman" w:cs="Arial"/>
                <w:bCs/>
                <w:szCs w:val="24"/>
              </w:rPr>
              <w:t>586b</w:t>
            </w:r>
            <w:r w:rsidR="00DB5283">
              <w:rPr>
                <w:rFonts w:eastAsia="Times New Roman" w:cs="Arial"/>
                <w:bCs/>
                <w:szCs w:val="24"/>
              </w:rPr>
              <w:t xml:space="preserve"> </w:t>
            </w:r>
            <w:r>
              <w:rPr>
                <w:rFonts w:eastAsia="Times New Roman" w:cs="Arial"/>
                <w:bCs/>
                <w:szCs w:val="24"/>
              </w:rPr>
              <w:t>891b</w:t>
            </w:r>
            <w:r w:rsidR="00DB5283">
              <w:rPr>
                <w:rFonts w:eastAsia="Times New Roman" w:cs="Arial"/>
                <w:bCs/>
                <w:szCs w:val="24"/>
              </w:rPr>
              <w:t xml:space="preserve"> </w:t>
            </w:r>
            <w:r>
              <w:rPr>
                <w:rFonts w:eastAsia="Times New Roman" w:cs="Arial"/>
                <w:bCs/>
                <w:szCs w:val="24"/>
              </w:rPr>
              <w:t>895b</w:t>
            </w:r>
            <w:r w:rsidR="00DB5283">
              <w:rPr>
                <w:rFonts w:eastAsia="Times New Roman" w:cs="Arial"/>
                <w:bCs/>
                <w:szCs w:val="24"/>
              </w:rPr>
              <w:t xml:space="preserve"> </w:t>
            </w:r>
            <w:r>
              <w:rPr>
                <w:rFonts w:eastAsia="Times New Roman" w:cs="Arial"/>
                <w:bCs/>
                <w:szCs w:val="24"/>
              </w:rPr>
              <w:t>976b</w:t>
            </w:r>
            <w:r w:rsidR="00DB5283">
              <w:rPr>
                <w:rFonts w:eastAsia="Times New Roman" w:cs="Arial"/>
                <w:bCs/>
                <w:szCs w:val="24"/>
              </w:rPr>
              <w:t xml:space="preserve"> </w:t>
            </w:r>
            <w:r>
              <w:rPr>
                <w:rFonts w:eastAsia="Times New Roman" w:cs="Arial"/>
                <w:bCs/>
                <w:szCs w:val="24"/>
              </w:rPr>
              <w:t>1039b</w:t>
            </w:r>
            <w:r w:rsidR="00DB5283">
              <w:rPr>
                <w:rFonts w:eastAsia="Times New Roman" w:cs="Arial"/>
                <w:bCs/>
                <w:szCs w:val="24"/>
              </w:rPr>
              <w:t xml:space="preserve"> </w:t>
            </w:r>
            <w:r>
              <w:rPr>
                <w:rFonts w:eastAsia="Times New Roman" w:cs="Arial"/>
                <w:bCs/>
                <w:szCs w:val="24"/>
              </w:rPr>
              <w:t>1132b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122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5</w:t>
            </w:r>
          </w:p>
        </w:tc>
        <w:tc>
          <w:tcPr>
            <w:tcW w:w="2093" w:type="dxa"/>
            <w:noWrap/>
          </w:tcPr>
          <w:p w:rsidR="00665477" w:rsidRPr="000A10B0" w:rsidRDefault="00665477" w:rsidP="00F42FD8">
            <w:pPr>
              <w:rPr>
                <w:rFonts w:cs="Arial"/>
                <w:szCs w:val="24"/>
              </w:rPr>
            </w:pPr>
            <w:r w:rsidRPr="000A10B0">
              <w:rPr>
                <w:rFonts w:cs="Arial"/>
                <w:szCs w:val="24"/>
              </w:rPr>
              <w:t>Keith Griffin, RNP, MSN, PhD</w:t>
            </w:r>
          </w:p>
        </w:tc>
        <w:tc>
          <w:tcPr>
            <w:tcW w:w="8910" w:type="dxa"/>
          </w:tcPr>
          <w:p w:rsidR="00665477" w:rsidRPr="00956464" w:rsidRDefault="00665477" w:rsidP="00F42FD8">
            <w:pPr>
              <w:spacing w:after="240"/>
              <w:rPr>
                <w:rFonts w:eastAsia="Times New Roman" w:cs="Arial"/>
                <w:b/>
                <w:szCs w:val="24"/>
              </w:rPr>
            </w:pPr>
            <w:r w:rsidRPr="00956464">
              <w:rPr>
                <w:rFonts w:eastAsia="Times New Roman" w:cs="Arial"/>
                <w:b/>
                <w:color w:val="212121"/>
                <w:szCs w:val="24"/>
                <w:shd w:val="clear" w:color="auto" w:fill="FFFFFF"/>
              </w:rPr>
              <w:t>Page 22, Line 603-608</w:t>
            </w:r>
          </w:p>
          <w:p w:rsidR="00665477" w:rsidRPr="000A10B0" w:rsidRDefault="00665477" w:rsidP="00F42FD8">
            <w:pPr>
              <w:pBdr>
                <w:left w:val="single" w:sz="4" w:space="4" w:color="auto"/>
                <w:right w:val="single" w:sz="4" w:space="4" w:color="auto"/>
              </w:pBdr>
              <w:rPr>
                <w:rFonts w:cs="Arial"/>
                <w:szCs w:val="24"/>
              </w:rPr>
            </w:pPr>
            <w:r w:rsidRPr="000A10B0">
              <w:rPr>
                <w:rFonts w:cs="Arial"/>
                <w:szCs w:val="24"/>
              </w:rPr>
              <w:t xml:space="preserve">“Instruction and materials on sexual health content </w:t>
            </w:r>
            <w:r w:rsidRPr="00DB5283">
              <w:rPr>
                <w:rFonts w:cs="Arial"/>
                <w:b/>
                <w:szCs w:val="24"/>
              </w:rPr>
              <w:t>must affirmatively</w:t>
            </w:r>
            <w:r w:rsidRPr="000A10B0">
              <w:rPr>
                <w:rFonts w:cs="Arial"/>
                <w:szCs w:val="24"/>
              </w:rPr>
              <w:t xml:space="preserve"> </w:t>
            </w:r>
            <w:r w:rsidRPr="00DB5283">
              <w:rPr>
                <w:rFonts w:cs="Arial"/>
                <w:b/>
                <w:szCs w:val="24"/>
              </w:rPr>
              <w:t>recognize</w:t>
            </w:r>
            <w:r w:rsidRPr="000A10B0">
              <w:rPr>
                <w:rFonts w:cs="Arial"/>
                <w:b/>
                <w:szCs w:val="24"/>
                <w:u w:val="single"/>
              </w:rPr>
              <w:t xml:space="preserve"> </w:t>
            </w:r>
            <w:r w:rsidRPr="000A10B0">
              <w:rPr>
                <w:rFonts w:cs="Arial"/>
                <w:szCs w:val="24"/>
              </w:rPr>
              <w:t xml:space="preserve">diverse sexual orientations and include examples of same-sex relationships and couples. Comprehensive sexual health instruction must also include gender, gender expression, gender identity, and the harmful outcomes that may occur from </w:t>
            </w:r>
            <w:r w:rsidRPr="00DB5283">
              <w:rPr>
                <w:rFonts w:cs="Arial"/>
                <w:b/>
                <w:szCs w:val="24"/>
              </w:rPr>
              <w:t>negative</w:t>
            </w:r>
            <w:r w:rsidRPr="000A10B0">
              <w:rPr>
                <w:rFonts w:cs="Arial"/>
                <w:szCs w:val="24"/>
              </w:rPr>
              <w:t xml:space="preserve"> gender stereotypes.”</w:t>
            </w:r>
          </w:p>
          <w:p w:rsidR="00665477" w:rsidRPr="000A10B0" w:rsidRDefault="00665477" w:rsidP="00F42FD8">
            <w:pPr>
              <w:rPr>
                <w:rFonts w:eastAsia="Times New Roman" w:cs="Arial"/>
                <w:color w:val="212121"/>
                <w:szCs w:val="24"/>
                <w:shd w:val="clear" w:color="auto" w:fill="FFFFFF"/>
              </w:rPr>
            </w:pPr>
            <w:r w:rsidRPr="000A10B0">
              <w:rPr>
                <w:rFonts w:cs="Arial"/>
                <w:szCs w:val="24"/>
              </w:rPr>
              <w:t xml:space="preserve">RESPONSE: </w:t>
            </w:r>
            <w:r w:rsidRPr="000A10B0">
              <w:rPr>
                <w:rFonts w:eastAsia="Times New Roman" w:cs="Arial"/>
                <w:color w:val="212121"/>
                <w:szCs w:val="24"/>
                <w:shd w:val="clear" w:color="auto" w:fill="FFFFFF"/>
              </w:rPr>
              <w:t xml:space="preserve">The expression “must affirmatively recognize” should be replaced with the expression “acknowledge” in order school district to remain neutral with regard to sexual behavior outside the statistical norm.   Also, the word “negative” should be used in such a way that the school or its employees </w:t>
            </w:r>
            <w:r w:rsidRPr="00DB5283">
              <w:rPr>
                <w:rFonts w:eastAsia="Times New Roman" w:cs="Arial"/>
                <w:color w:val="212121"/>
                <w:szCs w:val="24"/>
                <w:shd w:val="clear" w:color="auto" w:fill="FFFFFF"/>
              </w:rPr>
              <w:t>cannot</w:t>
            </w:r>
            <w:r w:rsidRPr="000A10B0">
              <w:rPr>
                <w:rFonts w:eastAsia="Times New Roman" w:cs="Arial"/>
                <w:color w:val="212121"/>
                <w:szCs w:val="24"/>
                <w:shd w:val="clear" w:color="auto" w:fill="FFFFFF"/>
              </w:rPr>
              <w:t xml:space="preserve"> be seen as attempting to cast many students’ ethical or religious beliefs as harmful.</w:t>
            </w:r>
          </w:p>
        </w:tc>
        <w:tc>
          <w:tcPr>
            <w:tcW w:w="1345" w:type="dxa"/>
          </w:tcPr>
          <w:p w:rsidR="00665477" w:rsidRPr="000A10B0" w:rsidRDefault="00665477" w:rsidP="00F42FD8">
            <w:pPr>
              <w:jc w:val="center"/>
              <w:rPr>
                <w:rFonts w:eastAsia="Times New Roman" w:cs="Arial"/>
                <w:bCs/>
                <w:szCs w:val="24"/>
              </w:rPr>
            </w:pPr>
            <w:r w:rsidRPr="000A10B0">
              <w:rPr>
                <w:rFonts w:eastAsia="Times New Roman" w:cs="Arial"/>
                <w:bCs/>
                <w:szCs w:val="24"/>
              </w:rPr>
              <w:t>Att 736b</w:t>
            </w:r>
          </w:p>
        </w:tc>
        <w:tc>
          <w:tcPr>
            <w:tcW w:w="2994" w:type="dxa"/>
          </w:tcPr>
          <w:p w:rsidR="00665477" w:rsidRPr="00B43F87" w:rsidRDefault="00665477" w:rsidP="00F42FD8">
            <w:pPr>
              <w:ind w:left="-18"/>
              <w:jc w:val="center"/>
              <w:rPr>
                <w:rFonts w:eastAsia="Times New Roman" w:cs="Arial"/>
                <w:b/>
                <w:bCs/>
                <w:szCs w:val="24"/>
              </w:rPr>
            </w:pPr>
            <w:r>
              <w:rPr>
                <w:rFonts w:eastAsia="Times New Roman" w:cs="Arial"/>
                <w:b/>
                <w:bCs/>
                <w:szCs w:val="24"/>
              </w:rPr>
              <w:t>Recomm</w:t>
            </w:r>
            <w:r w:rsidR="00DB5283">
              <w:rPr>
                <w:rFonts w:eastAsia="Times New Roman" w:cs="Arial"/>
                <w:b/>
                <w:bCs/>
                <w:szCs w:val="24"/>
              </w:rPr>
              <w:t>ended with Writer’s Discretion</w:t>
            </w:r>
          </w:p>
        </w:tc>
      </w:tr>
      <w:tr w:rsidR="00665477" w:rsidRPr="00DA4278" w:rsidTr="00F42FD8">
        <w:trPr>
          <w:cantSplit/>
          <w:trHeight w:val="13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5</w:t>
            </w:r>
          </w:p>
        </w:tc>
        <w:tc>
          <w:tcPr>
            <w:tcW w:w="2093" w:type="dxa"/>
            <w:noWrap/>
          </w:tcPr>
          <w:p w:rsidR="00350C49" w:rsidRDefault="00350C49"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E035F2" w:rsidRDefault="00602030" w:rsidP="00F42FD8">
            <w:pPr>
              <w:rPr>
                <w:rFonts w:cs="Arial"/>
                <w:szCs w:val="24"/>
              </w:rPr>
            </w:pPr>
            <w:r>
              <w:rPr>
                <w:rFonts w:eastAsia="Times New Roman" w:cs="Arial"/>
                <w:noProof/>
                <w:szCs w:val="24"/>
              </w:rPr>
              <w:t>330+ individuals submitted</w:t>
            </w:r>
            <w:r w:rsidR="00350C49">
              <w:rPr>
                <w:rFonts w:eastAsia="Times New Roman" w:cs="Arial"/>
                <w:noProof/>
                <w:szCs w:val="24"/>
              </w:rPr>
              <w:t xml:space="preserve"> this comment through </w:t>
            </w:r>
            <w:r w:rsidR="00350C49">
              <w:rPr>
                <w:rFonts w:eastAsia="Times New Roman" w:cs="Arial"/>
                <w:b/>
                <w:noProof/>
                <w:szCs w:val="24"/>
              </w:rPr>
              <w:t xml:space="preserve">Form Email 1 </w:t>
            </w:r>
            <w:r w:rsidR="00350C49">
              <w:rPr>
                <w:rFonts w:eastAsia="Times New Roman" w:cs="Arial"/>
                <w:noProof/>
                <w:szCs w:val="24"/>
              </w:rPr>
              <w:t>with identical or similar language</w:t>
            </w:r>
          </w:p>
        </w:tc>
        <w:tc>
          <w:tcPr>
            <w:tcW w:w="8910" w:type="dxa"/>
          </w:tcPr>
          <w:p w:rsidR="00665477" w:rsidRPr="000A10B0" w:rsidRDefault="00665477" w:rsidP="00F42FD8">
            <w:pPr>
              <w:spacing w:after="240"/>
              <w:rPr>
                <w:rFonts w:cs="Calibri"/>
                <w:b/>
                <w:bCs/>
                <w:color w:val="000000"/>
                <w:sz w:val="20"/>
                <w:szCs w:val="20"/>
                <w:u w:color="000000"/>
              </w:rPr>
            </w:pPr>
            <w:r w:rsidRPr="000A10B0">
              <w:rPr>
                <w:rFonts w:cs="Calibri"/>
                <w:b/>
                <w:bCs/>
                <w:color w:val="000000"/>
                <w:szCs w:val="24"/>
                <w:u w:color="000000"/>
              </w:rPr>
              <w:t>Page 22, Line 606-608</w:t>
            </w:r>
          </w:p>
          <w:p w:rsidR="00665477" w:rsidRPr="000A10B0" w:rsidRDefault="00665477" w:rsidP="00F42FD8">
            <w:pPr>
              <w:contextualSpacing/>
              <w:rPr>
                <w:rFonts w:cs="Calibri"/>
                <w:b/>
                <w:bCs/>
                <w:color w:val="000000"/>
                <w:sz w:val="20"/>
                <w:szCs w:val="20"/>
                <w:u w:color="000000"/>
              </w:rPr>
            </w:pPr>
            <w:r w:rsidRPr="000A10B0">
              <w:rPr>
                <w:rFonts w:cs="Calibri"/>
                <w:b/>
                <w:bCs/>
                <w:color w:val="000000"/>
                <w:szCs w:val="24"/>
                <w:u w:color="000000"/>
              </w:rPr>
              <w:t>REMOVE</w:t>
            </w:r>
          </w:p>
          <w:p w:rsidR="00665477" w:rsidRPr="000A10B0" w:rsidRDefault="00665477" w:rsidP="00F42FD8">
            <w:pPr>
              <w:spacing w:after="100"/>
              <w:rPr>
                <w:rFonts w:cs="Calibri"/>
                <w:color w:val="000000"/>
                <w:szCs w:val="24"/>
                <w:u w:color="000000"/>
              </w:rPr>
            </w:pPr>
            <w:r w:rsidRPr="000A10B0">
              <w:rPr>
                <w:rFonts w:cs="Calibri"/>
                <w:color w:val="000000"/>
                <w:szCs w:val="24"/>
                <w:u w:color="000000"/>
              </w:rPr>
              <w:t>Comprehensive sexual health instruction must also include gender, gender expression, gender identity, and the harmful outcomes that may occur from negative gender stereotypes.</w:t>
            </w:r>
          </w:p>
          <w:p w:rsidR="00665477" w:rsidRPr="000A10B0" w:rsidRDefault="00665477" w:rsidP="00F42FD8">
            <w:pPr>
              <w:spacing w:before="240"/>
              <w:rPr>
                <w:rFonts w:cs="Calibri"/>
                <w:color w:val="000000"/>
                <w:szCs w:val="24"/>
                <w:u w:color="000000"/>
              </w:rPr>
            </w:pPr>
            <w:r w:rsidRPr="000A10B0">
              <w:rPr>
                <w:rFonts w:cs="Calibri"/>
                <w:b/>
                <w:bCs/>
                <w:color w:val="000000"/>
                <w:szCs w:val="24"/>
                <w:u w:color="000000"/>
              </w:rPr>
              <w:t>REPLACE WITH</w:t>
            </w:r>
          </w:p>
          <w:p w:rsidR="00665477" w:rsidRPr="000A10B0" w:rsidRDefault="00665477" w:rsidP="00F42FD8">
            <w:pPr>
              <w:contextualSpacing/>
              <w:rPr>
                <w:rFonts w:cs="Calibri"/>
                <w:color w:val="000000"/>
                <w:szCs w:val="24"/>
                <w:u w:color="000000"/>
              </w:rPr>
            </w:pPr>
            <w:r w:rsidRPr="000A10B0">
              <w:rPr>
                <w:rFonts w:cs="Calibri"/>
                <w:color w:val="000000"/>
                <w:szCs w:val="24"/>
                <w:u w:color="000000"/>
              </w:rPr>
              <w:t>Comprehensive sexual health instruction must also include gender, gender expression and gender identity as a belief but not fact, and the harmful outcomes that may occur from negative gender stereotypes.</w:t>
            </w:r>
          </w:p>
        </w:tc>
        <w:tc>
          <w:tcPr>
            <w:tcW w:w="1345" w:type="dxa"/>
          </w:tcPr>
          <w:p w:rsidR="00665477" w:rsidRPr="000A10B0" w:rsidRDefault="00350C49"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287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5</w:t>
            </w:r>
          </w:p>
        </w:tc>
        <w:tc>
          <w:tcPr>
            <w:tcW w:w="2093" w:type="dxa"/>
            <w:noWrap/>
          </w:tcPr>
          <w:p w:rsidR="00665477" w:rsidRPr="000A10B0" w:rsidRDefault="00665477" w:rsidP="00F42FD8">
            <w:pPr>
              <w:rPr>
                <w:rFonts w:cs="Arial"/>
                <w:szCs w:val="24"/>
              </w:rPr>
            </w:pPr>
            <w:r w:rsidRPr="000A10B0">
              <w:rPr>
                <w:rFonts w:cs="Arial"/>
                <w:szCs w:val="24"/>
              </w:rPr>
              <w:t>Lauren Chung</w:t>
            </w:r>
            <w:r>
              <w:rPr>
                <w:rFonts w:cs="Arial"/>
                <w:szCs w:val="24"/>
              </w:rPr>
              <w:t>, parent of CA public school TK–</w:t>
            </w:r>
            <w:r w:rsidRPr="000A10B0">
              <w:rPr>
                <w:rFonts w:cs="Arial"/>
                <w:szCs w:val="24"/>
              </w:rPr>
              <w:t>12</w:t>
            </w:r>
          </w:p>
        </w:tc>
        <w:tc>
          <w:tcPr>
            <w:tcW w:w="8910" w:type="dxa"/>
          </w:tcPr>
          <w:p w:rsidR="00665477" w:rsidRPr="000A10B0" w:rsidRDefault="00665477" w:rsidP="00F42FD8">
            <w:pPr>
              <w:spacing w:after="240"/>
              <w:rPr>
                <w:rFonts w:cs="Arial"/>
                <w:b/>
                <w:bCs/>
                <w:color w:val="000000"/>
                <w:szCs w:val="24"/>
                <w:lang w:eastAsia="ko-KR"/>
              </w:rPr>
            </w:pPr>
            <w:r w:rsidRPr="000A10B0">
              <w:rPr>
                <w:rFonts w:cs="Arial"/>
                <w:b/>
                <w:bCs/>
                <w:color w:val="000000"/>
                <w:szCs w:val="24"/>
                <w:lang w:eastAsia="ko-KR"/>
              </w:rPr>
              <w:t>Page 22, Line 606 ~ 608</w:t>
            </w:r>
          </w:p>
          <w:p w:rsidR="00665477" w:rsidRPr="000A10B0" w:rsidRDefault="00665477" w:rsidP="00F42FD8">
            <w:pPr>
              <w:rPr>
                <w:rFonts w:cs="Arial"/>
                <w:b/>
                <w:szCs w:val="24"/>
                <w:lang w:eastAsia="ko-KR"/>
              </w:rPr>
            </w:pPr>
            <w:r w:rsidRPr="000A10B0">
              <w:rPr>
                <w:rFonts w:cs="Arial"/>
                <w:b/>
                <w:bCs/>
                <w:color w:val="000000"/>
                <w:szCs w:val="24"/>
                <w:lang w:eastAsia="ko-KR"/>
              </w:rPr>
              <w:t>REMOVE</w:t>
            </w:r>
          </w:p>
          <w:p w:rsidR="00665477" w:rsidRPr="000A10B0" w:rsidRDefault="00665477" w:rsidP="00F42FD8">
            <w:pPr>
              <w:spacing w:after="240"/>
              <w:rPr>
                <w:rFonts w:cs="Arial"/>
                <w:szCs w:val="24"/>
                <w:lang w:eastAsia="ko-KR"/>
              </w:rPr>
            </w:pPr>
            <w:r w:rsidRPr="000A10B0">
              <w:rPr>
                <w:rFonts w:cs="Arial"/>
                <w:color w:val="000000"/>
                <w:szCs w:val="24"/>
                <w:lang w:eastAsia="ko-KR"/>
              </w:rPr>
              <w:t>Comprehensive sexual health instruction must also include gender, gender expression, gender identity, and the harmful outcomes that may occur from negative gender stereotypes.</w:t>
            </w:r>
          </w:p>
          <w:p w:rsidR="00665477" w:rsidRPr="000A10B0" w:rsidRDefault="00665477" w:rsidP="00F42FD8">
            <w:pPr>
              <w:rPr>
                <w:rFonts w:cs="Arial"/>
                <w:b/>
                <w:szCs w:val="24"/>
                <w:lang w:eastAsia="ko-KR"/>
              </w:rPr>
            </w:pPr>
            <w:r w:rsidRPr="000A10B0">
              <w:rPr>
                <w:rFonts w:cs="Arial"/>
                <w:b/>
                <w:bCs/>
                <w:color w:val="000000"/>
                <w:szCs w:val="24"/>
                <w:lang w:eastAsia="ko-KR"/>
              </w:rPr>
              <w:t>REPLACE WITH</w:t>
            </w:r>
          </w:p>
          <w:p w:rsidR="00665477" w:rsidRPr="000A10B0" w:rsidRDefault="00665477" w:rsidP="00F42FD8">
            <w:pPr>
              <w:rPr>
                <w:rFonts w:cs="Arial"/>
                <w:szCs w:val="24"/>
                <w:lang w:eastAsia="ko-KR"/>
              </w:rPr>
            </w:pPr>
            <w:r w:rsidRPr="000A10B0">
              <w:rPr>
                <w:rFonts w:cs="Arial"/>
                <w:color w:val="000000"/>
                <w:szCs w:val="24"/>
                <w:lang w:eastAsia="ko-KR"/>
              </w:rPr>
              <w:t>Comprehensive sexual health instruction must also include gender, gender expression and gender identity as a belief but not fact, and the harmful outcomes that may occur from negative gender stereotypes.</w:t>
            </w:r>
          </w:p>
        </w:tc>
        <w:tc>
          <w:tcPr>
            <w:tcW w:w="1345" w:type="dxa"/>
          </w:tcPr>
          <w:p w:rsidR="00665477" w:rsidRPr="000A10B0" w:rsidRDefault="00665477" w:rsidP="00F42FD8">
            <w:pPr>
              <w:jc w:val="center"/>
              <w:rPr>
                <w:rFonts w:eastAsia="Times New Roman" w:cs="Arial"/>
                <w:bCs/>
                <w:szCs w:val="24"/>
              </w:rPr>
            </w:pPr>
            <w:r w:rsidRPr="000A10B0">
              <w:rPr>
                <w:rFonts w:eastAsia="Times New Roman" w:cs="Arial"/>
                <w:bCs/>
                <w:szCs w:val="24"/>
              </w:rPr>
              <w:t>Att 424</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287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5</w:t>
            </w:r>
          </w:p>
        </w:tc>
        <w:tc>
          <w:tcPr>
            <w:tcW w:w="2093" w:type="dxa"/>
            <w:noWrap/>
          </w:tcPr>
          <w:p w:rsidR="00665477" w:rsidRPr="00883D12" w:rsidRDefault="00665477" w:rsidP="00F42FD8">
            <w:pPr>
              <w:rPr>
                <w:rFonts w:cs="Arial"/>
                <w:b/>
                <w:szCs w:val="24"/>
              </w:rPr>
            </w:pPr>
            <w:r>
              <w:rPr>
                <w:rFonts w:cs="Arial"/>
                <w:szCs w:val="24"/>
              </w:rPr>
              <w:t>Catherine Kellert, RN</w:t>
            </w:r>
            <w:r w:rsidR="00DB5283">
              <w:rPr>
                <w:rFonts w:cs="Arial"/>
                <w:szCs w:val="24"/>
              </w:rPr>
              <w:t xml:space="preserve">, </w:t>
            </w:r>
            <w:r>
              <w:rPr>
                <w:rFonts w:cs="Arial"/>
                <w:szCs w:val="24"/>
              </w:rPr>
              <w:t>Credentialed School Nurse</w:t>
            </w:r>
          </w:p>
        </w:tc>
        <w:tc>
          <w:tcPr>
            <w:tcW w:w="8910" w:type="dxa"/>
          </w:tcPr>
          <w:p w:rsidR="00665477" w:rsidRPr="00956464" w:rsidRDefault="00665477" w:rsidP="00F42FD8">
            <w:pPr>
              <w:spacing w:after="240"/>
              <w:rPr>
                <w:rFonts w:cs="Arial"/>
                <w:b/>
                <w:szCs w:val="24"/>
              </w:rPr>
            </w:pPr>
            <w:r w:rsidRPr="00956464">
              <w:rPr>
                <w:rFonts w:cs="Arial"/>
                <w:b/>
                <w:szCs w:val="24"/>
              </w:rPr>
              <w:t>Page 22, Line 606 ~ 608</w:t>
            </w:r>
          </w:p>
          <w:p w:rsidR="00665477" w:rsidRPr="0096159A" w:rsidRDefault="00665477" w:rsidP="00F42FD8">
            <w:pPr>
              <w:rPr>
                <w:rFonts w:cs="Arial"/>
                <w:szCs w:val="24"/>
              </w:rPr>
            </w:pPr>
            <w:r w:rsidRPr="0096159A">
              <w:rPr>
                <w:rFonts w:cs="Arial"/>
                <w:szCs w:val="24"/>
              </w:rPr>
              <w:t>REMOVE</w:t>
            </w:r>
          </w:p>
          <w:p w:rsidR="00665477" w:rsidRPr="0096159A" w:rsidRDefault="00665477" w:rsidP="00F42FD8">
            <w:pPr>
              <w:rPr>
                <w:rFonts w:cs="Arial"/>
                <w:szCs w:val="24"/>
              </w:rPr>
            </w:pPr>
            <w:r w:rsidRPr="0096159A">
              <w:rPr>
                <w:rFonts w:cs="Arial"/>
                <w:szCs w:val="24"/>
              </w:rPr>
              <w:t>Comprehensive sexual health instruction must also include gender, gender</w:t>
            </w:r>
          </w:p>
          <w:p w:rsidR="00665477" w:rsidRPr="0096159A" w:rsidRDefault="00665477" w:rsidP="00F42FD8">
            <w:pPr>
              <w:rPr>
                <w:rFonts w:cs="Arial"/>
                <w:szCs w:val="24"/>
              </w:rPr>
            </w:pPr>
            <w:r w:rsidRPr="0096159A">
              <w:rPr>
                <w:rFonts w:cs="Arial"/>
                <w:szCs w:val="24"/>
              </w:rPr>
              <w:t>expression, gender identity, and the harmful outcomes that may occur from</w:t>
            </w:r>
          </w:p>
          <w:p w:rsidR="00665477" w:rsidRPr="0096159A" w:rsidRDefault="00665477" w:rsidP="00F42FD8">
            <w:pPr>
              <w:rPr>
                <w:rFonts w:cs="Arial"/>
                <w:szCs w:val="24"/>
              </w:rPr>
            </w:pPr>
            <w:r w:rsidRPr="0096159A">
              <w:rPr>
                <w:rFonts w:cs="Arial"/>
                <w:szCs w:val="24"/>
              </w:rPr>
              <w:t>negative gender stereotypes.</w:t>
            </w:r>
          </w:p>
          <w:p w:rsidR="00665477" w:rsidRPr="0096159A" w:rsidRDefault="00665477" w:rsidP="00F42FD8">
            <w:pPr>
              <w:rPr>
                <w:rFonts w:cs="Arial"/>
                <w:szCs w:val="24"/>
              </w:rPr>
            </w:pPr>
            <w:r w:rsidRPr="0096159A">
              <w:rPr>
                <w:rFonts w:cs="Arial"/>
                <w:szCs w:val="24"/>
              </w:rPr>
              <w:t>REPLACE WITH</w:t>
            </w:r>
          </w:p>
          <w:p w:rsidR="00665477" w:rsidRPr="0096159A" w:rsidRDefault="00665477" w:rsidP="00F42FD8">
            <w:pPr>
              <w:rPr>
                <w:rFonts w:cs="Arial"/>
                <w:szCs w:val="24"/>
              </w:rPr>
            </w:pPr>
            <w:r w:rsidRPr="0096159A">
              <w:rPr>
                <w:rFonts w:cs="Arial"/>
                <w:szCs w:val="24"/>
              </w:rPr>
              <w:t>Comprehensive sexual health instruction must also include gender, gender</w:t>
            </w:r>
          </w:p>
          <w:p w:rsidR="00665477" w:rsidRPr="0096159A" w:rsidRDefault="00665477" w:rsidP="00F42FD8">
            <w:pPr>
              <w:rPr>
                <w:rFonts w:cs="Arial"/>
                <w:szCs w:val="24"/>
              </w:rPr>
            </w:pPr>
            <w:r w:rsidRPr="0096159A">
              <w:rPr>
                <w:rFonts w:cs="Arial"/>
                <w:szCs w:val="24"/>
              </w:rPr>
              <w:t>expression and gender identity as a belief but not fact, and the harmful</w:t>
            </w:r>
          </w:p>
          <w:p w:rsidR="00665477" w:rsidRPr="0096159A" w:rsidRDefault="00665477" w:rsidP="00F42FD8">
            <w:pPr>
              <w:spacing w:after="240"/>
              <w:rPr>
                <w:rFonts w:cs="Arial"/>
                <w:szCs w:val="24"/>
              </w:rPr>
            </w:pPr>
            <w:r w:rsidRPr="0096159A">
              <w:rPr>
                <w:rFonts w:cs="Arial"/>
                <w:szCs w:val="24"/>
              </w:rPr>
              <w:t>outcomes that may occur from negative gender stereotypes.</w:t>
            </w:r>
          </w:p>
          <w:p w:rsidR="00665477" w:rsidRPr="00956464" w:rsidRDefault="00665477" w:rsidP="00F42FD8">
            <w:pPr>
              <w:spacing w:after="240"/>
              <w:rPr>
                <w:rFonts w:cs="Arial"/>
                <w:b/>
                <w:szCs w:val="24"/>
              </w:rPr>
            </w:pPr>
            <w:r w:rsidRPr="00956464">
              <w:rPr>
                <w:rFonts w:cs="Arial"/>
                <w:b/>
                <w:szCs w:val="24"/>
              </w:rPr>
              <w:t>5 Page 31, LINE 856 ~ 858</w:t>
            </w:r>
          </w:p>
          <w:p w:rsidR="00665477" w:rsidRPr="0096159A" w:rsidRDefault="00665477" w:rsidP="00F42FD8">
            <w:pPr>
              <w:rPr>
                <w:rFonts w:cs="Arial"/>
                <w:szCs w:val="24"/>
              </w:rPr>
            </w:pPr>
            <w:r w:rsidRPr="0096159A">
              <w:rPr>
                <w:rFonts w:cs="Arial"/>
                <w:szCs w:val="24"/>
              </w:rPr>
              <w:t>REMOVE</w:t>
            </w:r>
          </w:p>
          <w:p w:rsidR="00665477" w:rsidRPr="0096159A" w:rsidRDefault="00665477" w:rsidP="00F42FD8">
            <w:pPr>
              <w:rPr>
                <w:rFonts w:cs="Arial"/>
                <w:szCs w:val="24"/>
              </w:rPr>
            </w:pPr>
            <w:r w:rsidRPr="0096159A">
              <w:rPr>
                <w:rFonts w:cs="Arial"/>
                <w:szCs w:val="24"/>
              </w:rPr>
              <w:t>A condom (internal/female and external/male condom) and dental dam</w:t>
            </w:r>
          </w:p>
          <w:p w:rsidR="00665477" w:rsidRPr="0096159A" w:rsidRDefault="00665477" w:rsidP="00F42FD8">
            <w:pPr>
              <w:rPr>
                <w:rFonts w:cs="Arial"/>
                <w:szCs w:val="24"/>
              </w:rPr>
            </w:pPr>
            <w:r w:rsidRPr="0096159A">
              <w:rPr>
                <w:rFonts w:cs="Arial"/>
                <w:szCs w:val="24"/>
              </w:rPr>
              <w:t>demonstration is provided. After the demonstration, students individually practice</w:t>
            </w:r>
          </w:p>
          <w:p w:rsidR="00665477" w:rsidRPr="0096159A" w:rsidRDefault="00665477" w:rsidP="00F42FD8">
            <w:pPr>
              <w:rPr>
                <w:rFonts w:cs="Arial"/>
                <w:szCs w:val="24"/>
              </w:rPr>
            </w:pPr>
            <w:r w:rsidRPr="0096159A">
              <w:rPr>
                <w:rFonts w:cs="Arial"/>
                <w:szCs w:val="24"/>
              </w:rPr>
              <w:t>the step-by-step process on a penis model or their fingers.</w:t>
            </w:r>
          </w:p>
          <w:p w:rsidR="00665477" w:rsidRPr="0096159A" w:rsidRDefault="00665477" w:rsidP="00F42FD8">
            <w:pPr>
              <w:rPr>
                <w:rFonts w:cs="Arial"/>
                <w:szCs w:val="24"/>
              </w:rPr>
            </w:pPr>
            <w:r w:rsidRPr="0096159A">
              <w:rPr>
                <w:rFonts w:cs="Arial"/>
                <w:szCs w:val="24"/>
              </w:rPr>
              <w:t>REPLACE WITH</w:t>
            </w:r>
          </w:p>
          <w:p w:rsidR="00665477" w:rsidRPr="00410915" w:rsidRDefault="00665477" w:rsidP="00F42FD8">
            <w:pPr>
              <w:rPr>
                <w:rFonts w:cs="Arial"/>
                <w:szCs w:val="24"/>
              </w:rPr>
            </w:pPr>
            <w:r w:rsidRPr="0096159A">
              <w:rPr>
                <w:rFonts w:cs="Arial"/>
                <w:szCs w:val="24"/>
              </w:rPr>
              <w:t>A condom (internal/female and external/male condom) is shown for an example.</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1545a</w:t>
            </w:r>
          </w:p>
        </w:tc>
        <w:tc>
          <w:tcPr>
            <w:tcW w:w="2994" w:type="dxa"/>
          </w:tcPr>
          <w:p w:rsidR="00665477" w:rsidRDefault="00665477" w:rsidP="00F42FD8">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188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5</w:t>
            </w:r>
          </w:p>
        </w:tc>
        <w:tc>
          <w:tcPr>
            <w:tcW w:w="2093" w:type="dxa"/>
            <w:noWrap/>
          </w:tcPr>
          <w:p w:rsidR="00665477" w:rsidRPr="000A10B0" w:rsidRDefault="00665477" w:rsidP="00F42FD8">
            <w:pPr>
              <w:rPr>
                <w:rFonts w:cs="Arial"/>
                <w:szCs w:val="24"/>
              </w:rPr>
            </w:pPr>
            <w:r w:rsidRPr="000A10B0">
              <w:rPr>
                <w:rFonts w:cs="Arial"/>
                <w:szCs w:val="24"/>
              </w:rPr>
              <w:t>Andrew Alvarez, Teacher</w:t>
            </w:r>
          </w:p>
        </w:tc>
        <w:tc>
          <w:tcPr>
            <w:tcW w:w="8910" w:type="dxa"/>
          </w:tcPr>
          <w:p w:rsidR="00665477" w:rsidRPr="000A10B0" w:rsidRDefault="00665477" w:rsidP="00F42FD8">
            <w:pPr>
              <w:rPr>
                <w:rFonts w:cs="Arial"/>
                <w:szCs w:val="24"/>
              </w:rPr>
            </w:pPr>
            <w:r w:rsidRPr="000A10B0">
              <w:rPr>
                <w:rFonts w:cs="Arial"/>
                <w:b/>
                <w:szCs w:val="24"/>
              </w:rPr>
              <w:t>Page 23, Lines 614 and 615</w:t>
            </w:r>
            <w:r w:rsidRPr="000A10B0">
              <w:rPr>
                <w:rFonts w:cs="Arial"/>
                <w:szCs w:val="24"/>
              </w:rPr>
              <w:t>---For students from religious traditions that affirm a traditional view of sexuality, “healthy attitudes” toward sexuality are limited to the restriction of sexual contact to the bounds of marriage (defined as between a man and a woman).  Labeling other behaviors as “healthy” would be exclusionary to those students.  Add a statement that states that care must be taken to honor and respect the closely held beliefs of students who affirm a traditional view of sexuality and marriage.</w:t>
            </w:r>
          </w:p>
        </w:tc>
        <w:tc>
          <w:tcPr>
            <w:tcW w:w="1345" w:type="dxa"/>
          </w:tcPr>
          <w:p w:rsidR="00665477" w:rsidRPr="000A10B0" w:rsidRDefault="00665477" w:rsidP="00F42FD8">
            <w:pPr>
              <w:jc w:val="center"/>
              <w:rPr>
                <w:rFonts w:eastAsia="Times New Roman" w:cs="Arial"/>
                <w:bCs/>
                <w:szCs w:val="24"/>
              </w:rPr>
            </w:pPr>
            <w:r w:rsidRPr="000A10B0">
              <w:rPr>
                <w:rFonts w:eastAsia="Times New Roman" w:cs="Arial"/>
                <w:bCs/>
                <w:szCs w:val="24"/>
              </w:rPr>
              <w:t>Att 473b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2015"/>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Pr>
                <w:rFonts w:cs="Arial"/>
                <w:szCs w:val="24"/>
              </w:rPr>
              <w:t>5</w:t>
            </w:r>
          </w:p>
        </w:tc>
        <w:tc>
          <w:tcPr>
            <w:tcW w:w="2093" w:type="dxa"/>
            <w:noWrap/>
          </w:tcPr>
          <w:p w:rsidR="00665477" w:rsidRPr="000A10B0" w:rsidRDefault="00665477" w:rsidP="00F42FD8">
            <w:pPr>
              <w:rPr>
                <w:rFonts w:cs="Arial"/>
                <w:szCs w:val="24"/>
              </w:rPr>
            </w:pPr>
            <w:r>
              <w:rPr>
                <w:rFonts w:cs="Arial"/>
                <w:szCs w:val="24"/>
              </w:rPr>
              <w:t>EB Troast, MPH, Senior Education Manager, Planned Parenthood Northern California</w:t>
            </w:r>
          </w:p>
        </w:tc>
        <w:tc>
          <w:tcPr>
            <w:tcW w:w="8910" w:type="dxa"/>
          </w:tcPr>
          <w:p w:rsidR="00665477" w:rsidRDefault="00665477" w:rsidP="00F42FD8">
            <w:pPr>
              <w:spacing w:after="240"/>
              <w:rPr>
                <w:rFonts w:cs="Arial"/>
                <w:szCs w:val="24"/>
              </w:rPr>
            </w:pPr>
            <w:r>
              <w:rPr>
                <w:rFonts w:cs="Arial"/>
                <w:b/>
                <w:szCs w:val="24"/>
              </w:rPr>
              <w:t xml:space="preserve">p. 23, line 621- </w:t>
            </w:r>
            <w:r w:rsidRPr="004C08B5">
              <w:rPr>
                <w:rFonts w:cs="Arial"/>
                <w:szCs w:val="24"/>
              </w:rPr>
              <w:t>Typo:</w:t>
            </w:r>
            <w:r w:rsidRPr="004F2E56">
              <w:rPr>
                <w:rFonts w:cs="Arial"/>
                <w:b/>
                <w:szCs w:val="24"/>
              </w:rPr>
              <w:t xml:space="preserve"> </w:t>
            </w:r>
            <w:r w:rsidRPr="004F2E56">
              <w:rPr>
                <w:rFonts w:cs="Arial"/>
                <w:szCs w:val="24"/>
              </w:rPr>
              <w:t>“Psexual” should be “sexual”</w:t>
            </w:r>
          </w:p>
          <w:p w:rsidR="00665477" w:rsidRPr="000A10B0" w:rsidRDefault="00665477" w:rsidP="00F42FD8">
            <w:pPr>
              <w:rPr>
                <w:rFonts w:cs="Arial"/>
                <w:b/>
                <w:szCs w:val="24"/>
              </w:rPr>
            </w:pPr>
            <w:r w:rsidRPr="004C08B5">
              <w:rPr>
                <w:rFonts w:cs="Arial"/>
                <w:b/>
                <w:szCs w:val="24"/>
              </w:rPr>
              <w:t xml:space="preserve">p. 23, line 633- </w:t>
            </w:r>
            <w:r w:rsidRPr="004C08B5">
              <w:rPr>
                <w:rFonts w:cs="Arial"/>
                <w:szCs w:val="24"/>
              </w:rPr>
              <w:t>Change the word “children” to “students”. Throughout the framework the term students is used; please reword to remain consistent with the rest of the text.</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1243c</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2942"/>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sidRPr="000A10B0">
              <w:rPr>
                <w:rFonts w:cs="Arial"/>
              </w:rPr>
              <w:t>5</w:t>
            </w:r>
          </w:p>
        </w:tc>
        <w:tc>
          <w:tcPr>
            <w:tcW w:w="2093" w:type="dxa"/>
            <w:noWrap/>
          </w:tcPr>
          <w:p w:rsidR="00665477" w:rsidRPr="000A10B0" w:rsidRDefault="00665477" w:rsidP="00F42FD8">
            <w:pPr>
              <w:rPr>
                <w:rFonts w:cs="Arial"/>
              </w:rPr>
            </w:pPr>
            <w:r w:rsidRPr="000A10B0">
              <w:rPr>
                <w:rFonts w:cs="Arial"/>
              </w:rPr>
              <w:t>Gina Gleason, Faith and Public Policy, Executive Director</w:t>
            </w:r>
          </w:p>
        </w:tc>
        <w:tc>
          <w:tcPr>
            <w:tcW w:w="8910" w:type="dxa"/>
          </w:tcPr>
          <w:p w:rsidR="00665477" w:rsidRPr="000A10B0" w:rsidRDefault="00665477" w:rsidP="00F42FD8">
            <w:pPr>
              <w:spacing w:after="240"/>
              <w:rPr>
                <w:rFonts w:cs="Arial"/>
              </w:rPr>
            </w:pPr>
            <w:r w:rsidRPr="00956464">
              <w:rPr>
                <w:rFonts w:cs="Arial"/>
                <w:b/>
              </w:rPr>
              <w:t>p. 24, Line 643 - 648.</w:t>
            </w:r>
            <w:r w:rsidRPr="000A10B0">
              <w:rPr>
                <w:rFonts w:cs="Arial"/>
              </w:rPr>
              <w:t xml:space="preserve">  “The usage of LGBTQ+ throughout this document is intended to represent an inclusive and ever-changing spectrum and understanding of identities.”</w:t>
            </w:r>
          </w:p>
          <w:p w:rsidR="00665477" w:rsidRPr="000A10B0" w:rsidRDefault="00665477" w:rsidP="00F42FD8">
            <w:pPr>
              <w:spacing w:after="240"/>
              <w:rPr>
                <w:rFonts w:cs="Arial"/>
              </w:rPr>
            </w:pPr>
            <w:r w:rsidRPr="000A10B0">
              <w:rPr>
                <w:rFonts w:cs="Arial"/>
              </w:rPr>
              <w:t>Teaching an “ever-changing spectrum and understanding of identities” will bring confusion to students, not inclusion.  If we start labeling students at this young age before they have matured and developed naturally, we are doing a disservice to them causing undo damage emotionally and possibility physically.</w:t>
            </w:r>
          </w:p>
          <w:p w:rsidR="00665477" w:rsidRPr="000A10B0" w:rsidRDefault="00665477" w:rsidP="00F42FD8">
            <w:pPr>
              <w:rPr>
                <w:rFonts w:cs="Arial"/>
              </w:rPr>
            </w:pPr>
            <w:r w:rsidRPr="000A10B0">
              <w:rPr>
                <w:rFonts w:cs="Arial"/>
              </w:rPr>
              <w:t>We can be too quick to start labeling behavior when we should just wait for nature to take its course.</w:t>
            </w:r>
          </w:p>
        </w:tc>
        <w:tc>
          <w:tcPr>
            <w:tcW w:w="1345" w:type="dxa"/>
          </w:tcPr>
          <w:p w:rsidR="00665477" w:rsidRPr="000A10B0" w:rsidRDefault="00665477" w:rsidP="00F42FD8">
            <w:pPr>
              <w:jc w:val="center"/>
              <w:rPr>
                <w:rFonts w:eastAsia="Times New Roman" w:cs="Arial"/>
                <w:bCs/>
                <w:szCs w:val="24"/>
              </w:rPr>
            </w:pPr>
            <w:r w:rsidRPr="000A10B0">
              <w:rPr>
                <w:rFonts w:eastAsia="Times New Roman" w:cs="Arial"/>
                <w:bCs/>
                <w:szCs w:val="24"/>
              </w:rPr>
              <w:t>Att 171b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248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sidRPr="000A10B0">
              <w:rPr>
                <w:rFonts w:cs="Arial"/>
              </w:rPr>
              <w:t>5</w:t>
            </w:r>
          </w:p>
        </w:tc>
        <w:tc>
          <w:tcPr>
            <w:tcW w:w="2093" w:type="dxa"/>
            <w:noWrap/>
          </w:tcPr>
          <w:p w:rsidR="00350C49" w:rsidRDefault="00350C49"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E035F2" w:rsidRDefault="00602030" w:rsidP="00F42FD8">
            <w:pPr>
              <w:rPr>
                <w:rFonts w:cs="Arial"/>
                <w:szCs w:val="24"/>
              </w:rPr>
            </w:pPr>
            <w:r>
              <w:rPr>
                <w:rFonts w:eastAsia="Times New Roman" w:cs="Arial"/>
                <w:noProof/>
                <w:szCs w:val="24"/>
              </w:rPr>
              <w:t>330+ individuals submitted</w:t>
            </w:r>
            <w:r w:rsidR="00350C49">
              <w:rPr>
                <w:rFonts w:eastAsia="Times New Roman" w:cs="Arial"/>
                <w:noProof/>
                <w:szCs w:val="24"/>
              </w:rPr>
              <w:t xml:space="preserve"> this comment through </w:t>
            </w:r>
            <w:r w:rsidR="00350C49">
              <w:rPr>
                <w:rFonts w:eastAsia="Times New Roman" w:cs="Arial"/>
                <w:b/>
                <w:noProof/>
                <w:szCs w:val="24"/>
              </w:rPr>
              <w:t xml:space="preserve">Form Email 1 </w:t>
            </w:r>
            <w:r w:rsidR="00350C49">
              <w:rPr>
                <w:rFonts w:eastAsia="Times New Roman" w:cs="Arial"/>
                <w:noProof/>
                <w:szCs w:val="24"/>
              </w:rPr>
              <w:t>with identical or similar language</w:t>
            </w:r>
          </w:p>
        </w:tc>
        <w:tc>
          <w:tcPr>
            <w:tcW w:w="8910" w:type="dxa"/>
          </w:tcPr>
          <w:p w:rsidR="00665477" w:rsidRPr="000A10B0" w:rsidRDefault="00665477" w:rsidP="00F42FD8">
            <w:pPr>
              <w:spacing w:after="240"/>
              <w:rPr>
                <w:rFonts w:cs="Calibri"/>
                <w:b/>
                <w:szCs w:val="24"/>
              </w:rPr>
            </w:pPr>
            <w:r w:rsidRPr="000A10B0">
              <w:rPr>
                <w:rFonts w:cs="Calibri"/>
                <w:b/>
                <w:szCs w:val="24"/>
              </w:rPr>
              <w:t>Page 24, Line 653</w:t>
            </w:r>
          </w:p>
          <w:p w:rsidR="00665477" w:rsidRPr="000A10B0" w:rsidRDefault="00665477" w:rsidP="00F42FD8">
            <w:pPr>
              <w:rPr>
                <w:rFonts w:cs="Calibri"/>
                <w:b/>
                <w:szCs w:val="24"/>
              </w:rPr>
            </w:pPr>
            <w:r w:rsidRPr="000A10B0">
              <w:rPr>
                <w:rFonts w:cs="Calibri"/>
                <w:b/>
                <w:szCs w:val="24"/>
              </w:rPr>
              <w:t>REMOVE</w:t>
            </w:r>
          </w:p>
          <w:p w:rsidR="00665477" w:rsidRPr="000A10B0" w:rsidRDefault="00665477" w:rsidP="00F42FD8">
            <w:pPr>
              <w:spacing w:after="240"/>
              <w:rPr>
                <w:rFonts w:cs="Calibri"/>
                <w:szCs w:val="24"/>
              </w:rPr>
            </w:pPr>
            <w:r w:rsidRPr="000A10B0">
              <w:rPr>
                <w:rFonts w:cs="Calibri"/>
                <w:szCs w:val="24"/>
              </w:rPr>
              <w:t>"Heath education teachers serve as a resource to students"</w:t>
            </w:r>
          </w:p>
          <w:p w:rsidR="00665477" w:rsidRPr="000A10B0" w:rsidRDefault="00665477" w:rsidP="00F42FD8">
            <w:pPr>
              <w:rPr>
                <w:rFonts w:cs="Calibri"/>
                <w:b/>
                <w:szCs w:val="24"/>
              </w:rPr>
            </w:pPr>
            <w:r w:rsidRPr="000A10B0">
              <w:rPr>
                <w:rFonts w:cs="Calibri"/>
                <w:b/>
                <w:szCs w:val="24"/>
              </w:rPr>
              <w:t>REPLACE WITH</w:t>
            </w:r>
          </w:p>
          <w:p w:rsidR="00665477" w:rsidRPr="000A10B0" w:rsidRDefault="00665477" w:rsidP="00F42FD8">
            <w:pPr>
              <w:spacing w:after="240"/>
              <w:rPr>
                <w:rFonts w:cs="Arial"/>
              </w:rPr>
            </w:pPr>
            <w:r w:rsidRPr="000A10B0">
              <w:rPr>
                <w:rFonts w:cs="Calibri"/>
                <w:szCs w:val="24"/>
              </w:rPr>
              <w:t>"Parents, caretakers, and health education teachers serve as a resource to students</w:t>
            </w:r>
          </w:p>
        </w:tc>
        <w:tc>
          <w:tcPr>
            <w:tcW w:w="1345" w:type="dxa"/>
          </w:tcPr>
          <w:p w:rsidR="00665477" w:rsidRPr="000A10B0" w:rsidRDefault="00350C49"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D47455">
        <w:trPr>
          <w:cantSplit/>
          <w:trHeight w:val="3545"/>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sidRPr="000A10B0">
              <w:rPr>
                <w:rFonts w:cs="Arial"/>
              </w:rPr>
              <w:t>5</w:t>
            </w:r>
          </w:p>
        </w:tc>
        <w:tc>
          <w:tcPr>
            <w:tcW w:w="2093" w:type="dxa"/>
            <w:noWrap/>
          </w:tcPr>
          <w:p w:rsidR="00350C49" w:rsidRDefault="00350C49"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Arial"/>
                <w:szCs w:val="24"/>
              </w:rPr>
            </w:pPr>
            <w:r>
              <w:rPr>
                <w:rFonts w:eastAsia="Times New Roman" w:cs="Arial"/>
                <w:noProof/>
                <w:szCs w:val="24"/>
              </w:rPr>
              <w:t>330+ individuals submitted</w:t>
            </w:r>
            <w:r w:rsidR="00350C49">
              <w:rPr>
                <w:rFonts w:eastAsia="Times New Roman" w:cs="Arial"/>
                <w:noProof/>
                <w:szCs w:val="24"/>
              </w:rPr>
              <w:t xml:space="preserve"> this comment through </w:t>
            </w:r>
            <w:r w:rsidR="00350C49">
              <w:rPr>
                <w:rFonts w:eastAsia="Times New Roman" w:cs="Arial"/>
                <w:b/>
                <w:noProof/>
                <w:szCs w:val="24"/>
              </w:rPr>
              <w:t xml:space="preserve">Form Email 1 </w:t>
            </w:r>
            <w:r w:rsidR="00350C49">
              <w:rPr>
                <w:rFonts w:eastAsia="Times New Roman" w:cs="Arial"/>
                <w:noProof/>
                <w:szCs w:val="24"/>
              </w:rPr>
              <w:t>with identical or similar language</w:t>
            </w:r>
          </w:p>
        </w:tc>
        <w:tc>
          <w:tcPr>
            <w:tcW w:w="8910" w:type="dxa"/>
          </w:tcPr>
          <w:p w:rsidR="00665477" w:rsidRPr="000A10B0" w:rsidRDefault="00665477" w:rsidP="00F42FD8">
            <w:pPr>
              <w:spacing w:after="240"/>
              <w:rPr>
                <w:rFonts w:cs="Calibri"/>
                <w:b/>
                <w:szCs w:val="24"/>
              </w:rPr>
            </w:pPr>
            <w:r w:rsidRPr="000A10B0">
              <w:rPr>
                <w:rFonts w:cs="Calibri"/>
                <w:b/>
                <w:szCs w:val="24"/>
              </w:rPr>
              <w:t>Page 24, Line 663-665</w:t>
            </w:r>
          </w:p>
          <w:p w:rsidR="00665477" w:rsidRPr="000A10B0" w:rsidRDefault="00665477" w:rsidP="00F42FD8">
            <w:pPr>
              <w:rPr>
                <w:rFonts w:cs="Calibri"/>
                <w:b/>
                <w:szCs w:val="24"/>
              </w:rPr>
            </w:pPr>
            <w:r w:rsidRPr="000A10B0">
              <w:rPr>
                <w:rFonts w:cs="Calibri"/>
                <w:b/>
                <w:szCs w:val="24"/>
              </w:rPr>
              <w:t>REMOVE</w:t>
            </w:r>
          </w:p>
          <w:p w:rsidR="00665477" w:rsidRPr="000A10B0" w:rsidRDefault="00665477" w:rsidP="00F42FD8">
            <w:pPr>
              <w:spacing w:after="240"/>
              <w:rPr>
                <w:rFonts w:cs="Calibri"/>
                <w:szCs w:val="24"/>
              </w:rPr>
            </w:pPr>
            <w:r w:rsidRPr="000A10B0">
              <w:rPr>
                <w:rFonts w:cs="Calibri"/>
                <w:szCs w:val="24"/>
              </w:rPr>
              <w:t>"Although data confirms a low rate of sexual activity among California students age 13 and younger, healthy practices that are established during adolescence can have a lifetime of positive implications for one's sexual health and development."</w:t>
            </w:r>
          </w:p>
          <w:p w:rsidR="00665477" w:rsidRPr="000A10B0" w:rsidRDefault="00665477" w:rsidP="00F42FD8">
            <w:pPr>
              <w:rPr>
                <w:rFonts w:cs="Calibri"/>
                <w:b/>
                <w:szCs w:val="24"/>
              </w:rPr>
            </w:pPr>
            <w:r w:rsidRPr="000A10B0">
              <w:rPr>
                <w:rFonts w:cs="Calibri"/>
                <w:b/>
                <w:szCs w:val="24"/>
              </w:rPr>
              <w:t>REPLACE WITH</w:t>
            </w:r>
          </w:p>
          <w:p w:rsidR="00665477" w:rsidRPr="000A10B0" w:rsidRDefault="00665477" w:rsidP="00F42FD8">
            <w:pPr>
              <w:rPr>
                <w:rFonts w:cs="Calibri"/>
                <w:szCs w:val="24"/>
              </w:rPr>
            </w:pPr>
            <w:r w:rsidRPr="000A10B0">
              <w:rPr>
                <w:rFonts w:cs="Calibri"/>
                <w:szCs w:val="24"/>
              </w:rPr>
              <w:t>"Although data confirms a low rate of sexual activity among California students age 13 and younger, abstinence or healthy practices that are established during adolescence can have a lifetime of positive implications for one's sexual health and development."</w:t>
            </w:r>
          </w:p>
        </w:tc>
        <w:tc>
          <w:tcPr>
            <w:tcW w:w="1345" w:type="dxa"/>
          </w:tcPr>
          <w:p w:rsidR="00665477" w:rsidRPr="000A10B0" w:rsidRDefault="00350C49" w:rsidP="00F42FD8">
            <w:pPr>
              <w:spacing w:after="240"/>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161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Pr>
                <w:rFonts w:cs="Arial"/>
                <w:szCs w:val="24"/>
              </w:rPr>
              <w:t>5</w:t>
            </w:r>
            <w:r w:rsidRPr="000A10B0">
              <w:rPr>
                <w:rFonts w:cs="Arial"/>
                <w:szCs w:val="24"/>
              </w:rPr>
              <w:t xml:space="preserve"> </w:t>
            </w:r>
          </w:p>
        </w:tc>
        <w:tc>
          <w:tcPr>
            <w:tcW w:w="2093" w:type="dxa"/>
            <w:noWrap/>
          </w:tcPr>
          <w:p w:rsidR="00665477" w:rsidRPr="00B279DB" w:rsidRDefault="00665477" w:rsidP="00F42FD8">
            <w:pPr>
              <w:rPr>
                <w:rFonts w:cs="Arial"/>
              </w:rPr>
            </w:pPr>
            <w:r w:rsidRPr="00B279DB">
              <w:rPr>
                <w:rFonts w:cs="Arial"/>
                <w:szCs w:val="24"/>
              </w:rPr>
              <w:t xml:space="preserve">Jocelyn Brown, </w:t>
            </w:r>
            <w:r w:rsidRPr="00B279DB">
              <w:rPr>
                <w:rFonts w:eastAsia="Times New Roman" w:cs="Arial"/>
                <w:noProof/>
                <w:szCs w:val="24"/>
              </w:rPr>
              <w:t xml:space="preserve">credentialed teacher TK–12, </w:t>
            </w:r>
            <w:r w:rsidRPr="00B279DB">
              <w:rPr>
                <w:rFonts w:cs="Arial"/>
                <w:szCs w:val="24"/>
              </w:rPr>
              <w:t>Biology &amp; AP Biology teacher for SVUSD</w:t>
            </w:r>
          </w:p>
        </w:tc>
        <w:tc>
          <w:tcPr>
            <w:tcW w:w="8910" w:type="dxa"/>
          </w:tcPr>
          <w:p w:rsidR="00665477" w:rsidRPr="000A10B0" w:rsidRDefault="00665477" w:rsidP="00F42FD8">
            <w:pPr>
              <w:spacing w:after="240"/>
              <w:rPr>
                <w:rFonts w:cs="Arial"/>
              </w:rPr>
            </w:pPr>
            <w:r w:rsidRPr="000A10B0">
              <w:rPr>
                <w:rFonts w:cs="Arial"/>
                <w:b/>
                <w:szCs w:val="24"/>
              </w:rPr>
              <w:t>Page 25, line 670-672</w:t>
            </w:r>
            <w:r w:rsidRPr="000A10B0">
              <w:rPr>
                <w:rFonts w:cs="Arial"/>
                <w:szCs w:val="24"/>
              </w:rPr>
              <w:t xml:space="preserve"> – See above comment regarding the term “if” and the inappropriate implication that masturbation can be harmful in other ways.</w:t>
            </w:r>
          </w:p>
        </w:tc>
        <w:tc>
          <w:tcPr>
            <w:tcW w:w="1345" w:type="dxa"/>
          </w:tcPr>
          <w:p w:rsidR="00665477" w:rsidRPr="000A10B0" w:rsidRDefault="00665477" w:rsidP="00F42FD8">
            <w:pPr>
              <w:jc w:val="center"/>
              <w:rPr>
                <w:rFonts w:eastAsia="Times New Roman" w:cs="Arial"/>
                <w:bCs/>
                <w:szCs w:val="24"/>
              </w:rPr>
            </w:pPr>
            <w:r w:rsidRPr="000A10B0">
              <w:rPr>
                <w:rFonts w:eastAsia="Times New Roman" w:cs="Arial"/>
                <w:bCs/>
                <w:szCs w:val="24"/>
              </w:rPr>
              <w:t>Att 336b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185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Pr>
                <w:rFonts w:cs="Arial"/>
                <w:szCs w:val="24"/>
              </w:rPr>
              <w:t>5</w:t>
            </w:r>
          </w:p>
        </w:tc>
        <w:tc>
          <w:tcPr>
            <w:tcW w:w="2093" w:type="dxa"/>
            <w:noWrap/>
          </w:tcPr>
          <w:p w:rsidR="00665477" w:rsidRPr="000A10B0" w:rsidRDefault="00665477" w:rsidP="00F42FD8">
            <w:pPr>
              <w:rPr>
                <w:rFonts w:cs="Arial"/>
                <w:szCs w:val="24"/>
              </w:rPr>
            </w:pPr>
            <w:r>
              <w:rPr>
                <w:rFonts w:cs="Arial"/>
                <w:szCs w:val="24"/>
              </w:rPr>
              <w:t>EB Troast, MPH, Senior Education Manager, Planned Parenthood Northern California</w:t>
            </w:r>
          </w:p>
        </w:tc>
        <w:tc>
          <w:tcPr>
            <w:tcW w:w="8910" w:type="dxa"/>
          </w:tcPr>
          <w:p w:rsidR="00665477" w:rsidRPr="000A10B0" w:rsidRDefault="00665477" w:rsidP="00F42FD8">
            <w:pPr>
              <w:spacing w:after="240"/>
              <w:rPr>
                <w:rFonts w:cs="Arial"/>
                <w:b/>
                <w:szCs w:val="24"/>
              </w:rPr>
            </w:pPr>
            <w:r>
              <w:rPr>
                <w:rFonts w:cs="Arial"/>
                <w:b/>
                <w:szCs w:val="24"/>
              </w:rPr>
              <w:t xml:space="preserve">p. 25, lines 671-672- </w:t>
            </w:r>
            <w:r w:rsidRPr="004C08B5">
              <w:rPr>
                <w:rFonts w:cs="Arial"/>
                <w:szCs w:val="24"/>
              </w:rPr>
              <w:t>Masturbation is referred to as “not physically harmful”, this should be reframed to provide teachers with a definition of masturbation (touching or intentionally stimulating one’s own body out of curiosity and/or for the purpose of pleasure) and note that masturbation is safe and normal. Instructors should structure talking about masturbation into their lesson.</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1243c</w:t>
            </w:r>
          </w:p>
        </w:tc>
        <w:tc>
          <w:tcPr>
            <w:tcW w:w="2994" w:type="dxa"/>
          </w:tcPr>
          <w:p w:rsidR="00085B1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230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5</w:t>
            </w:r>
          </w:p>
        </w:tc>
        <w:tc>
          <w:tcPr>
            <w:tcW w:w="2093" w:type="dxa"/>
            <w:noWrap/>
          </w:tcPr>
          <w:p w:rsidR="00350C49" w:rsidRDefault="00350C49"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Arial"/>
                <w:szCs w:val="24"/>
              </w:rPr>
            </w:pPr>
            <w:r>
              <w:rPr>
                <w:rFonts w:eastAsia="Times New Roman" w:cs="Arial"/>
                <w:noProof/>
                <w:szCs w:val="24"/>
              </w:rPr>
              <w:t>330+ individuals submitted</w:t>
            </w:r>
            <w:r w:rsidR="00350C49">
              <w:rPr>
                <w:rFonts w:eastAsia="Times New Roman" w:cs="Arial"/>
                <w:noProof/>
                <w:szCs w:val="24"/>
              </w:rPr>
              <w:t xml:space="preserve"> this comment through </w:t>
            </w:r>
            <w:r w:rsidR="00350C49">
              <w:rPr>
                <w:rFonts w:eastAsia="Times New Roman" w:cs="Arial"/>
                <w:b/>
                <w:noProof/>
                <w:szCs w:val="24"/>
              </w:rPr>
              <w:t xml:space="preserve">Form Email 1 </w:t>
            </w:r>
            <w:r w:rsidR="00350C49">
              <w:rPr>
                <w:rFonts w:eastAsia="Times New Roman" w:cs="Arial"/>
                <w:noProof/>
                <w:szCs w:val="24"/>
              </w:rPr>
              <w:t>with identical or similar language</w:t>
            </w:r>
          </w:p>
        </w:tc>
        <w:tc>
          <w:tcPr>
            <w:tcW w:w="8910" w:type="dxa"/>
          </w:tcPr>
          <w:p w:rsidR="00665477" w:rsidRPr="000A10B0" w:rsidRDefault="00665477" w:rsidP="00F42FD8">
            <w:pPr>
              <w:spacing w:after="240"/>
              <w:rPr>
                <w:rFonts w:cs="Calibri"/>
                <w:b/>
                <w:szCs w:val="24"/>
              </w:rPr>
            </w:pPr>
            <w:r w:rsidRPr="000A10B0">
              <w:rPr>
                <w:rFonts w:cs="Calibri"/>
                <w:b/>
                <w:szCs w:val="24"/>
              </w:rPr>
              <w:t>Page 25, Lines 678</w:t>
            </w:r>
          </w:p>
          <w:p w:rsidR="00665477" w:rsidRPr="000A10B0" w:rsidRDefault="00665477" w:rsidP="00F42FD8">
            <w:pPr>
              <w:rPr>
                <w:rFonts w:cs="Calibri"/>
                <w:b/>
                <w:szCs w:val="24"/>
              </w:rPr>
            </w:pPr>
            <w:r w:rsidRPr="000A10B0">
              <w:rPr>
                <w:rFonts w:cs="Calibri"/>
                <w:b/>
                <w:szCs w:val="24"/>
              </w:rPr>
              <w:t>REMOVE</w:t>
            </w:r>
          </w:p>
          <w:p w:rsidR="00665477" w:rsidRPr="000A10B0" w:rsidRDefault="00665477" w:rsidP="00F42FD8">
            <w:pPr>
              <w:spacing w:after="240"/>
              <w:rPr>
                <w:rFonts w:cs="Calibri"/>
                <w:szCs w:val="24"/>
              </w:rPr>
            </w:pPr>
            <w:r w:rsidRPr="000A10B0">
              <w:rPr>
                <w:rFonts w:cs="Calibri"/>
                <w:szCs w:val="24"/>
              </w:rPr>
              <w:t>"Writing research papers and making presentations using digital"</w:t>
            </w:r>
          </w:p>
          <w:p w:rsidR="00665477" w:rsidRPr="000A10B0" w:rsidRDefault="00665477" w:rsidP="00F42FD8">
            <w:pPr>
              <w:rPr>
                <w:rFonts w:cs="Calibri"/>
                <w:b/>
                <w:szCs w:val="24"/>
              </w:rPr>
            </w:pPr>
            <w:r w:rsidRPr="000A10B0">
              <w:rPr>
                <w:rFonts w:cs="Calibri"/>
                <w:b/>
                <w:szCs w:val="24"/>
              </w:rPr>
              <w:t>REPLACE WITH</w:t>
            </w:r>
          </w:p>
          <w:p w:rsidR="00665477" w:rsidRPr="000A10B0" w:rsidRDefault="00665477" w:rsidP="00F42FD8">
            <w:pPr>
              <w:rPr>
                <w:rFonts w:cs="Calibri"/>
                <w:szCs w:val="24"/>
              </w:rPr>
            </w:pPr>
            <w:r w:rsidRPr="000A10B0">
              <w:rPr>
                <w:rFonts w:cs="Calibri"/>
                <w:szCs w:val="24"/>
              </w:rPr>
              <w:t>"With parental and educator supervision, writing research papers and making presentations using digital"</w:t>
            </w:r>
          </w:p>
        </w:tc>
        <w:tc>
          <w:tcPr>
            <w:tcW w:w="1345" w:type="dxa"/>
          </w:tcPr>
          <w:p w:rsidR="00665477" w:rsidRPr="000A10B0" w:rsidRDefault="00350C49"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2348"/>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5</w:t>
            </w:r>
          </w:p>
        </w:tc>
        <w:tc>
          <w:tcPr>
            <w:tcW w:w="2093" w:type="dxa"/>
            <w:noWrap/>
          </w:tcPr>
          <w:p w:rsidR="00350C49" w:rsidRDefault="00350C49"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Calibri"/>
                <w:szCs w:val="24"/>
              </w:rPr>
            </w:pPr>
            <w:r>
              <w:rPr>
                <w:rFonts w:eastAsia="Times New Roman" w:cs="Arial"/>
                <w:noProof/>
                <w:szCs w:val="24"/>
              </w:rPr>
              <w:t>330+ individuals submitted</w:t>
            </w:r>
            <w:r w:rsidR="00350C49">
              <w:rPr>
                <w:rFonts w:eastAsia="Times New Roman" w:cs="Arial"/>
                <w:noProof/>
                <w:szCs w:val="24"/>
              </w:rPr>
              <w:t xml:space="preserve"> this comment through </w:t>
            </w:r>
            <w:r w:rsidR="00350C49">
              <w:rPr>
                <w:rFonts w:eastAsia="Times New Roman" w:cs="Arial"/>
                <w:b/>
                <w:noProof/>
                <w:szCs w:val="24"/>
              </w:rPr>
              <w:t xml:space="preserve">Form Email 1 </w:t>
            </w:r>
            <w:r w:rsidR="00350C49">
              <w:rPr>
                <w:rFonts w:eastAsia="Times New Roman" w:cs="Arial"/>
                <w:noProof/>
                <w:szCs w:val="24"/>
              </w:rPr>
              <w:t>with identical or similar language</w:t>
            </w:r>
          </w:p>
        </w:tc>
        <w:tc>
          <w:tcPr>
            <w:tcW w:w="8910" w:type="dxa"/>
          </w:tcPr>
          <w:p w:rsidR="00665477" w:rsidRPr="000A10B0" w:rsidRDefault="00665477" w:rsidP="00F42FD8">
            <w:pPr>
              <w:spacing w:after="240"/>
              <w:rPr>
                <w:rFonts w:cs="Calibri"/>
                <w:b/>
                <w:szCs w:val="24"/>
              </w:rPr>
            </w:pPr>
            <w:r w:rsidRPr="000A10B0">
              <w:rPr>
                <w:rFonts w:cs="Calibri"/>
                <w:b/>
                <w:szCs w:val="24"/>
              </w:rPr>
              <w:t>Page 25, Line 682</w:t>
            </w:r>
          </w:p>
          <w:p w:rsidR="00665477" w:rsidRPr="000A10B0" w:rsidRDefault="00665477" w:rsidP="00F42FD8">
            <w:pPr>
              <w:rPr>
                <w:rFonts w:cs="Calibri"/>
                <w:b/>
                <w:szCs w:val="24"/>
              </w:rPr>
            </w:pPr>
            <w:r w:rsidRPr="000A10B0">
              <w:rPr>
                <w:rFonts w:cs="Calibri"/>
                <w:b/>
                <w:szCs w:val="24"/>
              </w:rPr>
              <w:t>REMOVE</w:t>
            </w:r>
          </w:p>
          <w:p w:rsidR="00665477" w:rsidRPr="000A10B0" w:rsidRDefault="00665477" w:rsidP="00F42FD8">
            <w:pPr>
              <w:spacing w:after="240"/>
              <w:rPr>
                <w:rFonts w:cs="Calibri"/>
                <w:szCs w:val="24"/>
              </w:rPr>
            </w:pPr>
            <w:r w:rsidRPr="000A10B0">
              <w:rPr>
                <w:rFonts w:cs="Calibri"/>
                <w:szCs w:val="24"/>
              </w:rPr>
              <w:t>"Case studies are effective instructional tools for illustrating"</w:t>
            </w:r>
          </w:p>
          <w:p w:rsidR="00665477" w:rsidRPr="000A10B0" w:rsidRDefault="00665477" w:rsidP="00F42FD8">
            <w:pPr>
              <w:rPr>
                <w:rFonts w:cs="Calibri"/>
                <w:b/>
                <w:szCs w:val="24"/>
              </w:rPr>
            </w:pPr>
            <w:r w:rsidRPr="000A10B0">
              <w:rPr>
                <w:rFonts w:cs="Calibri"/>
                <w:b/>
                <w:szCs w:val="24"/>
              </w:rPr>
              <w:t>REPLACE WITH</w:t>
            </w:r>
          </w:p>
          <w:p w:rsidR="00665477" w:rsidRPr="000A10B0" w:rsidRDefault="00665477" w:rsidP="00F42FD8">
            <w:pPr>
              <w:rPr>
                <w:rFonts w:cs="Calibri"/>
                <w:szCs w:val="24"/>
              </w:rPr>
            </w:pPr>
            <w:r w:rsidRPr="000A10B0">
              <w:rPr>
                <w:rFonts w:cs="Calibri"/>
                <w:szCs w:val="24"/>
              </w:rPr>
              <w:t>"Age-appropriate and unbiased case studies can be effective instructional tools for illustrating"</w:t>
            </w:r>
          </w:p>
        </w:tc>
        <w:tc>
          <w:tcPr>
            <w:tcW w:w="1345" w:type="dxa"/>
          </w:tcPr>
          <w:p w:rsidR="00665477" w:rsidRPr="000A10B0" w:rsidRDefault="00350C49"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77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5</w:t>
            </w:r>
          </w:p>
        </w:tc>
        <w:tc>
          <w:tcPr>
            <w:tcW w:w="2093" w:type="dxa"/>
            <w:noWrap/>
          </w:tcPr>
          <w:p w:rsidR="00665477" w:rsidRPr="000A10B0" w:rsidRDefault="00665477" w:rsidP="00F42FD8">
            <w:pPr>
              <w:rPr>
                <w:rFonts w:cs="Arial"/>
                <w:szCs w:val="24"/>
              </w:rPr>
            </w:pPr>
            <w:r w:rsidRPr="000A10B0">
              <w:rPr>
                <w:rFonts w:cs="Arial"/>
                <w:szCs w:val="24"/>
              </w:rPr>
              <w:t>James Gonzales community member</w:t>
            </w:r>
          </w:p>
        </w:tc>
        <w:tc>
          <w:tcPr>
            <w:tcW w:w="8910" w:type="dxa"/>
          </w:tcPr>
          <w:p w:rsidR="00665477" w:rsidRPr="000A10B0" w:rsidRDefault="00665477" w:rsidP="00F42FD8">
            <w:pPr>
              <w:rPr>
                <w:rFonts w:cs="Arial"/>
                <w:szCs w:val="24"/>
              </w:rPr>
            </w:pPr>
            <w:r w:rsidRPr="000A10B0">
              <w:rPr>
                <w:rFonts w:cs="Arial"/>
                <w:b/>
                <w:szCs w:val="24"/>
              </w:rPr>
              <w:t xml:space="preserve">Page 25, Line 685 </w:t>
            </w:r>
            <w:r w:rsidRPr="000A10B0">
              <w:rPr>
                <w:rFonts w:cs="Arial"/>
                <w:szCs w:val="24"/>
              </w:rPr>
              <w:t>Remove, gender expression, gender stereotypes, and sexual orientation.</w:t>
            </w:r>
          </w:p>
        </w:tc>
        <w:tc>
          <w:tcPr>
            <w:tcW w:w="1345" w:type="dxa"/>
          </w:tcPr>
          <w:p w:rsidR="00665477" w:rsidRPr="000A10B0" w:rsidRDefault="00665477" w:rsidP="00F42FD8">
            <w:pPr>
              <w:jc w:val="center"/>
              <w:rPr>
                <w:rFonts w:eastAsia="Times New Roman" w:cs="Arial"/>
                <w:bCs/>
                <w:szCs w:val="24"/>
              </w:rPr>
            </w:pPr>
            <w:r w:rsidRPr="000A10B0">
              <w:rPr>
                <w:rFonts w:eastAsia="Times New Roman" w:cs="Arial"/>
                <w:bCs/>
                <w:szCs w:val="24"/>
              </w:rPr>
              <w:t>Att 494b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44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5</w:t>
            </w:r>
          </w:p>
        </w:tc>
        <w:tc>
          <w:tcPr>
            <w:tcW w:w="2093" w:type="dxa"/>
            <w:noWrap/>
          </w:tcPr>
          <w:p w:rsidR="00350C49" w:rsidRDefault="00350C49"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E035F2" w:rsidRDefault="00602030" w:rsidP="00F42FD8">
            <w:pPr>
              <w:rPr>
                <w:rFonts w:cs="Arial"/>
                <w:szCs w:val="24"/>
              </w:rPr>
            </w:pPr>
            <w:r>
              <w:rPr>
                <w:rFonts w:eastAsia="Times New Roman" w:cs="Arial"/>
                <w:noProof/>
                <w:szCs w:val="24"/>
              </w:rPr>
              <w:t>330+ individuals submitted</w:t>
            </w:r>
            <w:r w:rsidR="00350C49">
              <w:rPr>
                <w:rFonts w:eastAsia="Times New Roman" w:cs="Arial"/>
                <w:noProof/>
                <w:szCs w:val="24"/>
              </w:rPr>
              <w:t xml:space="preserve"> this comment through </w:t>
            </w:r>
            <w:r w:rsidR="00350C49">
              <w:rPr>
                <w:rFonts w:eastAsia="Times New Roman" w:cs="Arial"/>
                <w:b/>
                <w:noProof/>
                <w:szCs w:val="24"/>
              </w:rPr>
              <w:t xml:space="preserve">Form Email 1 </w:t>
            </w:r>
            <w:r w:rsidR="00350C49">
              <w:rPr>
                <w:rFonts w:eastAsia="Times New Roman" w:cs="Arial"/>
                <w:noProof/>
                <w:szCs w:val="24"/>
              </w:rPr>
              <w:t>with identical or similar language</w:t>
            </w:r>
          </w:p>
        </w:tc>
        <w:tc>
          <w:tcPr>
            <w:tcW w:w="8910" w:type="dxa"/>
          </w:tcPr>
          <w:p w:rsidR="00665477" w:rsidRPr="000A10B0" w:rsidRDefault="00665477" w:rsidP="00F42FD8">
            <w:pPr>
              <w:spacing w:after="240"/>
              <w:rPr>
                <w:rFonts w:cs="Calibri"/>
                <w:b/>
                <w:szCs w:val="24"/>
              </w:rPr>
            </w:pPr>
            <w:r w:rsidRPr="000A10B0">
              <w:rPr>
                <w:rFonts w:cs="Calibri"/>
                <w:b/>
                <w:szCs w:val="24"/>
              </w:rPr>
              <w:t>Page 26, Line 713</w:t>
            </w:r>
          </w:p>
          <w:p w:rsidR="00665477" w:rsidRPr="000A10B0" w:rsidRDefault="00665477" w:rsidP="00F42FD8">
            <w:pPr>
              <w:rPr>
                <w:rFonts w:cs="Calibri"/>
                <w:b/>
                <w:szCs w:val="24"/>
              </w:rPr>
            </w:pPr>
            <w:r w:rsidRPr="000A10B0">
              <w:rPr>
                <w:rFonts w:cs="Calibri"/>
                <w:b/>
                <w:szCs w:val="24"/>
              </w:rPr>
              <w:t>REMOVE</w:t>
            </w:r>
          </w:p>
          <w:p w:rsidR="00665477" w:rsidRPr="000A10B0" w:rsidRDefault="00665477" w:rsidP="00F42FD8">
            <w:pPr>
              <w:spacing w:after="240"/>
              <w:rPr>
                <w:rFonts w:cs="Calibri"/>
                <w:szCs w:val="24"/>
              </w:rPr>
            </w:pPr>
            <w:r w:rsidRPr="000A10B0">
              <w:rPr>
                <w:rFonts w:cs="Calibri"/>
                <w:szCs w:val="24"/>
              </w:rPr>
              <w:t>"Students first research valid and reliable resources online"</w:t>
            </w:r>
          </w:p>
          <w:p w:rsidR="00665477" w:rsidRPr="000A10B0" w:rsidRDefault="00665477" w:rsidP="00F42FD8">
            <w:pPr>
              <w:rPr>
                <w:rFonts w:cs="Calibri"/>
                <w:b/>
                <w:szCs w:val="24"/>
              </w:rPr>
            </w:pPr>
            <w:r w:rsidRPr="000A10B0">
              <w:rPr>
                <w:rFonts w:cs="Calibri"/>
                <w:b/>
                <w:szCs w:val="24"/>
              </w:rPr>
              <w:t>REPLACE WITH</w:t>
            </w:r>
          </w:p>
          <w:p w:rsidR="00665477" w:rsidRPr="000A10B0" w:rsidRDefault="00665477" w:rsidP="00F42FD8">
            <w:pPr>
              <w:rPr>
                <w:rFonts w:cs="Calibri"/>
                <w:szCs w:val="24"/>
              </w:rPr>
            </w:pPr>
            <w:r w:rsidRPr="000A10B0">
              <w:rPr>
                <w:rFonts w:cs="Calibri"/>
                <w:szCs w:val="24"/>
              </w:rPr>
              <w:t>"Under parental and educator direction, students first research valid and reliable resources online"</w:t>
            </w:r>
          </w:p>
        </w:tc>
        <w:tc>
          <w:tcPr>
            <w:tcW w:w="1345" w:type="dxa"/>
          </w:tcPr>
          <w:p w:rsidR="00665477" w:rsidRPr="000A10B0" w:rsidRDefault="00350C49"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185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5</w:t>
            </w:r>
          </w:p>
        </w:tc>
        <w:tc>
          <w:tcPr>
            <w:tcW w:w="2093" w:type="dxa"/>
            <w:noWrap/>
          </w:tcPr>
          <w:p w:rsidR="00350C49" w:rsidRDefault="00350C49"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Calibri"/>
                <w:szCs w:val="24"/>
              </w:rPr>
            </w:pPr>
            <w:r>
              <w:rPr>
                <w:rFonts w:eastAsia="Times New Roman" w:cs="Arial"/>
                <w:noProof/>
                <w:szCs w:val="24"/>
              </w:rPr>
              <w:t>330+ individuals submitted</w:t>
            </w:r>
            <w:r w:rsidR="00350C49">
              <w:rPr>
                <w:rFonts w:eastAsia="Times New Roman" w:cs="Arial"/>
                <w:noProof/>
                <w:szCs w:val="24"/>
              </w:rPr>
              <w:t xml:space="preserve"> this comment through </w:t>
            </w:r>
            <w:r w:rsidR="00350C49">
              <w:rPr>
                <w:rFonts w:eastAsia="Times New Roman" w:cs="Arial"/>
                <w:b/>
                <w:noProof/>
                <w:szCs w:val="24"/>
              </w:rPr>
              <w:t xml:space="preserve">Form Email 1 </w:t>
            </w:r>
            <w:r w:rsidR="00350C49">
              <w:rPr>
                <w:rFonts w:eastAsia="Times New Roman" w:cs="Arial"/>
                <w:noProof/>
                <w:szCs w:val="24"/>
              </w:rPr>
              <w:t>with identical or similar language</w:t>
            </w:r>
          </w:p>
        </w:tc>
        <w:tc>
          <w:tcPr>
            <w:tcW w:w="8910" w:type="dxa"/>
          </w:tcPr>
          <w:p w:rsidR="00665477" w:rsidRPr="000A10B0" w:rsidRDefault="00665477" w:rsidP="00F42FD8">
            <w:pPr>
              <w:spacing w:after="240"/>
              <w:rPr>
                <w:rFonts w:cs="Calibri"/>
                <w:b/>
                <w:szCs w:val="24"/>
              </w:rPr>
            </w:pPr>
            <w:r w:rsidRPr="000A10B0">
              <w:rPr>
                <w:rFonts w:cs="Calibri"/>
                <w:b/>
                <w:szCs w:val="24"/>
              </w:rPr>
              <w:t>Page 26, Line 719-721</w:t>
            </w:r>
          </w:p>
          <w:p w:rsidR="00665477" w:rsidRPr="000A10B0" w:rsidRDefault="00665477" w:rsidP="00F42FD8">
            <w:pPr>
              <w:rPr>
                <w:rFonts w:cs="Calibri"/>
                <w:b/>
                <w:szCs w:val="24"/>
              </w:rPr>
            </w:pPr>
            <w:r w:rsidRPr="000A10B0">
              <w:rPr>
                <w:rFonts w:cs="Calibri"/>
                <w:b/>
                <w:szCs w:val="24"/>
              </w:rPr>
              <w:t>REMOVE</w:t>
            </w:r>
          </w:p>
          <w:p w:rsidR="00665477" w:rsidRPr="000A10B0" w:rsidRDefault="00665477" w:rsidP="00F42FD8">
            <w:pPr>
              <w:spacing w:after="240"/>
              <w:rPr>
                <w:rFonts w:cs="Calibri"/>
                <w:szCs w:val="24"/>
              </w:rPr>
            </w:pPr>
            <w:r w:rsidRPr="000A10B0">
              <w:rPr>
                <w:rFonts w:cs="Calibri"/>
                <w:szCs w:val="24"/>
              </w:rPr>
              <w:t>"The panel should be diverse and include individuals of different genders and sexual orientations and be representative of the range of races, ethnicities, and national origins of the students."</w:t>
            </w:r>
          </w:p>
          <w:p w:rsidR="00665477" w:rsidRPr="000A10B0" w:rsidRDefault="00665477" w:rsidP="00F42FD8">
            <w:pPr>
              <w:rPr>
                <w:rFonts w:cs="Calibri"/>
                <w:b/>
                <w:szCs w:val="24"/>
              </w:rPr>
            </w:pPr>
            <w:r w:rsidRPr="000A10B0">
              <w:rPr>
                <w:rFonts w:cs="Calibri"/>
                <w:b/>
                <w:szCs w:val="24"/>
              </w:rPr>
              <w:t>REPLACE WITH</w:t>
            </w:r>
          </w:p>
          <w:p w:rsidR="00665477" w:rsidRPr="000A10B0" w:rsidRDefault="00665477" w:rsidP="00F42FD8">
            <w:pPr>
              <w:rPr>
                <w:rFonts w:cs="Calibri"/>
                <w:szCs w:val="24"/>
              </w:rPr>
            </w:pPr>
            <w:r w:rsidRPr="000A10B0">
              <w:rPr>
                <w:rFonts w:cs="Calibri"/>
                <w:szCs w:val="24"/>
              </w:rPr>
              <w:t>"The panel should be diverse and include individuals of different genders, sexual orientations, and religious beliefs, and be representative of the range of races, ethnicities, national origins, and religious beliefs of the students."</w:t>
            </w:r>
          </w:p>
        </w:tc>
        <w:tc>
          <w:tcPr>
            <w:tcW w:w="1345" w:type="dxa"/>
          </w:tcPr>
          <w:p w:rsidR="00665477" w:rsidRPr="000A10B0" w:rsidRDefault="00350C49"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6E7D2B" w:rsidP="00F42FD8">
            <w:pPr>
              <w:ind w:left="-18"/>
              <w:jc w:val="center"/>
              <w:rPr>
                <w:rFonts w:eastAsia="Times New Roman" w:cs="Arial"/>
                <w:bCs/>
                <w:szCs w:val="24"/>
              </w:rPr>
            </w:pPr>
            <w:r>
              <w:rPr>
                <w:rFonts w:eastAsia="Times New Roman" w:cs="Arial"/>
                <w:b/>
                <w:bCs/>
                <w:szCs w:val="24"/>
              </w:rPr>
              <w:t>Not Recommended</w:t>
            </w:r>
          </w:p>
        </w:tc>
      </w:tr>
      <w:tr w:rsidR="00895702" w:rsidRPr="00DA4278" w:rsidTr="00F42FD8">
        <w:trPr>
          <w:cantSplit/>
          <w:trHeight w:val="1160"/>
        </w:trPr>
        <w:tc>
          <w:tcPr>
            <w:tcW w:w="1646" w:type="dxa"/>
          </w:tcPr>
          <w:p w:rsidR="00895702" w:rsidRPr="004F4EA7" w:rsidRDefault="00895702"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895702" w:rsidRPr="006E7D2B" w:rsidRDefault="00895702" w:rsidP="00F42FD8">
            <w:pPr>
              <w:jc w:val="center"/>
              <w:rPr>
                <w:rFonts w:cs="Arial"/>
                <w:szCs w:val="24"/>
              </w:rPr>
            </w:pPr>
            <w:r w:rsidRPr="006E7D2B">
              <w:rPr>
                <w:rFonts w:cs="Arial"/>
                <w:szCs w:val="24"/>
              </w:rPr>
              <w:t>5</w:t>
            </w:r>
          </w:p>
        </w:tc>
        <w:tc>
          <w:tcPr>
            <w:tcW w:w="2093" w:type="dxa"/>
            <w:noWrap/>
          </w:tcPr>
          <w:p w:rsidR="00350C49" w:rsidRDefault="00350C49" w:rsidP="00F42FD8">
            <w:pPr>
              <w:spacing w:after="240"/>
              <w:rPr>
                <w:rFonts w:eastAsia="Times New Roman" w:cs="Arial"/>
                <w:noProof/>
                <w:szCs w:val="24"/>
              </w:rPr>
            </w:pPr>
            <w:r>
              <w:rPr>
                <w:rFonts w:eastAsia="Times New Roman" w:cs="Arial"/>
                <w:noProof/>
                <w:szCs w:val="24"/>
              </w:rPr>
              <w:t>Parents, Legal Guardians, Concerned Citizens</w:t>
            </w:r>
          </w:p>
          <w:p w:rsidR="00895702" w:rsidRPr="00895702" w:rsidRDefault="00350C49" w:rsidP="00F42FD8">
            <w:pPr>
              <w:rPr>
                <w:rFonts w:cs="Arial"/>
                <w:szCs w:val="24"/>
              </w:rPr>
            </w:pPr>
            <w:r>
              <w:rPr>
                <w:rFonts w:eastAsia="Times New Roman" w:cs="Arial"/>
                <w:noProof/>
                <w:szCs w:val="24"/>
              </w:rPr>
              <w:t>7 individuals submitted this  comment with identical or similar language</w:t>
            </w:r>
          </w:p>
        </w:tc>
        <w:tc>
          <w:tcPr>
            <w:tcW w:w="8910" w:type="dxa"/>
          </w:tcPr>
          <w:p w:rsidR="00895702" w:rsidRDefault="00AD6146" w:rsidP="00F42FD8">
            <w:pPr>
              <w:spacing w:after="240"/>
              <w:rPr>
                <w:rFonts w:cs="Calibri"/>
                <w:b/>
                <w:szCs w:val="24"/>
              </w:rPr>
            </w:pPr>
            <w:r>
              <w:rPr>
                <w:rFonts w:cs="Calibri"/>
                <w:b/>
                <w:szCs w:val="24"/>
              </w:rPr>
              <w:t>Grades 7th-8th</w:t>
            </w:r>
            <w:r w:rsidR="00895702">
              <w:rPr>
                <w:rFonts w:cs="Calibri"/>
                <w:b/>
                <w:szCs w:val="24"/>
              </w:rPr>
              <w:t xml:space="preserve">, </w:t>
            </w:r>
            <w:r w:rsidR="00895702" w:rsidRPr="00895702">
              <w:rPr>
                <w:rFonts w:cs="Calibri"/>
                <w:b/>
                <w:szCs w:val="24"/>
              </w:rPr>
              <w:t>Page 26, Lines 719-721</w:t>
            </w:r>
          </w:p>
          <w:p w:rsidR="00895702" w:rsidRPr="00895702" w:rsidRDefault="00895702" w:rsidP="00F42FD8">
            <w:pPr>
              <w:spacing w:after="240"/>
              <w:rPr>
                <w:rFonts w:cs="Calibri"/>
                <w:szCs w:val="24"/>
              </w:rPr>
            </w:pPr>
            <w:r w:rsidRPr="00895702">
              <w:rPr>
                <w:rFonts w:cs="Calibri"/>
                <w:szCs w:val="24"/>
              </w:rPr>
              <w:t>Recommended change - include “religions”: “representative of the range of races, ethnicities, religions, and national origins of the students.”</w:t>
            </w:r>
          </w:p>
          <w:p w:rsidR="00895702" w:rsidRPr="00895702" w:rsidRDefault="00895702" w:rsidP="00F42FD8">
            <w:pPr>
              <w:spacing w:after="240"/>
              <w:rPr>
                <w:rFonts w:cs="Calibri"/>
                <w:szCs w:val="24"/>
              </w:rPr>
            </w:pPr>
            <w:r w:rsidRPr="00895702">
              <w:rPr>
                <w:rFonts w:cs="Calibri"/>
                <w:szCs w:val="24"/>
              </w:rPr>
              <w:t>Remove:  “and sexual orientations” as children not yet exposed to alternate lifestyles would be made to be uncomfortable or to feel that they are opposing family or personal beliefs or religious stands.  Representing each culture and gender should be sufficient for lower grades.</w:t>
            </w:r>
          </w:p>
          <w:p w:rsidR="00895702" w:rsidRPr="00895702" w:rsidRDefault="00895702" w:rsidP="00F42FD8">
            <w:pPr>
              <w:spacing w:after="240"/>
              <w:rPr>
                <w:rFonts w:cs="Calibri"/>
                <w:szCs w:val="24"/>
              </w:rPr>
            </w:pPr>
            <w:r w:rsidRPr="00895702">
              <w:rPr>
                <w:rFonts w:cs="Calibri"/>
                <w:szCs w:val="24"/>
              </w:rPr>
              <w:t>Reason:</w:t>
            </w:r>
          </w:p>
          <w:p w:rsidR="00895702" w:rsidRPr="00895702" w:rsidRDefault="00895702" w:rsidP="00F42FD8">
            <w:pPr>
              <w:spacing w:after="240"/>
              <w:rPr>
                <w:rFonts w:cs="Calibri"/>
                <w:szCs w:val="24"/>
              </w:rPr>
            </w:pPr>
            <w:r w:rsidRPr="00895702">
              <w:rPr>
                <w:rFonts w:cs="Calibri"/>
                <w:szCs w:val="24"/>
              </w:rPr>
              <w:t>The U.S. Department of Education’s National Center for Education Statistics (NCES) reported that, 80 percent of high school seniors indicate that religion plays a role in their lives. It reported that 55 percent consider their religion as “very important” or “pretty important.” It is reasonable to assume this is similar, if not higher, for middle school students. (Aud, S., Kewal Ramani, A., and Frohlich, L. (2011). America’s Youth: Transitions to Adulthood (NCES 2012-026).</w:t>
            </w:r>
          </w:p>
          <w:p w:rsidR="00895702" w:rsidRPr="000A10B0" w:rsidRDefault="00895702" w:rsidP="00F42FD8">
            <w:pPr>
              <w:rPr>
                <w:rFonts w:cs="Calibri"/>
                <w:b/>
                <w:szCs w:val="24"/>
              </w:rPr>
            </w:pPr>
            <w:r w:rsidRPr="00895702">
              <w:rPr>
                <w:rFonts w:cs="Calibri"/>
                <w:szCs w:val="24"/>
              </w:rPr>
              <w:t>U.S. Department of Education, National Center for Education Statistics. p.112)</w:t>
            </w:r>
          </w:p>
        </w:tc>
        <w:tc>
          <w:tcPr>
            <w:tcW w:w="1345" w:type="dxa"/>
          </w:tcPr>
          <w:p w:rsidR="00895702" w:rsidRPr="000A10B0" w:rsidRDefault="00FF3D3D" w:rsidP="00F42FD8">
            <w:pPr>
              <w:jc w:val="center"/>
              <w:rPr>
                <w:rFonts w:eastAsia="Times New Roman" w:cs="Arial"/>
                <w:bCs/>
                <w:szCs w:val="24"/>
              </w:rPr>
            </w:pPr>
            <w:r>
              <w:rPr>
                <w:rFonts w:eastAsia="Times New Roman" w:cs="Arial"/>
                <w:bCs/>
                <w:szCs w:val="24"/>
              </w:rPr>
              <w:t>Att 1134b</w:t>
            </w:r>
            <w:r w:rsidR="002D4B9E">
              <w:rPr>
                <w:rFonts w:eastAsia="Times New Roman" w:cs="Arial"/>
                <w:bCs/>
                <w:szCs w:val="24"/>
              </w:rPr>
              <w:t xml:space="preserve"> </w:t>
            </w:r>
            <w:r>
              <w:rPr>
                <w:rFonts w:eastAsia="Times New Roman" w:cs="Arial"/>
                <w:bCs/>
                <w:szCs w:val="24"/>
              </w:rPr>
              <w:t>Att 1143b</w:t>
            </w:r>
            <w:r w:rsidR="002D4B9E">
              <w:rPr>
                <w:rFonts w:eastAsia="Times New Roman" w:cs="Arial"/>
                <w:bCs/>
                <w:szCs w:val="24"/>
              </w:rPr>
              <w:t xml:space="preserve"> </w:t>
            </w:r>
            <w:r>
              <w:rPr>
                <w:rFonts w:eastAsia="Times New Roman" w:cs="Arial"/>
                <w:bCs/>
                <w:szCs w:val="24"/>
              </w:rPr>
              <w:t>Att 1145b</w:t>
            </w:r>
            <w:r w:rsidR="002D4B9E">
              <w:rPr>
                <w:rFonts w:eastAsia="Times New Roman" w:cs="Arial"/>
                <w:bCs/>
                <w:szCs w:val="24"/>
              </w:rPr>
              <w:t xml:space="preserve"> </w:t>
            </w:r>
            <w:r>
              <w:rPr>
                <w:rFonts w:eastAsia="Times New Roman" w:cs="Arial"/>
                <w:bCs/>
                <w:szCs w:val="24"/>
              </w:rPr>
              <w:t>Att 1150b</w:t>
            </w:r>
            <w:r w:rsidR="002D4B9E">
              <w:rPr>
                <w:rFonts w:eastAsia="Times New Roman" w:cs="Arial"/>
                <w:bCs/>
                <w:szCs w:val="24"/>
              </w:rPr>
              <w:t xml:space="preserve"> </w:t>
            </w:r>
            <w:r>
              <w:rPr>
                <w:rFonts w:eastAsia="Times New Roman" w:cs="Arial"/>
                <w:bCs/>
                <w:szCs w:val="24"/>
              </w:rPr>
              <w:t>Att 1187b</w:t>
            </w:r>
            <w:r w:rsidR="002D4B9E">
              <w:rPr>
                <w:rFonts w:eastAsia="Times New Roman" w:cs="Arial"/>
                <w:bCs/>
                <w:szCs w:val="24"/>
              </w:rPr>
              <w:t xml:space="preserve"> </w:t>
            </w:r>
            <w:r>
              <w:rPr>
                <w:rFonts w:eastAsia="Times New Roman" w:cs="Arial"/>
                <w:bCs/>
                <w:szCs w:val="24"/>
              </w:rPr>
              <w:t>Att 1198b</w:t>
            </w:r>
            <w:r w:rsidR="002D4B9E">
              <w:rPr>
                <w:rFonts w:eastAsia="Times New Roman" w:cs="Arial"/>
                <w:bCs/>
                <w:szCs w:val="24"/>
              </w:rPr>
              <w:t xml:space="preserve"> </w:t>
            </w:r>
            <w:r>
              <w:rPr>
                <w:rFonts w:eastAsia="Times New Roman" w:cs="Arial"/>
                <w:bCs/>
                <w:szCs w:val="24"/>
              </w:rPr>
              <w:t>Att 1323b</w:t>
            </w:r>
          </w:p>
        </w:tc>
        <w:tc>
          <w:tcPr>
            <w:tcW w:w="2994" w:type="dxa"/>
          </w:tcPr>
          <w:p w:rsidR="00895702" w:rsidRDefault="00895702" w:rsidP="00F42FD8">
            <w:pPr>
              <w:ind w:left="-18"/>
              <w:jc w:val="center"/>
              <w:rPr>
                <w:rFonts w:eastAsia="Times New Roman" w:cs="Arial"/>
                <w:b/>
                <w:bCs/>
                <w:szCs w:val="24"/>
                <w:highlight w:val="yellow"/>
              </w:rPr>
            </w:pPr>
            <w:r w:rsidRPr="00895702">
              <w:rPr>
                <w:rFonts w:eastAsia="Times New Roman" w:cs="Arial"/>
                <w:b/>
                <w:bCs/>
                <w:szCs w:val="24"/>
              </w:rPr>
              <w:t>Not Recommended</w:t>
            </w:r>
          </w:p>
        </w:tc>
      </w:tr>
      <w:tr w:rsidR="00665477" w:rsidRPr="00DA4278" w:rsidTr="00F42FD8">
        <w:trPr>
          <w:cantSplit/>
          <w:trHeight w:val="77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5</w:t>
            </w:r>
          </w:p>
        </w:tc>
        <w:tc>
          <w:tcPr>
            <w:tcW w:w="2093" w:type="dxa"/>
            <w:noWrap/>
          </w:tcPr>
          <w:p w:rsidR="00665477" w:rsidRPr="000A10B0" w:rsidRDefault="00665477" w:rsidP="00F42FD8">
            <w:pPr>
              <w:rPr>
                <w:rFonts w:cs="Arial"/>
                <w:szCs w:val="24"/>
              </w:rPr>
            </w:pPr>
            <w:r w:rsidRPr="000A10B0">
              <w:rPr>
                <w:rFonts w:cs="Arial"/>
                <w:szCs w:val="24"/>
              </w:rPr>
              <w:t>Andrew Alvarez, Teacher</w:t>
            </w:r>
          </w:p>
        </w:tc>
        <w:tc>
          <w:tcPr>
            <w:tcW w:w="8910" w:type="dxa"/>
          </w:tcPr>
          <w:p w:rsidR="00665477" w:rsidRPr="000A10B0" w:rsidRDefault="00665477" w:rsidP="00F42FD8">
            <w:pPr>
              <w:rPr>
                <w:rFonts w:cs="Arial"/>
                <w:szCs w:val="24"/>
              </w:rPr>
            </w:pPr>
            <w:r w:rsidRPr="000A10B0">
              <w:rPr>
                <w:rFonts w:cs="Arial"/>
                <w:b/>
                <w:szCs w:val="24"/>
              </w:rPr>
              <w:t>Page 26, Lines 719-726</w:t>
            </w:r>
            <w:r w:rsidRPr="000A10B0">
              <w:rPr>
                <w:rFonts w:cs="Arial"/>
                <w:szCs w:val="24"/>
              </w:rPr>
              <w:t>--- A diversity of opinion on sexual behavior and gender should also be included.  Panels should include members holding to a traditional view of gender and sexuality as well as those who do not.</w:t>
            </w:r>
          </w:p>
        </w:tc>
        <w:tc>
          <w:tcPr>
            <w:tcW w:w="1345" w:type="dxa"/>
          </w:tcPr>
          <w:p w:rsidR="00665477" w:rsidRPr="000A10B0" w:rsidRDefault="00665477" w:rsidP="00F42FD8">
            <w:pPr>
              <w:jc w:val="center"/>
              <w:rPr>
                <w:rFonts w:eastAsia="Times New Roman" w:cs="Arial"/>
                <w:bCs/>
                <w:szCs w:val="24"/>
              </w:rPr>
            </w:pPr>
            <w:r w:rsidRPr="000A10B0">
              <w:rPr>
                <w:rFonts w:eastAsia="Times New Roman" w:cs="Arial"/>
                <w:bCs/>
                <w:szCs w:val="24"/>
              </w:rPr>
              <w:t>Att 473b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113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5</w:t>
            </w:r>
          </w:p>
        </w:tc>
        <w:tc>
          <w:tcPr>
            <w:tcW w:w="2093" w:type="dxa"/>
            <w:noWrap/>
          </w:tcPr>
          <w:p w:rsidR="00665477" w:rsidRPr="008D2AA6" w:rsidRDefault="00665477" w:rsidP="00F42FD8">
            <w:pPr>
              <w:rPr>
                <w:rFonts w:cs="Arial"/>
                <w:szCs w:val="24"/>
              </w:rPr>
            </w:pPr>
            <w:r>
              <w:rPr>
                <w:rFonts w:cs="Arial"/>
                <w:szCs w:val="24"/>
              </w:rPr>
              <w:t>Lidia Carlton, CDPH STD Control Branch</w:t>
            </w:r>
          </w:p>
        </w:tc>
        <w:tc>
          <w:tcPr>
            <w:tcW w:w="8910" w:type="dxa"/>
          </w:tcPr>
          <w:p w:rsidR="00665477" w:rsidRPr="00410915" w:rsidRDefault="00665477" w:rsidP="00F42FD8">
            <w:pPr>
              <w:rPr>
                <w:rFonts w:cs="Arial"/>
                <w:szCs w:val="24"/>
              </w:rPr>
            </w:pPr>
            <w:r w:rsidRPr="003A1176">
              <w:rPr>
                <w:rFonts w:cs="Arial"/>
                <w:b/>
                <w:szCs w:val="24"/>
              </w:rPr>
              <w:t>Page 27, line 730</w:t>
            </w:r>
            <w:r>
              <w:rPr>
                <w:rFonts w:cs="Arial"/>
                <w:szCs w:val="24"/>
              </w:rPr>
              <w:t xml:space="preserve"> – Possibly missing a comma, but “local health department sexual health clinic” is very specific and fairly non-existent. It’s broader and more appropriate to just bring in someone from the local health department since many staff there have the expertise and capacity to be a guest speaker. Remove “sexual health clinics”</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1031b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w:t>
            </w:r>
          </w:p>
        </w:tc>
      </w:tr>
      <w:tr w:rsidR="00665477" w:rsidRPr="00DA4278" w:rsidTr="00F42FD8">
        <w:trPr>
          <w:cantSplit/>
          <w:trHeight w:val="2618"/>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5</w:t>
            </w:r>
          </w:p>
        </w:tc>
        <w:tc>
          <w:tcPr>
            <w:tcW w:w="2093" w:type="dxa"/>
            <w:noWrap/>
          </w:tcPr>
          <w:p w:rsidR="00665477" w:rsidRPr="000A10B0" w:rsidRDefault="00665477" w:rsidP="00F42FD8">
            <w:pPr>
              <w:spacing w:after="120"/>
              <w:rPr>
                <w:rFonts w:eastAsia="Times New Roman" w:cs="Arial"/>
                <w:noProof/>
                <w:szCs w:val="24"/>
              </w:rPr>
            </w:pPr>
            <w:r w:rsidRPr="001D66ED">
              <w:rPr>
                <w:rFonts w:eastAsia="Times New Roman" w:cs="Arial"/>
                <w:noProof/>
                <w:szCs w:val="24"/>
              </w:rPr>
              <w:t>David Ball, Father of a 4th Grader in Private School</w:t>
            </w:r>
          </w:p>
        </w:tc>
        <w:tc>
          <w:tcPr>
            <w:tcW w:w="8910" w:type="dxa"/>
          </w:tcPr>
          <w:p w:rsidR="00665477" w:rsidRPr="000A10B0" w:rsidRDefault="00665477" w:rsidP="00F42FD8">
            <w:pPr>
              <w:rPr>
                <w:rFonts w:cs="Arial"/>
                <w:b/>
                <w:szCs w:val="24"/>
              </w:rPr>
            </w:pPr>
            <w:r w:rsidRPr="000A10B0">
              <w:rPr>
                <w:rFonts w:cs="Arial"/>
                <w:b/>
                <w:szCs w:val="24"/>
              </w:rPr>
              <w:t>Page 27, Line 730</w:t>
            </w:r>
          </w:p>
          <w:p w:rsidR="00665477" w:rsidRPr="000A10B0" w:rsidRDefault="00665477" w:rsidP="00F42FD8">
            <w:pPr>
              <w:spacing w:after="240"/>
              <w:rPr>
                <w:rFonts w:cs="Arial"/>
                <w:szCs w:val="24"/>
              </w:rPr>
            </w:pPr>
            <w:r w:rsidRPr="000A10B0">
              <w:rPr>
                <w:rFonts w:cs="Arial"/>
                <w:szCs w:val="24"/>
              </w:rPr>
              <w:t>"Guest speakers from your local public health department sexual health clinic, or local nonprofit organizations, such as Planned Parenthood, may have well-informed sexual health educators and age-appropriate materials to support comprehensive sexual health education."</w:t>
            </w:r>
          </w:p>
          <w:p w:rsidR="00665477" w:rsidRPr="000A10B0" w:rsidRDefault="00665477" w:rsidP="00F42FD8">
            <w:pPr>
              <w:rPr>
                <w:rFonts w:cs="Arial"/>
                <w:b/>
                <w:szCs w:val="24"/>
              </w:rPr>
            </w:pPr>
            <w:r w:rsidRPr="000A10B0">
              <w:rPr>
                <w:rFonts w:cs="Arial"/>
                <w:b/>
                <w:szCs w:val="24"/>
              </w:rPr>
              <w:t>Comment:</w:t>
            </w:r>
          </w:p>
          <w:p w:rsidR="00665477" w:rsidRPr="009122CD" w:rsidRDefault="00665477" w:rsidP="00F42FD8">
            <w:pPr>
              <w:rPr>
                <w:rFonts w:cs="Arial"/>
                <w:szCs w:val="24"/>
              </w:rPr>
            </w:pPr>
            <w:r w:rsidRPr="000A10B0">
              <w:rPr>
                <w:rFonts w:cs="Arial"/>
                <w:szCs w:val="24"/>
              </w:rPr>
              <w:t>I would not be happy about my school allowing an organization into my school to promote a practice with one I highly disagree with and two they profit. Both a</w:t>
            </w:r>
            <w:r>
              <w:rPr>
                <w:rFonts w:cs="Arial"/>
                <w:szCs w:val="24"/>
              </w:rPr>
              <w:t>re unacceptable in my opinion.</w:t>
            </w:r>
          </w:p>
        </w:tc>
        <w:tc>
          <w:tcPr>
            <w:tcW w:w="1345" w:type="dxa"/>
          </w:tcPr>
          <w:p w:rsidR="00665477" w:rsidRPr="000A10B0" w:rsidRDefault="00665477" w:rsidP="00F42FD8">
            <w:pPr>
              <w:jc w:val="center"/>
              <w:rPr>
                <w:rFonts w:eastAsia="Times New Roman" w:cs="Arial"/>
                <w:bCs/>
                <w:szCs w:val="24"/>
              </w:rPr>
            </w:pPr>
            <w:r w:rsidRPr="000A10B0">
              <w:rPr>
                <w:rFonts w:eastAsia="Times New Roman" w:cs="Arial"/>
                <w:bCs/>
                <w:szCs w:val="24"/>
              </w:rPr>
              <w:t>Att 834b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782"/>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sidRPr="000A10B0">
              <w:rPr>
                <w:rFonts w:cs="Arial"/>
              </w:rPr>
              <w:t>5</w:t>
            </w:r>
          </w:p>
        </w:tc>
        <w:tc>
          <w:tcPr>
            <w:tcW w:w="2093" w:type="dxa"/>
            <w:noWrap/>
          </w:tcPr>
          <w:p w:rsidR="00665477" w:rsidRPr="000A10B0" w:rsidRDefault="00665477" w:rsidP="00F42FD8">
            <w:pPr>
              <w:rPr>
                <w:rFonts w:cs="Arial"/>
              </w:rPr>
            </w:pPr>
            <w:r w:rsidRPr="000A10B0">
              <w:rPr>
                <w:rFonts w:cs="Arial"/>
                <w:szCs w:val="24"/>
              </w:rPr>
              <w:t>Joan Jensen</w:t>
            </w:r>
            <w:r>
              <w:rPr>
                <w:rFonts w:cs="Arial"/>
                <w:szCs w:val="24"/>
              </w:rPr>
              <w:t xml:space="preserve">, </w:t>
            </w:r>
            <w:r w:rsidRPr="000A10B0">
              <w:rPr>
                <w:rFonts w:cs="Arial"/>
                <w:szCs w:val="24"/>
              </w:rPr>
              <w:t>Community member</w:t>
            </w:r>
          </w:p>
        </w:tc>
        <w:tc>
          <w:tcPr>
            <w:tcW w:w="8910" w:type="dxa"/>
          </w:tcPr>
          <w:p w:rsidR="00665477" w:rsidRPr="000A10B0" w:rsidRDefault="00665477" w:rsidP="00F42FD8">
            <w:pPr>
              <w:shd w:val="clear" w:color="auto" w:fill="FFFFFF"/>
              <w:rPr>
                <w:rFonts w:cs="Arial"/>
              </w:rPr>
            </w:pPr>
            <w:r w:rsidRPr="00956464">
              <w:rPr>
                <w:rFonts w:cs="Arial"/>
                <w:b/>
                <w:szCs w:val="24"/>
              </w:rPr>
              <w:t>Page 27 Line 730</w:t>
            </w:r>
            <w:r w:rsidRPr="000A10B0">
              <w:rPr>
                <w:rFonts w:cs="Arial"/>
                <w:szCs w:val="24"/>
              </w:rPr>
              <w:t xml:space="preserve"> There should be a more balanced approach to speakers to be invited in. There is no mention of Christian leaders to give their perspective.</w:t>
            </w:r>
          </w:p>
        </w:tc>
        <w:tc>
          <w:tcPr>
            <w:tcW w:w="1345" w:type="dxa"/>
          </w:tcPr>
          <w:p w:rsidR="00665477" w:rsidRPr="000A10B0" w:rsidRDefault="00665477" w:rsidP="00F42FD8">
            <w:pPr>
              <w:jc w:val="center"/>
              <w:rPr>
                <w:rFonts w:eastAsia="Times New Roman" w:cs="Arial"/>
                <w:bCs/>
                <w:szCs w:val="24"/>
              </w:rPr>
            </w:pPr>
            <w:r w:rsidRPr="000A10B0">
              <w:rPr>
                <w:rFonts w:eastAsia="Times New Roman" w:cs="Arial"/>
                <w:bCs/>
                <w:szCs w:val="24"/>
              </w:rPr>
              <w:t>Att 165b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125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5</w:t>
            </w:r>
          </w:p>
        </w:tc>
        <w:tc>
          <w:tcPr>
            <w:tcW w:w="2093" w:type="dxa"/>
            <w:noWrap/>
          </w:tcPr>
          <w:p w:rsidR="00350C49" w:rsidRDefault="00350C49"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E035F2" w:rsidRDefault="00602030" w:rsidP="00F42FD8">
            <w:pPr>
              <w:rPr>
                <w:rFonts w:cs="Arial"/>
                <w:szCs w:val="24"/>
              </w:rPr>
            </w:pPr>
            <w:r>
              <w:rPr>
                <w:rFonts w:eastAsia="Times New Roman" w:cs="Arial"/>
                <w:noProof/>
                <w:szCs w:val="24"/>
              </w:rPr>
              <w:t>330+ individuals submitted</w:t>
            </w:r>
            <w:r w:rsidR="00350C49">
              <w:rPr>
                <w:rFonts w:eastAsia="Times New Roman" w:cs="Arial"/>
                <w:noProof/>
                <w:szCs w:val="24"/>
              </w:rPr>
              <w:t xml:space="preserve"> this comment through </w:t>
            </w:r>
            <w:r w:rsidR="00350C49">
              <w:rPr>
                <w:rFonts w:eastAsia="Times New Roman" w:cs="Arial"/>
                <w:b/>
                <w:noProof/>
                <w:szCs w:val="24"/>
              </w:rPr>
              <w:t xml:space="preserve">Form Email 1 </w:t>
            </w:r>
            <w:r w:rsidR="00350C49">
              <w:rPr>
                <w:rFonts w:eastAsia="Times New Roman" w:cs="Arial"/>
                <w:noProof/>
                <w:szCs w:val="24"/>
              </w:rPr>
              <w:t>with identical or similar language</w:t>
            </w:r>
          </w:p>
        </w:tc>
        <w:tc>
          <w:tcPr>
            <w:tcW w:w="8910" w:type="dxa"/>
          </w:tcPr>
          <w:p w:rsidR="00665477" w:rsidRPr="000A10B0" w:rsidRDefault="00665477" w:rsidP="00F42FD8">
            <w:pPr>
              <w:spacing w:after="240"/>
              <w:rPr>
                <w:rFonts w:cs="Calibri"/>
                <w:b/>
                <w:szCs w:val="24"/>
              </w:rPr>
            </w:pPr>
            <w:r w:rsidRPr="000A10B0">
              <w:rPr>
                <w:rFonts w:cs="Calibri"/>
                <w:b/>
                <w:szCs w:val="24"/>
              </w:rPr>
              <w:t>Page 27, Line 730-733</w:t>
            </w:r>
          </w:p>
          <w:p w:rsidR="00665477" w:rsidRPr="000A10B0" w:rsidRDefault="00665477" w:rsidP="00F42FD8">
            <w:pPr>
              <w:rPr>
                <w:rFonts w:cs="Calibri"/>
                <w:b/>
                <w:szCs w:val="24"/>
              </w:rPr>
            </w:pPr>
            <w:r w:rsidRPr="000A10B0">
              <w:rPr>
                <w:rFonts w:cs="Calibri"/>
                <w:b/>
                <w:szCs w:val="24"/>
              </w:rPr>
              <w:t>REMOVE</w:t>
            </w:r>
          </w:p>
          <w:p w:rsidR="00665477" w:rsidRPr="000A10B0" w:rsidRDefault="00665477" w:rsidP="00F42FD8">
            <w:pPr>
              <w:spacing w:after="240"/>
              <w:rPr>
                <w:rFonts w:cs="Calibri"/>
                <w:szCs w:val="24"/>
              </w:rPr>
            </w:pPr>
            <w:r w:rsidRPr="000A10B0">
              <w:rPr>
                <w:rFonts w:cs="Calibri"/>
                <w:szCs w:val="24"/>
              </w:rPr>
              <w:t>"Guest speakers from your local public health department sexual health clinic, or local nonprofit organizations, such as Planned Parenthood, may have well-informed sexual health educators and age-appropriate materials to support comprehensive sexual health education."</w:t>
            </w:r>
          </w:p>
          <w:p w:rsidR="00665477" w:rsidRPr="000A10B0" w:rsidRDefault="00665477" w:rsidP="00F42FD8">
            <w:pPr>
              <w:rPr>
                <w:rFonts w:cs="Calibri"/>
                <w:b/>
                <w:szCs w:val="24"/>
              </w:rPr>
            </w:pPr>
            <w:r w:rsidRPr="000A10B0">
              <w:rPr>
                <w:rFonts w:cs="Calibri"/>
                <w:b/>
                <w:szCs w:val="24"/>
              </w:rPr>
              <w:t>REPLACE WITH</w:t>
            </w:r>
          </w:p>
          <w:p w:rsidR="00665477" w:rsidRPr="000A10B0" w:rsidRDefault="00665477" w:rsidP="00F42FD8">
            <w:pPr>
              <w:rPr>
                <w:rFonts w:cs="Calibri"/>
                <w:szCs w:val="24"/>
              </w:rPr>
            </w:pPr>
            <w:r w:rsidRPr="000A10B0">
              <w:rPr>
                <w:rFonts w:cs="Calibri"/>
                <w:szCs w:val="24"/>
              </w:rPr>
              <w:t>"Physicians who specialize in adolescent health are excellent panel experts, and they have the most relevant and age-appropriate materials to support an informed sexual health education.  Speakers from local nonprofit organizations, such as Planned Parenthood, may be biased to influence students towards beliefs and ideas which correspond to their particular organizations, and these speakers should be avoided."</w:t>
            </w:r>
          </w:p>
        </w:tc>
        <w:tc>
          <w:tcPr>
            <w:tcW w:w="1345" w:type="dxa"/>
          </w:tcPr>
          <w:p w:rsidR="00665477" w:rsidRPr="000A10B0" w:rsidRDefault="00350C49"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782"/>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5</w:t>
            </w:r>
          </w:p>
        </w:tc>
        <w:tc>
          <w:tcPr>
            <w:tcW w:w="2093" w:type="dxa"/>
            <w:noWrap/>
          </w:tcPr>
          <w:p w:rsidR="00665477" w:rsidRPr="000A10B0" w:rsidRDefault="00665477" w:rsidP="00F42FD8">
            <w:pPr>
              <w:rPr>
                <w:rFonts w:cs="Arial"/>
                <w:szCs w:val="24"/>
              </w:rPr>
            </w:pPr>
            <w:r w:rsidRPr="000A10B0">
              <w:rPr>
                <w:rFonts w:cs="Arial"/>
                <w:szCs w:val="24"/>
              </w:rPr>
              <w:t>Andrew Alvarez, Teacher</w:t>
            </w:r>
          </w:p>
        </w:tc>
        <w:tc>
          <w:tcPr>
            <w:tcW w:w="8910" w:type="dxa"/>
          </w:tcPr>
          <w:p w:rsidR="00665477" w:rsidRPr="000A10B0" w:rsidRDefault="00665477" w:rsidP="00F42FD8">
            <w:pPr>
              <w:rPr>
                <w:rFonts w:cs="Arial"/>
                <w:szCs w:val="24"/>
              </w:rPr>
            </w:pPr>
            <w:r w:rsidRPr="000A10B0">
              <w:rPr>
                <w:rFonts w:cs="Arial"/>
                <w:b/>
                <w:szCs w:val="24"/>
              </w:rPr>
              <w:t>Page 27, Line 731</w:t>
            </w:r>
            <w:r w:rsidRPr="000A10B0">
              <w:rPr>
                <w:rFonts w:cs="Arial"/>
                <w:szCs w:val="24"/>
              </w:rPr>
              <w:t>----Add “crisis pregnancy centers” to the list of organizations.  These centers emphasize alternatives to abortion.  Students should be aware that these centers exist as well.</w:t>
            </w:r>
          </w:p>
        </w:tc>
        <w:tc>
          <w:tcPr>
            <w:tcW w:w="1345" w:type="dxa"/>
          </w:tcPr>
          <w:p w:rsidR="00665477" w:rsidRPr="000A10B0" w:rsidRDefault="00665477" w:rsidP="00F42FD8">
            <w:pPr>
              <w:jc w:val="center"/>
              <w:rPr>
                <w:rFonts w:eastAsia="Times New Roman" w:cs="Arial"/>
                <w:bCs/>
                <w:szCs w:val="24"/>
              </w:rPr>
            </w:pPr>
            <w:r w:rsidRPr="000A10B0">
              <w:rPr>
                <w:rFonts w:eastAsia="Times New Roman" w:cs="Arial"/>
                <w:bCs/>
                <w:szCs w:val="24"/>
              </w:rPr>
              <w:t>Att 473b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485"/>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5</w:t>
            </w:r>
          </w:p>
        </w:tc>
        <w:tc>
          <w:tcPr>
            <w:tcW w:w="2093" w:type="dxa"/>
            <w:noWrap/>
          </w:tcPr>
          <w:p w:rsidR="00665477" w:rsidRPr="000A10B0" w:rsidRDefault="00665477" w:rsidP="00F42FD8">
            <w:pPr>
              <w:rPr>
                <w:rFonts w:cs="Arial"/>
                <w:szCs w:val="24"/>
              </w:rPr>
            </w:pPr>
            <w:r w:rsidRPr="000A10B0">
              <w:rPr>
                <w:rFonts w:cs="Arial"/>
                <w:szCs w:val="24"/>
              </w:rPr>
              <w:t>Andrew Alvarez, Teacher</w:t>
            </w:r>
          </w:p>
        </w:tc>
        <w:tc>
          <w:tcPr>
            <w:tcW w:w="8910" w:type="dxa"/>
          </w:tcPr>
          <w:p w:rsidR="00665477" w:rsidRPr="000A10B0" w:rsidRDefault="00665477" w:rsidP="00F42FD8">
            <w:pPr>
              <w:rPr>
                <w:rFonts w:cs="Arial"/>
                <w:szCs w:val="24"/>
              </w:rPr>
            </w:pPr>
            <w:r w:rsidRPr="000A10B0">
              <w:rPr>
                <w:rFonts w:cs="Arial"/>
                <w:b/>
                <w:szCs w:val="24"/>
              </w:rPr>
              <w:t>Page 28, Line 754-809</w:t>
            </w:r>
            <w:r w:rsidRPr="000A10B0">
              <w:rPr>
                <w:rFonts w:cs="Arial"/>
                <w:szCs w:val="24"/>
              </w:rPr>
              <w:t>----Add a line emphasizing that similar scenarios should be explicitly shared with parents before the students participate.</w:t>
            </w:r>
          </w:p>
        </w:tc>
        <w:tc>
          <w:tcPr>
            <w:tcW w:w="1345" w:type="dxa"/>
          </w:tcPr>
          <w:p w:rsidR="00665477" w:rsidRPr="000A10B0" w:rsidRDefault="00665477" w:rsidP="00F42FD8">
            <w:pPr>
              <w:jc w:val="center"/>
              <w:rPr>
                <w:rFonts w:eastAsia="Times New Roman" w:cs="Arial"/>
                <w:bCs/>
                <w:szCs w:val="24"/>
              </w:rPr>
            </w:pPr>
            <w:r w:rsidRPr="000A10B0">
              <w:rPr>
                <w:rFonts w:eastAsia="Times New Roman" w:cs="Arial"/>
                <w:bCs/>
                <w:szCs w:val="24"/>
              </w:rPr>
              <w:t>Att 473b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95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5</w:t>
            </w:r>
          </w:p>
        </w:tc>
        <w:tc>
          <w:tcPr>
            <w:tcW w:w="2093" w:type="dxa"/>
            <w:noWrap/>
          </w:tcPr>
          <w:p w:rsidR="00665477" w:rsidRPr="000A10B0" w:rsidRDefault="00665477" w:rsidP="00F42FD8">
            <w:pPr>
              <w:rPr>
                <w:rFonts w:cs="Arial"/>
                <w:szCs w:val="24"/>
              </w:rPr>
            </w:pPr>
            <w:r w:rsidRPr="000A10B0">
              <w:rPr>
                <w:rFonts w:cs="Arial"/>
                <w:szCs w:val="24"/>
              </w:rPr>
              <w:t>Keith Griffin, RNP, MSN, PhD</w:t>
            </w:r>
          </w:p>
        </w:tc>
        <w:tc>
          <w:tcPr>
            <w:tcW w:w="8910" w:type="dxa"/>
          </w:tcPr>
          <w:p w:rsidR="00665477" w:rsidRPr="000A10B0" w:rsidRDefault="00665477" w:rsidP="00F42FD8">
            <w:pPr>
              <w:spacing w:after="240"/>
              <w:rPr>
                <w:rFonts w:eastAsia="Times New Roman" w:cs="Arial"/>
                <w:color w:val="212121"/>
                <w:szCs w:val="24"/>
                <w:shd w:val="clear" w:color="auto" w:fill="FFFFFF"/>
              </w:rPr>
            </w:pPr>
            <w:r w:rsidRPr="00956464">
              <w:rPr>
                <w:rFonts w:eastAsia="Times New Roman" w:cs="Arial"/>
                <w:b/>
                <w:color w:val="212121"/>
                <w:szCs w:val="24"/>
                <w:shd w:val="clear" w:color="auto" w:fill="FFFFFF"/>
              </w:rPr>
              <w:t>Page 28, Line 763-769 and Page 29, Line 783-787</w:t>
            </w:r>
            <w:r w:rsidRPr="000A10B0">
              <w:rPr>
                <w:rFonts w:eastAsia="Times New Roman" w:cs="Arial"/>
                <w:color w:val="212121"/>
                <w:szCs w:val="24"/>
                <w:shd w:val="clear" w:color="auto" w:fill="FFFFFF"/>
              </w:rPr>
              <w:t xml:space="preserve"> (acting out scenarios)</w:t>
            </w:r>
          </w:p>
          <w:p w:rsidR="00665477" w:rsidRPr="000A10B0" w:rsidRDefault="00665477" w:rsidP="00F42FD8">
            <w:pPr>
              <w:pBdr>
                <w:left w:val="single" w:sz="4" w:space="4" w:color="auto"/>
                <w:right w:val="single" w:sz="4" w:space="4" w:color="auto"/>
              </w:pBdr>
              <w:rPr>
                <w:rFonts w:cs="Arial"/>
                <w:szCs w:val="24"/>
              </w:rPr>
            </w:pPr>
            <w:r w:rsidRPr="000A10B0">
              <w:rPr>
                <w:rFonts w:cs="Arial"/>
                <w:szCs w:val="24"/>
              </w:rPr>
              <w:t>“Some of the scenarios Ms. G shares are:</w:t>
            </w:r>
          </w:p>
          <w:p w:rsidR="00665477" w:rsidRPr="000A10B0" w:rsidRDefault="00665477" w:rsidP="00F42FD8">
            <w:pPr>
              <w:pStyle w:val="ColorfulList-Accent12"/>
              <w:numPr>
                <w:ilvl w:val="0"/>
                <w:numId w:val="27"/>
              </w:numPr>
              <w:pBdr>
                <w:left w:val="single" w:sz="4" w:space="4" w:color="auto"/>
                <w:right w:val="single" w:sz="4" w:space="4" w:color="auto"/>
              </w:pBdr>
              <w:spacing w:after="240" w:line="360" w:lineRule="auto"/>
              <w:rPr>
                <w:rFonts w:cs="Arial"/>
                <w:color w:val="000000"/>
                <w:sz w:val="24"/>
                <w:szCs w:val="24"/>
              </w:rPr>
            </w:pPr>
            <w:r w:rsidRPr="000A10B0">
              <w:rPr>
                <w:rFonts w:cs="Arial"/>
                <w:color w:val="000000"/>
                <w:sz w:val="24"/>
                <w:szCs w:val="24"/>
              </w:rPr>
              <w:t>Two students are at a party. One asks the other for oral sex…..</w:t>
            </w:r>
          </w:p>
          <w:p w:rsidR="00665477" w:rsidRPr="000A10B0" w:rsidRDefault="00665477" w:rsidP="00F42FD8">
            <w:pPr>
              <w:pStyle w:val="ColorfulList-Accent12"/>
              <w:numPr>
                <w:ilvl w:val="0"/>
                <w:numId w:val="27"/>
              </w:numPr>
              <w:pBdr>
                <w:left w:val="single" w:sz="4" w:space="4" w:color="auto"/>
                <w:right w:val="single" w:sz="4" w:space="4" w:color="auto"/>
              </w:pBdr>
              <w:spacing w:after="240" w:line="360" w:lineRule="auto"/>
              <w:rPr>
                <w:rFonts w:cs="Arial"/>
                <w:sz w:val="24"/>
                <w:szCs w:val="24"/>
              </w:rPr>
            </w:pPr>
            <w:r w:rsidRPr="000A10B0">
              <w:rPr>
                <w:rFonts w:cs="Arial"/>
                <w:sz w:val="24"/>
                <w:szCs w:val="24"/>
              </w:rPr>
              <w:t>A couple is dating and one partner wants to have sexual intercourse. The other partner does not……</w:t>
            </w:r>
          </w:p>
          <w:p w:rsidR="00665477" w:rsidRPr="000A10B0" w:rsidRDefault="00665477" w:rsidP="00F42FD8">
            <w:pPr>
              <w:pStyle w:val="ColorfulList-Accent12"/>
              <w:numPr>
                <w:ilvl w:val="0"/>
                <w:numId w:val="27"/>
              </w:numPr>
              <w:pBdr>
                <w:left w:val="single" w:sz="4" w:space="4" w:color="auto"/>
                <w:right w:val="single" w:sz="4" w:space="4" w:color="auto"/>
              </w:pBdr>
              <w:spacing w:line="360" w:lineRule="auto"/>
              <w:rPr>
                <w:rFonts w:cs="Arial"/>
                <w:sz w:val="24"/>
                <w:szCs w:val="24"/>
              </w:rPr>
            </w:pPr>
            <w:r w:rsidRPr="000A10B0">
              <w:rPr>
                <w:rFonts w:cs="Arial"/>
                <w:color w:val="000000"/>
                <w:sz w:val="24"/>
                <w:szCs w:val="24"/>
              </w:rPr>
              <w:t xml:space="preserve">Ms. G reemphasizes the point that if students find themselves in similar situations, they can rely on the communication and decision-making skills such as the models learned throughout the semester and in this activity. </w:t>
            </w:r>
            <w:r w:rsidRPr="00956464">
              <w:rPr>
                <w:rFonts w:cs="Arial"/>
                <w:b/>
                <w:color w:val="000000"/>
                <w:sz w:val="24"/>
                <w:szCs w:val="24"/>
              </w:rPr>
              <w:t>Ms. G also reiterates that there is not one correct answer</w:t>
            </w:r>
            <w:r w:rsidRPr="000A10B0">
              <w:rPr>
                <w:rFonts w:cs="Arial"/>
                <w:color w:val="000000"/>
                <w:sz w:val="24"/>
                <w:szCs w:val="24"/>
              </w:rPr>
              <w:t xml:space="preserve"> and often more than one answer as every situation is unique to each individual student.”</w:t>
            </w:r>
          </w:p>
          <w:p w:rsidR="00665477" w:rsidRPr="000A10B0" w:rsidRDefault="00665477" w:rsidP="00F42FD8">
            <w:pPr>
              <w:pStyle w:val="ColorfulList-Accent12"/>
              <w:ind w:left="0"/>
              <w:rPr>
                <w:rFonts w:cs="Arial"/>
                <w:sz w:val="24"/>
                <w:szCs w:val="24"/>
              </w:rPr>
            </w:pPr>
            <w:r w:rsidRPr="00956464">
              <w:rPr>
                <w:rFonts w:cs="Arial"/>
                <w:b/>
                <w:sz w:val="24"/>
                <w:szCs w:val="24"/>
              </w:rPr>
              <w:t>RESPONSE:</w:t>
            </w:r>
            <w:r w:rsidRPr="000A10B0">
              <w:rPr>
                <w:rFonts w:cs="Arial"/>
                <w:sz w:val="24"/>
                <w:szCs w:val="24"/>
              </w:rPr>
              <w:t xml:space="preserve"> This suggested scenario puts the teacher example, “Ms. G”, in the position of actually promoting ethical relativism when she is represented as reiterating (i.e. more than once!) “that there is not one correct answer” when a student is confronted by another student seeking fornication: implying that there is no single right ethical choice for students without regard to those students that hold to traditional theistic morals.  Thus this would represent the teacher as promoting immorality to such students.  That sentence should simply be deleted entirely and not replaced.</w:t>
            </w:r>
          </w:p>
        </w:tc>
        <w:tc>
          <w:tcPr>
            <w:tcW w:w="1345" w:type="dxa"/>
          </w:tcPr>
          <w:p w:rsidR="00665477" w:rsidRPr="000A10B0" w:rsidRDefault="00665477" w:rsidP="00F42FD8">
            <w:pPr>
              <w:jc w:val="center"/>
              <w:rPr>
                <w:rFonts w:eastAsia="Times New Roman" w:cs="Arial"/>
                <w:bCs/>
                <w:szCs w:val="24"/>
              </w:rPr>
            </w:pPr>
            <w:r w:rsidRPr="000A10B0">
              <w:rPr>
                <w:rFonts w:eastAsia="Times New Roman" w:cs="Arial"/>
                <w:bCs/>
                <w:szCs w:val="24"/>
              </w:rPr>
              <w:t>Att 736b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755"/>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5</w:t>
            </w:r>
          </w:p>
        </w:tc>
        <w:tc>
          <w:tcPr>
            <w:tcW w:w="2093" w:type="dxa"/>
            <w:noWrap/>
          </w:tcPr>
          <w:p w:rsidR="00665477" w:rsidRPr="008D2AA6" w:rsidRDefault="00665477" w:rsidP="00F42FD8">
            <w:pPr>
              <w:rPr>
                <w:rFonts w:cs="Arial"/>
                <w:szCs w:val="24"/>
              </w:rPr>
            </w:pPr>
            <w:r>
              <w:rPr>
                <w:rFonts w:cs="Arial"/>
                <w:szCs w:val="24"/>
              </w:rPr>
              <w:t>Lidia Carlton, CDPH STD Control Branch</w:t>
            </w:r>
          </w:p>
        </w:tc>
        <w:tc>
          <w:tcPr>
            <w:tcW w:w="8910" w:type="dxa"/>
          </w:tcPr>
          <w:p w:rsidR="00665477" w:rsidRPr="00410915" w:rsidRDefault="00665477" w:rsidP="00F42FD8">
            <w:pPr>
              <w:rPr>
                <w:rFonts w:cs="Arial"/>
                <w:szCs w:val="24"/>
              </w:rPr>
            </w:pPr>
            <w:r w:rsidRPr="003F69FB">
              <w:rPr>
                <w:rFonts w:cs="Arial"/>
                <w:b/>
                <w:szCs w:val="24"/>
              </w:rPr>
              <w:t>Page 28, line 776</w:t>
            </w:r>
            <w:r>
              <w:rPr>
                <w:rFonts w:cs="Arial"/>
                <w:szCs w:val="24"/>
              </w:rPr>
              <w:t xml:space="preserve"> – Revise for clarity to “A student receives a text of unwanted nude photos of another student (sexts).”</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1031b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w:t>
            </w:r>
          </w:p>
        </w:tc>
      </w:tr>
      <w:tr w:rsidR="00665477" w:rsidRPr="00DA4278" w:rsidTr="00F42FD8">
        <w:trPr>
          <w:cantSplit/>
          <w:trHeight w:val="437"/>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5</w:t>
            </w:r>
          </w:p>
        </w:tc>
        <w:tc>
          <w:tcPr>
            <w:tcW w:w="2093" w:type="dxa"/>
            <w:noWrap/>
          </w:tcPr>
          <w:p w:rsidR="004E241C" w:rsidRDefault="004E241C" w:rsidP="00F42FD8">
            <w:pPr>
              <w:spacing w:after="240"/>
              <w:rPr>
                <w:rFonts w:eastAsia="Times New Roman" w:cs="Arial"/>
                <w:noProof/>
                <w:szCs w:val="24"/>
              </w:rPr>
            </w:pPr>
            <w:r>
              <w:rPr>
                <w:rFonts w:eastAsia="Times New Roman" w:cs="Arial"/>
                <w:noProof/>
                <w:szCs w:val="24"/>
              </w:rPr>
              <w:t>Parents, Legal Guardians, Concerned Citizens</w:t>
            </w:r>
          </w:p>
          <w:p w:rsidR="00665477" w:rsidRPr="000A10B0" w:rsidRDefault="004E241C" w:rsidP="00F42FD8">
            <w:pPr>
              <w:rPr>
                <w:rFonts w:cs="Arial"/>
                <w:szCs w:val="24"/>
              </w:rPr>
            </w:pPr>
            <w:r>
              <w:rPr>
                <w:rFonts w:eastAsia="Times New Roman" w:cs="Arial"/>
                <w:noProof/>
                <w:szCs w:val="24"/>
              </w:rPr>
              <w:t>9 individuals submitted this  comment with identical or similar language</w:t>
            </w:r>
          </w:p>
        </w:tc>
        <w:tc>
          <w:tcPr>
            <w:tcW w:w="8910" w:type="dxa"/>
          </w:tcPr>
          <w:p w:rsidR="00665477" w:rsidRPr="000A10B0" w:rsidRDefault="00665477" w:rsidP="00F42FD8">
            <w:pPr>
              <w:pStyle w:val="TableStyle2"/>
              <w:rPr>
                <w:rFonts w:ascii="Arial" w:eastAsia="Arial" w:hAnsi="Arial" w:cs="Arial"/>
                <w:b/>
                <w:bCs/>
                <w:sz w:val="24"/>
                <w:szCs w:val="24"/>
              </w:rPr>
            </w:pPr>
            <w:r w:rsidRPr="000A10B0">
              <w:rPr>
                <w:rFonts w:ascii="Arial" w:hAnsi="Arial"/>
                <w:b/>
                <w:bCs/>
                <w:sz w:val="24"/>
                <w:szCs w:val="24"/>
              </w:rPr>
              <w:t>Page 29, Line 791-802</w:t>
            </w:r>
          </w:p>
          <w:p w:rsidR="00665477" w:rsidRPr="000A10B0" w:rsidRDefault="00665477" w:rsidP="00F42FD8">
            <w:pPr>
              <w:rPr>
                <w:rFonts w:cs="Arial"/>
                <w:b/>
                <w:szCs w:val="24"/>
              </w:rPr>
            </w:pPr>
            <w:r w:rsidRPr="000A10B0">
              <w:rPr>
                <w:szCs w:val="24"/>
              </w:rPr>
              <w:t>Concepts in relationships such as oral sex and getting tested for STI/HIV together are inappropriate to be taught in school. These are topics that exclusively should be taught in the home.</w:t>
            </w:r>
          </w:p>
        </w:tc>
        <w:tc>
          <w:tcPr>
            <w:tcW w:w="1345" w:type="dxa"/>
          </w:tcPr>
          <w:p w:rsidR="00665477" w:rsidRPr="000A10B0" w:rsidRDefault="004E241C" w:rsidP="00F42FD8">
            <w:pPr>
              <w:jc w:val="center"/>
              <w:rPr>
                <w:rFonts w:eastAsia="Times New Roman" w:cs="Arial"/>
                <w:bCs/>
                <w:szCs w:val="24"/>
              </w:rPr>
            </w:pPr>
            <w:r>
              <w:rPr>
                <w:rFonts w:eastAsia="Times New Roman" w:cs="Arial"/>
                <w:bCs/>
                <w:szCs w:val="24"/>
              </w:rPr>
              <w:t>Att 537b</w:t>
            </w:r>
            <w:r w:rsidR="00007DDB">
              <w:rPr>
                <w:rFonts w:eastAsia="Times New Roman" w:cs="Arial"/>
                <w:bCs/>
                <w:szCs w:val="24"/>
              </w:rPr>
              <w:t xml:space="preserve"> </w:t>
            </w:r>
            <w:r>
              <w:rPr>
                <w:rFonts w:eastAsia="Times New Roman" w:cs="Arial"/>
                <w:bCs/>
                <w:szCs w:val="24"/>
              </w:rPr>
              <w:t>543b</w:t>
            </w:r>
            <w:r w:rsidR="00007DDB">
              <w:rPr>
                <w:rFonts w:eastAsia="Times New Roman" w:cs="Arial"/>
                <w:bCs/>
                <w:szCs w:val="24"/>
              </w:rPr>
              <w:t xml:space="preserve"> </w:t>
            </w:r>
            <w:r>
              <w:rPr>
                <w:rFonts w:eastAsia="Times New Roman" w:cs="Arial"/>
                <w:bCs/>
                <w:szCs w:val="24"/>
              </w:rPr>
              <w:t>569b</w:t>
            </w:r>
            <w:r w:rsidR="00007DDB">
              <w:rPr>
                <w:rFonts w:eastAsia="Times New Roman" w:cs="Arial"/>
                <w:bCs/>
                <w:szCs w:val="24"/>
              </w:rPr>
              <w:t xml:space="preserve"> </w:t>
            </w:r>
            <w:r>
              <w:rPr>
                <w:rFonts w:eastAsia="Times New Roman" w:cs="Arial"/>
                <w:bCs/>
                <w:szCs w:val="24"/>
              </w:rPr>
              <w:t>586b</w:t>
            </w:r>
            <w:r w:rsidR="00007DDB">
              <w:rPr>
                <w:rFonts w:eastAsia="Times New Roman" w:cs="Arial"/>
                <w:bCs/>
                <w:szCs w:val="24"/>
              </w:rPr>
              <w:t xml:space="preserve"> </w:t>
            </w:r>
            <w:r>
              <w:rPr>
                <w:rFonts w:eastAsia="Times New Roman" w:cs="Arial"/>
                <w:bCs/>
                <w:szCs w:val="24"/>
              </w:rPr>
              <w:t>891b</w:t>
            </w:r>
            <w:r w:rsidR="00007DDB">
              <w:rPr>
                <w:rFonts w:eastAsia="Times New Roman" w:cs="Arial"/>
                <w:bCs/>
                <w:szCs w:val="24"/>
              </w:rPr>
              <w:t xml:space="preserve"> </w:t>
            </w:r>
            <w:r>
              <w:rPr>
                <w:rFonts w:eastAsia="Times New Roman" w:cs="Arial"/>
                <w:bCs/>
                <w:szCs w:val="24"/>
              </w:rPr>
              <w:t>895b</w:t>
            </w:r>
            <w:r w:rsidR="00007DDB">
              <w:rPr>
                <w:rFonts w:eastAsia="Times New Roman" w:cs="Arial"/>
                <w:bCs/>
                <w:szCs w:val="24"/>
              </w:rPr>
              <w:t xml:space="preserve"> </w:t>
            </w:r>
            <w:r>
              <w:rPr>
                <w:rFonts w:eastAsia="Times New Roman" w:cs="Arial"/>
                <w:bCs/>
                <w:szCs w:val="24"/>
              </w:rPr>
              <w:t>976b</w:t>
            </w:r>
            <w:r w:rsidR="00007DDB">
              <w:rPr>
                <w:rFonts w:eastAsia="Times New Roman" w:cs="Arial"/>
                <w:bCs/>
                <w:szCs w:val="24"/>
              </w:rPr>
              <w:t xml:space="preserve"> </w:t>
            </w:r>
            <w:r>
              <w:rPr>
                <w:rFonts w:eastAsia="Times New Roman" w:cs="Arial"/>
                <w:bCs/>
                <w:szCs w:val="24"/>
              </w:rPr>
              <w:t>1039b</w:t>
            </w:r>
            <w:r w:rsidR="00007DDB">
              <w:rPr>
                <w:rFonts w:eastAsia="Times New Roman" w:cs="Arial"/>
                <w:bCs/>
                <w:szCs w:val="24"/>
              </w:rPr>
              <w:t xml:space="preserve"> </w:t>
            </w:r>
            <w:r>
              <w:rPr>
                <w:rFonts w:eastAsia="Times New Roman" w:cs="Arial"/>
                <w:bCs/>
                <w:szCs w:val="24"/>
              </w:rPr>
              <w:t>1132b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755"/>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5</w:t>
            </w:r>
          </w:p>
        </w:tc>
        <w:tc>
          <w:tcPr>
            <w:tcW w:w="2093" w:type="dxa"/>
            <w:noWrap/>
          </w:tcPr>
          <w:p w:rsidR="00665477" w:rsidRPr="000A10B0" w:rsidRDefault="00665477" w:rsidP="00F42FD8">
            <w:pPr>
              <w:rPr>
                <w:rFonts w:cs="Arial"/>
                <w:szCs w:val="24"/>
              </w:rPr>
            </w:pPr>
            <w:r w:rsidRPr="000A10B0">
              <w:rPr>
                <w:rFonts w:cs="Arial"/>
                <w:szCs w:val="24"/>
              </w:rPr>
              <w:t>James Gonzales community member</w:t>
            </w:r>
          </w:p>
        </w:tc>
        <w:tc>
          <w:tcPr>
            <w:tcW w:w="8910" w:type="dxa"/>
          </w:tcPr>
          <w:p w:rsidR="00665477" w:rsidRPr="000A10B0" w:rsidRDefault="00665477" w:rsidP="00F42FD8">
            <w:pPr>
              <w:rPr>
                <w:rFonts w:cs="Arial"/>
                <w:szCs w:val="24"/>
              </w:rPr>
            </w:pPr>
            <w:r w:rsidRPr="000A10B0">
              <w:rPr>
                <w:rFonts w:cs="Arial"/>
                <w:b/>
                <w:szCs w:val="24"/>
              </w:rPr>
              <w:t>Page 29, Line 794</w:t>
            </w:r>
            <w:r w:rsidRPr="000A10B0">
              <w:rPr>
                <w:rFonts w:cs="Arial"/>
                <w:szCs w:val="24"/>
              </w:rPr>
              <w:t xml:space="preserve"> Remove , oral sex, sexual intercourse, having an exclusive relationship,</w:t>
            </w:r>
          </w:p>
        </w:tc>
        <w:tc>
          <w:tcPr>
            <w:tcW w:w="1345" w:type="dxa"/>
          </w:tcPr>
          <w:p w:rsidR="00665477" w:rsidRPr="000A10B0" w:rsidRDefault="00665477" w:rsidP="00F42FD8">
            <w:pPr>
              <w:jc w:val="center"/>
              <w:rPr>
                <w:rFonts w:eastAsia="Times New Roman" w:cs="Arial"/>
                <w:bCs/>
                <w:szCs w:val="24"/>
              </w:rPr>
            </w:pPr>
            <w:r w:rsidRPr="000A10B0">
              <w:rPr>
                <w:rFonts w:eastAsia="Times New Roman" w:cs="Arial"/>
                <w:bCs/>
                <w:szCs w:val="24"/>
              </w:rPr>
              <w:t>Att 494b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895702" w:rsidRPr="00DA4278" w:rsidTr="00F42FD8">
        <w:trPr>
          <w:cantSplit/>
          <w:trHeight w:val="755"/>
        </w:trPr>
        <w:tc>
          <w:tcPr>
            <w:tcW w:w="1646" w:type="dxa"/>
          </w:tcPr>
          <w:p w:rsidR="00895702" w:rsidRPr="004F4EA7" w:rsidRDefault="00895702"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895702" w:rsidRPr="00371E17" w:rsidRDefault="00895702" w:rsidP="00F42FD8">
            <w:pPr>
              <w:jc w:val="center"/>
              <w:rPr>
                <w:rFonts w:ascii="Calibri" w:hAnsi="Calibri" w:cs="Calibri"/>
                <w:sz w:val="22"/>
              </w:rPr>
            </w:pPr>
            <w:r w:rsidRPr="00371E17">
              <w:rPr>
                <w:rFonts w:ascii="Calibri" w:hAnsi="Calibri" w:cs="Calibri"/>
              </w:rPr>
              <w:t>5</w:t>
            </w:r>
          </w:p>
        </w:tc>
        <w:tc>
          <w:tcPr>
            <w:tcW w:w="2093" w:type="dxa"/>
            <w:noWrap/>
          </w:tcPr>
          <w:p w:rsidR="00FF3D3D" w:rsidRDefault="00FF3D3D" w:rsidP="00F42FD8">
            <w:pPr>
              <w:spacing w:after="240"/>
              <w:rPr>
                <w:rFonts w:eastAsia="Times New Roman" w:cs="Arial"/>
                <w:noProof/>
                <w:szCs w:val="24"/>
              </w:rPr>
            </w:pPr>
            <w:r>
              <w:rPr>
                <w:rFonts w:eastAsia="Times New Roman" w:cs="Arial"/>
                <w:noProof/>
                <w:szCs w:val="24"/>
              </w:rPr>
              <w:t>Parents, Legal Guardians, Concerned Citizens</w:t>
            </w:r>
          </w:p>
          <w:p w:rsidR="00895702" w:rsidRPr="00371E17" w:rsidRDefault="00FF3D3D" w:rsidP="00F42FD8">
            <w:pPr>
              <w:rPr>
                <w:rFonts w:ascii="Calibri" w:hAnsi="Calibri" w:cs="Calibri"/>
              </w:rPr>
            </w:pPr>
            <w:r>
              <w:rPr>
                <w:rFonts w:eastAsia="Times New Roman" w:cs="Arial"/>
                <w:noProof/>
                <w:szCs w:val="24"/>
              </w:rPr>
              <w:t>This comment was submitted through a form email with slight variations by seven individuals</w:t>
            </w:r>
          </w:p>
        </w:tc>
        <w:tc>
          <w:tcPr>
            <w:tcW w:w="8910" w:type="dxa"/>
          </w:tcPr>
          <w:p w:rsidR="00895702" w:rsidRDefault="00895702" w:rsidP="00F42FD8">
            <w:pPr>
              <w:rPr>
                <w:rFonts w:cs="Arial"/>
                <w:b/>
                <w:szCs w:val="24"/>
              </w:rPr>
            </w:pPr>
            <w:r w:rsidRPr="00895702">
              <w:rPr>
                <w:rFonts w:cs="Arial"/>
                <w:b/>
                <w:szCs w:val="24"/>
              </w:rPr>
              <w:t>Page 30, Line 780:</w:t>
            </w:r>
          </w:p>
          <w:p w:rsidR="00895702" w:rsidRPr="00895702" w:rsidRDefault="00895702" w:rsidP="00F42FD8">
            <w:pPr>
              <w:spacing w:after="240"/>
              <w:rPr>
                <w:rFonts w:cs="Arial"/>
                <w:szCs w:val="24"/>
              </w:rPr>
            </w:pPr>
            <w:r w:rsidRPr="00895702">
              <w:rPr>
                <w:rFonts w:cs="Arial"/>
                <w:szCs w:val="24"/>
              </w:rPr>
              <w:t>Recommended Change: Similar to Page 71, Lines 1717-1725, insert Essential Concepts 7-8.1.3.G “Explain the effectiveness of abstinence in preventing HIV, other STDs, and unintended pregnancy.”</w:t>
            </w:r>
          </w:p>
          <w:p w:rsidR="00895702" w:rsidRPr="00895702" w:rsidRDefault="00895702" w:rsidP="00F42FD8">
            <w:pPr>
              <w:spacing w:after="240"/>
              <w:rPr>
                <w:rFonts w:cs="Arial"/>
                <w:szCs w:val="24"/>
              </w:rPr>
            </w:pPr>
            <w:r w:rsidRPr="00895702">
              <w:rPr>
                <w:rFonts w:cs="Arial"/>
                <w:szCs w:val="24"/>
              </w:rPr>
              <w:t>Similar to Lines 1631-1642, include the following: “Everyone is doing it…Students predict what the state of California and national percentage rates are for sexual activity by youth in their age group. Students’ data predictions are captured on the white board or an electronic software program and projected for all students to see. Working in pairs, students investigate, compare, and analyze the actual rates of sexual activity using the CDC’s data for California and the California Healthy Kids Survey data available online. Students learn that most other adolescents their age are “not doing it.”</w:t>
            </w:r>
          </w:p>
          <w:p w:rsidR="00895702" w:rsidRPr="000A10B0" w:rsidRDefault="00895702" w:rsidP="00F42FD8">
            <w:pPr>
              <w:rPr>
                <w:rFonts w:cs="Arial"/>
                <w:b/>
                <w:szCs w:val="24"/>
              </w:rPr>
            </w:pPr>
            <w:r w:rsidRPr="00895702">
              <w:rPr>
                <w:rFonts w:cs="Arial"/>
                <w:szCs w:val="24"/>
              </w:rPr>
              <w:t>From the Health Education Framework, Chapter 4, Page 5, Lines 97-100: “An estimated 3.1 percent of California high school students reported being sexually active before the age of 13. Approximately 32.3 percent of high school students are sexually active, making sexual health education a critical content area in late elementary (CDC 2015c).”</w:t>
            </w:r>
          </w:p>
        </w:tc>
        <w:tc>
          <w:tcPr>
            <w:tcW w:w="1345" w:type="dxa"/>
          </w:tcPr>
          <w:p w:rsidR="00895702" w:rsidRPr="000A10B0" w:rsidRDefault="00FF3D3D" w:rsidP="00F42FD8">
            <w:pPr>
              <w:jc w:val="center"/>
              <w:rPr>
                <w:rFonts w:eastAsia="Times New Roman" w:cs="Arial"/>
                <w:bCs/>
                <w:szCs w:val="24"/>
              </w:rPr>
            </w:pPr>
            <w:r>
              <w:rPr>
                <w:rFonts w:eastAsia="Times New Roman" w:cs="Arial"/>
                <w:bCs/>
                <w:szCs w:val="24"/>
              </w:rPr>
              <w:t>Att 1134b</w:t>
            </w:r>
            <w:r w:rsidR="00007DDB">
              <w:rPr>
                <w:rFonts w:eastAsia="Times New Roman" w:cs="Arial"/>
                <w:bCs/>
                <w:szCs w:val="24"/>
              </w:rPr>
              <w:t xml:space="preserve"> </w:t>
            </w:r>
            <w:r>
              <w:rPr>
                <w:rFonts w:eastAsia="Times New Roman" w:cs="Arial"/>
                <w:bCs/>
                <w:szCs w:val="24"/>
              </w:rPr>
              <w:t>Att 1143b</w:t>
            </w:r>
            <w:r w:rsidR="00007DDB">
              <w:rPr>
                <w:rFonts w:eastAsia="Times New Roman" w:cs="Arial"/>
                <w:bCs/>
                <w:szCs w:val="24"/>
              </w:rPr>
              <w:t xml:space="preserve"> </w:t>
            </w:r>
            <w:r>
              <w:rPr>
                <w:rFonts w:eastAsia="Times New Roman" w:cs="Arial"/>
                <w:bCs/>
                <w:szCs w:val="24"/>
              </w:rPr>
              <w:t>Att 1145b</w:t>
            </w:r>
            <w:r w:rsidR="00007DDB">
              <w:rPr>
                <w:rFonts w:eastAsia="Times New Roman" w:cs="Arial"/>
                <w:bCs/>
                <w:szCs w:val="24"/>
              </w:rPr>
              <w:t xml:space="preserve"> </w:t>
            </w:r>
            <w:r>
              <w:rPr>
                <w:rFonts w:eastAsia="Times New Roman" w:cs="Arial"/>
                <w:bCs/>
                <w:szCs w:val="24"/>
              </w:rPr>
              <w:t>Att 1150b</w:t>
            </w:r>
            <w:r w:rsidR="00007DDB">
              <w:rPr>
                <w:rFonts w:eastAsia="Times New Roman" w:cs="Arial"/>
                <w:bCs/>
                <w:szCs w:val="24"/>
              </w:rPr>
              <w:t xml:space="preserve"> </w:t>
            </w:r>
            <w:r>
              <w:rPr>
                <w:rFonts w:eastAsia="Times New Roman" w:cs="Arial"/>
                <w:bCs/>
                <w:szCs w:val="24"/>
              </w:rPr>
              <w:t>Att 1187b</w:t>
            </w:r>
            <w:r w:rsidR="00007DDB">
              <w:rPr>
                <w:rFonts w:eastAsia="Times New Roman" w:cs="Arial"/>
                <w:bCs/>
                <w:szCs w:val="24"/>
              </w:rPr>
              <w:t xml:space="preserve"> </w:t>
            </w:r>
            <w:r>
              <w:rPr>
                <w:rFonts w:eastAsia="Times New Roman" w:cs="Arial"/>
                <w:bCs/>
                <w:szCs w:val="24"/>
              </w:rPr>
              <w:t>Att 1198b</w:t>
            </w:r>
            <w:r w:rsidR="00007DDB">
              <w:rPr>
                <w:rFonts w:eastAsia="Times New Roman" w:cs="Arial"/>
                <w:bCs/>
                <w:szCs w:val="24"/>
              </w:rPr>
              <w:t xml:space="preserve"> </w:t>
            </w:r>
            <w:r>
              <w:rPr>
                <w:rFonts w:eastAsia="Times New Roman" w:cs="Arial"/>
                <w:bCs/>
                <w:szCs w:val="24"/>
              </w:rPr>
              <w:t>Att 1323b</w:t>
            </w:r>
          </w:p>
        </w:tc>
        <w:tc>
          <w:tcPr>
            <w:tcW w:w="2994" w:type="dxa"/>
          </w:tcPr>
          <w:p w:rsidR="00895702" w:rsidRDefault="00895702" w:rsidP="00F42FD8">
            <w:pPr>
              <w:ind w:left="-18"/>
              <w:jc w:val="center"/>
              <w:rPr>
                <w:rFonts w:eastAsia="Times New Roman" w:cs="Arial"/>
                <w:b/>
                <w:bCs/>
                <w:szCs w:val="24"/>
              </w:rPr>
            </w:pPr>
            <w:r>
              <w:rPr>
                <w:rFonts w:eastAsia="Times New Roman" w:cs="Arial"/>
                <w:b/>
                <w:bCs/>
                <w:szCs w:val="24"/>
              </w:rPr>
              <w:t>Not Recommended</w:t>
            </w:r>
          </w:p>
        </w:tc>
      </w:tr>
      <w:tr w:rsidR="00887818" w:rsidRPr="00DA4278" w:rsidTr="00F42FD8">
        <w:trPr>
          <w:cantSplit/>
          <w:trHeight w:val="1043"/>
        </w:trPr>
        <w:tc>
          <w:tcPr>
            <w:tcW w:w="1646" w:type="dxa"/>
          </w:tcPr>
          <w:p w:rsidR="00887818" w:rsidRPr="004F4EA7" w:rsidRDefault="00887818"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887818" w:rsidRPr="000A10B0" w:rsidRDefault="00887818" w:rsidP="00F42FD8">
            <w:pPr>
              <w:jc w:val="center"/>
              <w:rPr>
                <w:rFonts w:cs="Arial"/>
              </w:rPr>
            </w:pPr>
            <w:r w:rsidRPr="000A10B0">
              <w:rPr>
                <w:rFonts w:cs="Arial"/>
              </w:rPr>
              <w:t>5</w:t>
            </w:r>
          </w:p>
        </w:tc>
        <w:tc>
          <w:tcPr>
            <w:tcW w:w="2093" w:type="dxa"/>
            <w:noWrap/>
          </w:tcPr>
          <w:p w:rsidR="00887818" w:rsidRPr="000A10B0" w:rsidRDefault="00887818" w:rsidP="00F42FD8">
            <w:pPr>
              <w:rPr>
                <w:rFonts w:cs="Arial"/>
                <w:szCs w:val="24"/>
              </w:rPr>
            </w:pPr>
            <w:r>
              <w:rPr>
                <w:rFonts w:cs="Arial"/>
                <w:szCs w:val="24"/>
              </w:rPr>
              <w:t>Phoebe J</w:t>
            </w:r>
            <w:r w:rsidRPr="000A10B0">
              <w:rPr>
                <w:rFonts w:cs="Arial"/>
                <w:szCs w:val="24"/>
              </w:rPr>
              <w:t>. Rhee</w:t>
            </w:r>
            <w:r>
              <w:rPr>
                <w:rFonts w:cs="Arial"/>
                <w:szCs w:val="24"/>
              </w:rPr>
              <w:t>, parent of CA public school TK–</w:t>
            </w:r>
            <w:r w:rsidRPr="000A10B0">
              <w:rPr>
                <w:rFonts w:cs="Arial"/>
                <w:szCs w:val="24"/>
              </w:rPr>
              <w:t>12</w:t>
            </w:r>
          </w:p>
        </w:tc>
        <w:tc>
          <w:tcPr>
            <w:tcW w:w="8910" w:type="dxa"/>
          </w:tcPr>
          <w:p w:rsidR="00887818" w:rsidRPr="00956464" w:rsidRDefault="00887818" w:rsidP="00F42FD8">
            <w:pPr>
              <w:rPr>
                <w:rFonts w:cs="Arial"/>
                <w:b/>
                <w:szCs w:val="24"/>
                <w:lang w:eastAsia="ko-KR"/>
              </w:rPr>
            </w:pPr>
            <w:r w:rsidRPr="00956464">
              <w:rPr>
                <w:rFonts w:cs="Arial"/>
                <w:b/>
                <w:bCs/>
                <w:color w:val="000000"/>
                <w:szCs w:val="24"/>
                <w:lang w:eastAsia="ko-KR"/>
              </w:rPr>
              <w:t>Remove page 31, LINE 856 ~ 858</w:t>
            </w:r>
          </w:p>
          <w:p w:rsidR="00887818" w:rsidRPr="000A10B0" w:rsidRDefault="00887818" w:rsidP="00F42FD8">
            <w:pPr>
              <w:rPr>
                <w:rFonts w:cs="Arial"/>
                <w:szCs w:val="24"/>
                <w:lang w:eastAsia="ko-KR"/>
              </w:rPr>
            </w:pPr>
            <w:r w:rsidRPr="000A10B0">
              <w:rPr>
                <w:rFonts w:cs="Arial"/>
                <w:color w:val="000000"/>
                <w:szCs w:val="24"/>
                <w:lang w:eastAsia="ko-KR"/>
              </w:rPr>
              <w:t>A condom (internal/female and external/male condom) and dental dam demonstration is provided. After the demonstration, students individually practice the step-by-step process on a penis model or their fingers.</w:t>
            </w:r>
          </w:p>
        </w:tc>
        <w:tc>
          <w:tcPr>
            <w:tcW w:w="1345" w:type="dxa"/>
          </w:tcPr>
          <w:p w:rsidR="00887818" w:rsidRPr="000A10B0" w:rsidRDefault="00887818" w:rsidP="00F42FD8">
            <w:pPr>
              <w:jc w:val="center"/>
              <w:rPr>
                <w:rFonts w:eastAsia="Times New Roman" w:cs="Arial"/>
                <w:bCs/>
                <w:szCs w:val="24"/>
              </w:rPr>
            </w:pPr>
            <w:r w:rsidRPr="000A10B0">
              <w:rPr>
                <w:rFonts w:eastAsia="Times New Roman" w:cs="Arial"/>
                <w:bCs/>
                <w:szCs w:val="24"/>
              </w:rPr>
              <w:t>Att 424</w:t>
            </w:r>
          </w:p>
        </w:tc>
        <w:tc>
          <w:tcPr>
            <w:tcW w:w="2994" w:type="dxa"/>
          </w:tcPr>
          <w:p w:rsidR="00887818" w:rsidRPr="000A10B0" w:rsidRDefault="00887818" w:rsidP="00F42FD8">
            <w:pPr>
              <w:ind w:left="-18"/>
              <w:jc w:val="center"/>
              <w:rPr>
                <w:rFonts w:eastAsia="Times New Roman" w:cs="Arial"/>
                <w:bCs/>
                <w:szCs w:val="24"/>
              </w:rPr>
            </w:pPr>
            <w:r>
              <w:rPr>
                <w:rFonts w:eastAsia="Times New Roman" w:cs="Arial"/>
                <w:b/>
                <w:bCs/>
                <w:szCs w:val="24"/>
              </w:rPr>
              <w:t>Not Recommended</w:t>
            </w:r>
          </w:p>
        </w:tc>
      </w:tr>
      <w:tr w:rsidR="00887818" w:rsidRPr="00DA4278" w:rsidTr="00F42FD8">
        <w:trPr>
          <w:cantSplit/>
          <w:trHeight w:val="1403"/>
        </w:trPr>
        <w:tc>
          <w:tcPr>
            <w:tcW w:w="1646" w:type="dxa"/>
          </w:tcPr>
          <w:p w:rsidR="00887818" w:rsidRPr="004F4EA7" w:rsidRDefault="00887818"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887818" w:rsidRPr="000A10B0" w:rsidRDefault="00887818" w:rsidP="00F42FD8">
            <w:pPr>
              <w:jc w:val="center"/>
              <w:rPr>
                <w:rFonts w:cs="Arial"/>
              </w:rPr>
            </w:pPr>
            <w:r w:rsidRPr="000A10B0">
              <w:rPr>
                <w:rFonts w:cs="Arial"/>
              </w:rPr>
              <w:t>5</w:t>
            </w:r>
          </w:p>
        </w:tc>
        <w:tc>
          <w:tcPr>
            <w:tcW w:w="2093" w:type="dxa"/>
            <w:noWrap/>
          </w:tcPr>
          <w:p w:rsidR="00463678" w:rsidRDefault="00463678"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887818" w:rsidRPr="000A10B0" w:rsidRDefault="00602030" w:rsidP="00F42FD8">
            <w:pPr>
              <w:rPr>
                <w:rFonts w:cs="Arial"/>
                <w:szCs w:val="24"/>
              </w:rPr>
            </w:pPr>
            <w:r>
              <w:rPr>
                <w:rFonts w:eastAsia="Times New Roman" w:cs="Arial"/>
                <w:noProof/>
                <w:szCs w:val="24"/>
              </w:rPr>
              <w:t>330+ individuals submitted</w:t>
            </w:r>
            <w:r w:rsidR="00463678">
              <w:rPr>
                <w:rFonts w:eastAsia="Times New Roman" w:cs="Arial"/>
                <w:noProof/>
                <w:szCs w:val="24"/>
              </w:rPr>
              <w:t xml:space="preserve"> this comment through </w:t>
            </w:r>
            <w:r w:rsidR="00463678">
              <w:rPr>
                <w:rFonts w:eastAsia="Times New Roman" w:cs="Arial"/>
                <w:b/>
                <w:noProof/>
                <w:szCs w:val="24"/>
              </w:rPr>
              <w:t xml:space="preserve">Form Email 1 </w:t>
            </w:r>
            <w:r w:rsidR="00463678">
              <w:rPr>
                <w:rFonts w:eastAsia="Times New Roman" w:cs="Arial"/>
                <w:noProof/>
                <w:szCs w:val="24"/>
              </w:rPr>
              <w:t>with identical or similar language</w:t>
            </w:r>
          </w:p>
        </w:tc>
        <w:tc>
          <w:tcPr>
            <w:tcW w:w="8910" w:type="dxa"/>
          </w:tcPr>
          <w:p w:rsidR="00887818" w:rsidRPr="000A10B0" w:rsidRDefault="00887818" w:rsidP="00F42FD8">
            <w:pPr>
              <w:spacing w:after="240"/>
              <w:rPr>
                <w:rFonts w:cs="Calibri"/>
                <w:b/>
                <w:bCs/>
                <w:color w:val="000000"/>
                <w:sz w:val="20"/>
                <w:szCs w:val="20"/>
                <w:u w:color="000000"/>
              </w:rPr>
            </w:pPr>
            <w:r w:rsidRPr="000A10B0">
              <w:rPr>
                <w:rFonts w:cs="Calibri"/>
                <w:b/>
                <w:bCs/>
                <w:color w:val="000000"/>
                <w:szCs w:val="24"/>
                <w:u w:color="000000"/>
              </w:rPr>
              <w:t>Page 31, LINE 856-858</w:t>
            </w:r>
          </w:p>
          <w:p w:rsidR="00887818" w:rsidRPr="000A10B0" w:rsidRDefault="00887818" w:rsidP="00F42FD8">
            <w:pPr>
              <w:rPr>
                <w:rFonts w:cs="Calibri"/>
                <w:b/>
                <w:bCs/>
                <w:color w:val="000000"/>
                <w:sz w:val="20"/>
                <w:szCs w:val="20"/>
                <w:u w:color="000000"/>
              </w:rPr>
            </w:pPr>
            <w:r w:rsidRPr="000A10B0">
              <w:rPr>
                <w:rFonts w:cs="Calibri"/>
                <w:b/>
                <w:bCs/>
                <w:color w:val="000000"/>
                <w:szCs w:val="24"/>
                <w:u w:color="000000"/>
              </w:rPr>
              <w:t>REMOVE</w:t>
            </w:r>
          </w:p>
          <w:p w:rsidR="00887818" w:rsidRPr="000A10B0" w:rsidRDefault="00887818" w:rsidP="00F42FD8">
            <w:pPr>
              <w:pStyle w:val="Body"/>
              <w:spacing w:after="240"/>
              <w:rPr>
                <w:sz w:val="24"/>
                <w:szCs w:val="24"/>
              </w:rPr>
            </w:pPr>
            <w:r w:rsidRPr="000A10B0">
              <w:rPr>
                <w:sz w:val="24"/>
                <w:szCs w:val="24"/>
              </w:rPr>
              <w:t>A condom (internal/female and external/male condom) and dental dam demonstration is provided. After the demonstration, students individually practice the step-by-step process on a penis model or their fingers.</w:t>
            </w:r>
          </w:p>
          <w:p w:rsidR="00887818" w:rsidRPr="000A10B0" w:rsidRDefault="00887818" w:rsidP="00F42FD8">
            <w:pPr>
              <w:pStyle w:val="Body"/>
              <w:spacing w:after="0"/>
              <w:contextualSpacing/>
              <w:rPr>
                <w:b/>
                <w:bCs/>
                <w:sz w:val="24"/>
                <w:szCs w:val="24"/>
              </w:rPr>
            </w:pPr>
            <w:r w:rsidRPr="000A10B0">
              <w:rPr>
                <w:b/>
                <w:bCs/>
                <w:sz w:val="24"/>
                <w:szCs w:val="24"/>
              </w:rPr>
              <w:t>REPLACE WITH</w:t>
            </w:r>
          </w:p>
          <w:p w:rsidR="00887818" w:rsidRPr="000A10B0" w:rsidRDefault="00887818" w:rsidP="00F42FD8">
            <w:pPr>
              <w:contextualSpacing/>
              <w:rPr>
                <w:rFonts w:cs="Calibri"/>
                <w:szCs w:val="24"/>
              </w:rPr>
            </w:pPr>
            <w:r w:rsidRPr="000A10B0">
              <w:rPr>
                <w:rFonts w:cs="Calibri"/>
                <w:szCs w:val="24"/>
              </w:rPr>
              <w:t>A condom (internal/female and external/male condom) is shown for an example.</w:t>
            </w:r>
          </w:p>
        </w:tc>
        <w:tc>
          <w:tcPr>
            <w:tcW w:w="1345" w:type="dxa"/>
          </w:tcPr>
          <w:p w:rsidR="00887818" w:rsidRPr="000A10B0" w:rsidRDefault="00887818" w:rsidP="00F42FD8">
            <w:pPr>
              <w:jc w:val="center"/>
              <w:rPr>
                <w:rFonts w:eastAsia="Times New Roman" w:cs="Arial"/>
                <w:bCs/>
                <w:szCs w:val="24"/>
              </w:rPr>
            </w:pPr>
            <w:r w:rsidRPr="000A10B0">
              <w:rPr>
                <w:rFonts w:eastAsia="Times New Roman" w:cs="Arial"/>
                <w:bCs/>
                <w:szCs w:val="24"/>
              </w:rPr>
              <w:t>Att 457b</w:t>
            </w:r>
            <w:r w:rsidR="004445E2">
              <w:rPr>
                <w:rFonts w:eastAsia="Times New Roman" w:cs="Arial"/>
                <w:bCs/>
                <w:szCs w:val="24"/>
              </w:rPr>
              <w:t xml:space="preserve"> </w:t>
            </w:r>
            <w:r w:rsidRPr="000A10B0">
              <w:rPr>
                <w:rFonts w:eastAsia="Times New Roman" w:cs="Arial"/>
                <w:bCs/>
                <w:szCs w:val="24"/>
              </w:rPr>
              <w:t>Att 554b</w:t>
            </w:r>
            <w:r w:rsidR="004445E2">
              <w:rPr>
                <w:rFonts w:eastAsia="Times New Roman" w:cs="Arial"/>
                <w:bCs/>
                <w:szCs w:val="24"/>
              </w:rPr>
              <w:t xml:space="preserve"> </w:t>
            </w:r>
            <w:r w:rsidRPr="000A10B0">
              <w:rPr>
                <w:rFonts w:eastAsia="Times New Roman" w:cs="Arial"/>
                <w:bCs/>
                <w:szCs w:val="24"/>
              </w:rPr>
              <w:t>Att 644b</w:t>
            </w:r>
            <w:r w:rsidR="004445E2">
              <w:rPr>
                <w:rFonts w:eastAsia="Times New Roman" w:cs="Arial"/>
                <w:bCs/>
                <w:szCs w:val="24"/>
              </w:rPr>
              <w:t xml:space="preserve"> </w:t>
            </w:r>
            <w:r w:rsidRPr="000A10B0">
              <w:rPr>
                <w:rFonts w:eastAsia="Times New Roman" w:cs="Arial"/>
                <w:bCs/>
                <w:szCs w:val="24"/>
              </w:rPr>
              <w:t>Att 800b</w:t>
            </w:r>
          </w:p>
        </w:tc>
        <w:tc>
          <w:tcPr>
            <w:tcW w:w="2994" w:type="dxa"/>
          </w:tcPr>
          <w:p w:rsidR="00887818" w:rsidRPr="004445E2" w:rsidRDefault="00887818" w:rsidP="00F42FD8">
            <w:pPr>
              <w:ind w:left="-18"/>
              <w:jc w:val="center"/>
              <w:rPr>
                <w:rFonts w:eastAsia="Times New Roman" w:cs="Arial"/>
                <w:b/>
                <w:bCs/>
                <w:szCs w:val="24"/>
              </w:rPr>
            </w:pPr>
            <w:r>
              <w:rPr>
                <w:rFonts w:eastAsia="Times New Roman" w:cs="Arial"/>
                <w:b/>
                <w:bCs/>
                <w:szCs w:val="24"/>
              </w:rPr>
              <w:t>Recommended with Writer’s D</w:t>
            </w:r>
            <w:r w:rsidR="004445E2">
              <w:rPr>
                <w:rFonts w:eastAsia="Times New Roman" w:cs="Arial"/>
                <w:b/>
                <w:bCs/>
                <w:szCs w:val="24"/>
              </w:rPr>
              <w:t>iscretion</w:t>
            </w:r>
          </w:p>
        </w:tc>
      </w:tr>
      <w:tr w:rsidR="00887818" w:rsidRPr="00DA4278" w:rsidTr="00F42FD8">
        <w:trPr>
          <w:cantSplit/>
          <w:trHeight w:val="1403"/>
        </w:trPr>
        <w:tc>
          <w:tcPr>
            <w:tcW w:w="1646" w:type="dxa"/>
          </w:tcPr>
          <w:p w:rsidR="00887818" w:rsidRPr="004F4EA7" w:rsidRDefault="00887818"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887818" w:rsidRPr="000A10B0" w:rsidRDefault="00887818" w:rsidP="00F42FD8">
            <w:pPr>
              <w:jc w:val="center"/>
              <w:rPr>
                <w:rFonts w:cs="Arial"/>
                <w:szCs w:val="24"/>
              </w:rPr>
            </w:pPr>
            <w:r w:rsidRPr="000A10B0">
              <w:rPr>
                <w:rFonts w:cs="Arial"/>
                <w:szCs w:val="24"/>
              </w:rPr>
              <w:t>5</w:t>
            </w:r>
          </w:p>
        </w:tc>
        <w:tc>
          <w:tcPr>
            <w:tcW w:w="2093" w:type="dxa"/>
            <w:noWrap/>
          </w:tcPr>
          <w:p w:rsidR="00887818" w:rsidRPr="000A10B0" w:rsidRDefault="00887818" w:rsidP="00F42FD8">
            <w:pPr>
              <w:rPr>
                <w:rFonts w:cs="Arial"/>
                <w:szCs w:val="24"/>
              </w:rPr>
            </w:pPr>
            <w:r w:rsidRPr="000A10B0">
              <w:rPr>
                <w:rFonts w:cs="Arial"/>
                <w:szCs w:val="24"/>
              </w:rPr>
              <w:t>Ange Kim</w:t>
            </w:r>
            <w:r>
              <w:rPr>
                <w:rFonts w:cs="Arial"/>
                <w:szCs w:val="24"/>
              </w:rPr>
              <w:t>, parent of CA public school TK–</w:t>
            </w:r>
            <w:r w:rsidRPr="000A10B0">
              <w:rPr>
                <w:rFonts w:cs="Arial"/>
                <w:szCs w:val="24"/>
              </w:rPr>
              <w:t>12</w:t>
            </w:r>
          </w:p>
        </w:tc>
        <w:tc>
          <w:tcPr>
            <w:tcW w:w="8910" w:type="dxa"/>
          </w:tcPr>
          <w:p w:rsidR="00887818" w:rsidRPr="00887818" w:rsidRDefault="00887818" w:rsidP="00F42FD8">
            <w:pPr>
              <w:rPr>
                <w:rFonts w:cs="Arial"/>
                <w:b/>
                <w:szCs w:val="24"/>
              </w:rPr>
            </w:pPr>
            <w:r w:rsidRPr="00887818">
              <w:rPr>
                <w:rFonts w:cs="Arial"/>
                <w:b/>
                <w:szCs w:val="24"/>
              </w:rPr>
              <w:t>Page 31, Line 856-858</w:t>
            </w:r>
          </w:p>
          <w:p w:rsidR="00887818" w:rsidRPr="000A10B0" w:rsidRDefault="00887818" w:rsidP="00F42FD8">
            <w:pPr>
              <w:rPr>
                <w:rFonts w:cs="Arial"/>
                <w:szCs w:val="24"/>
              </w:rPr>
            </w:pPr>
            <w:r w:rsidRPr="000A10B0">
              <w:rPr>
                <w:rFonts w:cs="Arial"/>
                <w:szCs w:val="24"/>
              </w:rPr>
              <w:t>Original</w:t>
            </w:r>
          </w:p>
          <w:p w:rsidR="00887818" w:rsidRPr="000A10B0" w:rsidRDefault="00887818" w:rsidP="00F42FD8">
            <w:pPr>
              <w:rPr>
                <w:rFonts w:cs="Arial"/>
                <w:szCs w:val="24"/>
              </w:rPr>
            </w:pPr>
            <w:r w:rsidRPr="000A10B0">
              <w:rPr>
                <w:rFonts w:cs="Arial"/>
                <w:szCs w:val="24"/>
              </w:rPr>
              <w:t>A condom (internal/female and external/male condom) and dental dam demonstration is provided.  After the demonstration, students individually practice the step-by-step process on a penis model or their fingers.</w:t>
            </w:r>
          </w:p>
          <w:p w:rsidR="00887818" w:rsidRPr="000A10B0" w:rsidRDefault="00887818" w:rsidP="00F42FD8">
            <w:pPr>
              <w:rPr>
                <w:rFonts w:cs="Arial"/>
                <w:szCs w:val="24"/>
              </w:rPr>
            </w:pPr>
            <w:r w:rsidRPr="000A10B0">
              <w:rPr>
                <w:rFonts w:cs="Arial"/>
                <w:szCs w:val="24"/>
              </w:rPr>
              <w:t>Revise</w:t>
            </w:r>
          </w:p>
          <w:p w:rsidR="00887818" w:rsidRPr="000A10B0" w:rsidRDefault="00887818" w:rsidP="00F42FD8">
            <w:pPr>
              <w:rPr>
                <w:rFonts w:cs="Arial"/>
                <w:szCs w:val="24"/>
              </w:rPr>
            </w:pPr>
            <w:r w:rsidRPr="000A10B0">
              <w:rPr>
                <w:rFonts w:cs="Arial"/>
                <w:szCs w:val="24"/>
              </w:rPr>
              <w:t>A condom for both female and male is shown for an example.</w:t>
            </w:r>
          </w:p>
        </w:tc>
        <w:tc>
          <w:tcPr>
            <w:tcW w:w="1345" w:type="dxa"/>
          </w:tcPr>
          <w:p w:rsidR="00887818" w:rsidRPr="000A10B0" w:rsidRDefault="00887818" w:rsidP="00F42FD8">
            <w:pPr>
              <w:jc w:val="center"/>
              <w:rPr>
                <w:rFonts w:eastAsia="Times New Roman" w:cs="Arial"/>
                <w:bCs/>
                <w:szCs w:val="24"/>
              </w:rPr>
            </w:pPr>
            <w:r w:rsidRPr="000A10B0">
              <w:rPr>
                <w:rFonts w:eastAsia="Times New Roman" w:cs="Arial"/>
                <w:bCs/>
                <w:szCs w:val="24"/>
              </w:rPr>
              <w:t>Att 706b</w:t>
            </w:r>
          </w:p>
        </w:tc>
        <w:tc>
          <w:tcPr>
            <w:tcW w:w="2994" w:type="dxa"/>
          </w:tcPr>
          <w:p w:rsidR="00887818" w:rsidRPr="003F6BCD" w:rsidRDefault="00887818" w:rsidP="00F42FD8">
            <w:pPr>
              <w:ind w:left="-18"/>
              <w:jc w:val="center"/>
              <w:rPr>
                <w:rFonts w:eastAsia="Times New Roman" w:cs="Arial"/>
                <w:b/>
                <w:bCs/>
                <w:szCs w:val="24"/>
              </w:rPr>
            </w:pPr>
            <w:r>
              <w:rPr>
                <w:rFonts w:eastAsia="Times New Roman" w:cs="Arial"/>
                <w:b/>
                <w:bCs/>
                <w:szCs w:val="24"/>
              </w:rPr>
              <w:t>Recommended with Writer’s Discretion</w:t>
            </w:r>
          </w:p>
        </w:tc>
      </w:tr>
      <w:tr w:rsidR="00887818" w:rsidRPr="00DA4278" w:rsidTr="00F42FD8">
        <w:trPr>
          <w:cantSplit/>
          <w:trHeight w:val="1403"/>
        </w:trPr>
        <w:tc>
          <w:tcPr>
            <w:tcW w:w="1646" w:type="dxa"/>
          </w:tcPr>
          <w:p w:rsidR="00887818" w:rsidRPr="004F4EA7" w:rsidRDefault="00887818"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887818" w:rsidRPr="000A10B0" w:rsidRDefault="00887818" w:rsidP="00F42FD8">
            <w:pPr>
              <w:jc w:val="center"/>
              <w:rPr>
                <w:rFonts w:cs="Arial"/>
                <w:szCs w:val="24"/>
              </w:rPr>
            </w:pPr>
            <w:r w:rsidRPr="000A10B0">
              <w:rPr>
                <w:rFonts w:cs="Arial"/>
                <w:szCs w:val="24"/>
              </w:rPr>
              <w:t>5</w:t>
            </w:r>
          </w:p>
        </w:tc>
        <w:tc>
          <w:tcPr>
            <w:tcW w:w="2093" w:type="dxa"/>
            <w:noWrap/>
          </w:tcPr>
          <w:p w:rsidR="00887818" w:rsidRPr="000A10B0" w:rsidRDefault="00887818" w:rsidP="00F42FD8">
            <w:pPr>
              <w:rPr>
                <w:rFonts w:cs="Arial"/>
                <w:szCs w:val="24"/>
              </w:rPr>
            </w:pPr>
            <w:r w:rsidRPr="000A10B0">
              <w:rPr>
                <w:rFonts w:cs="Arial"/>
                <w:szCs w:val="24"/>
              </w:rPr>
              <w:t>James Gonzales community member</w:t>
            </w:r>
          </w:p>
        </w:tc>
        <w:tc>
          <w:tcPr>
            <w:tcW w:w="8910" w:type="dxa"/>
          </w:tcPr>
          <w:p w:rsidR="00887818" w:rsidRPr="000A10B0" w:rsidRDefault="00887818" w:rsidP="00F42FD8">
            <w:pPr>
              <w:rPr>
                <w:rFonts w:cs="Arial"/>
                <w:szCs w:val="24"/>
              </w:rPr>
            </w:pPr>
            <w:r w:rsidRPr="000A10B0">
              <w:rPr>
                <w:rFonts w:cs="Arial"/>
                <w:b/>
                <w:szCs w:val="24"/>
              </w:rPr>
              <w:t>Page 31, Line 856-860</w:t>
            </w:r>
            <w:r w:rsidRPr="000A10B0">
              <w:rPr>
                <w:rFonts w:cs="Arial"/>
                <w:szCs w:val="24"/>
              </w:rPr>
              <w:t xml:space="preserve"> A condom (internal/female and external/male condom) and dental dam demonstration is provided. After the demonstration, students individually practice the step-by-step process on a penis model or their fingers. Alternatively, students can place the steps, displayed on cards, in the correct order and show examples of internal/female and external/male.</w:t>
            </w:r>
          </w:p>
        </w:tc>
        <w:tc>
          <w:tcPr>
            <w:tcW w:w="1345" w:type="dxa"/>
          </w:tcPr>
          <w:p w:rsidR="00887818" w:rsidRPr="000A10B0" w:rsidRDefault="00887818" w:rsidP="00F42FD8">
            <w:pPr>
              <w:jc w:val="center"/>
              <w:rPr>
                <w:rFonts w:eastAsia="Times New Roman" w:cs="Arial"/>
                <w:bCs/>
                <w:szCs w:val="24"/>
              </w:rPr>
            </w:pPr>
            <w:r w:rsidRPr="000A10B0">
              <w:rPr>
                <w:rFonts w:eastAsia="Times New Roman" w:cs="Arial"/>
                <w:bCs/>
                <w:szCs w:val="24"/>
              </w:rPr>
              <w:t>Att 494b</w:t>
            </w:r>
          </w:p>
        </w:tc>
        <w:tc>
          <w:tcPr>
            <w:tcW w:w="2994" w:type="dxa"/>
          </w:tcPr>
          <w:p w:rsidR="00887818" w:rsidRPr="000A10B0" w:rsidRDefault="00887818" w:rsidP="00F42FD8">
            <w:pPr>
              <w:ind w:left="-18"/>
              <w:jc w:val="center"/>
              <w:rPr>
                <w:rFonts w:eastAsia="Times New Roman" w:cs="Arial"/>
                <w:bCs/>
                <w:szCs w:val="24"/>
              </w:rPr>
            </w:pPr>
            <w:r>
              <w:rPr>
                <w:rFonts w:eastAsia="Times New Roman" w:cs="Arial"/>
                <w:b/>
                <w:bCs/>
                <w:szCs w:val="24"/>
              </w:rPr>
              <w:t>Recommended with Writer’s Discretion</w:t>
            </w:r>
          </w:p>
        </w:tc>
      </w:tr>
      <w:tr w:rsidR="00887818" w:rsidRPr="00DA4278" w:rsidTr="00F42FD8">
        <w:trPr>
          <w:cantSplit/>
          <w:trHeight w:val="1403"/>
        </w:trPr>
        <w:tc>
          <w:tcPr>
            <w:tcW w:w="1646" w:type="dxa"/>
          </w:tcPr>
          <w:p w:rsidR="00887818" w:rsidRPr="004F4EA7" w:rsidRDefault="00887818"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887818" w:rsidRPr="000A10B0" w:rsidRDefault="00887818" w:rsidP="00F42FD8">
            <w:pPr>
              <w:jc w:val="center"/>
              <w:rPr>
                <w:rFonts w:cs="Arial"/>
                <w:szCs w:val="24"/>
              </w:rPr>
            </w:pPr>
            <w:r w:rsidRPr="000A10B0">
              <w:rPr>
                <w:rFonts w:cs="Arial"/>
                <w:szCs w:val="24"/>
              </w:rPr>
              <w:t>5</w:t>
            </w:r>
          </w:p>
        </w:tc>
        <w:tc>
          <w:tcPr>
            <w:tcW w:w="2093" w:type="dxa"/>
            <w:noWrap/>
          </w:tcPr>
          <w:p w:rsidR="004E241C" w:rsidRDefault="004E241C" w:rsidP="00F42FD8">
            <w:pPr>
              <w:spacing w:after="240"/>
              <w:rPr>
                <w:rFonts w:eastAsia="Times New Roman" w:cs="Arial"/>
                <w:noProof/>
                <w:szCs w:val="24"/>
              </w:rPr>
            </w:pPr>
            <w:r>
              <w:rPr>
                <w:rFonts w:eastAsia="Times New Roman" w:cs="Arial"/>
                <w:noProof/>
                <w:szCs w:val="24"/>
              </w:rPr>
              <w:t>Parents, Legal Guardians, Concerned Citizens</w:t>
            </w:r>
          </w:p>
          <w:p w:rsidR="00887818" w:rsidRPr="000A10B0" w:rsidRDefault="004E241C" w:rsidP="00F42FD8">
            <w:pPr>
              <w:rPr>
                <w:rFonts w:cs="Arial"/>
                <w:szCs w:val="24"/>
              </w:rPr>
            </w:pPr>
            <w:r>
              <w:rPr>
                <w:rFonts w:eastAsia="Times New Roman" w:cs="Arial"/>
                <w:noProof/>
                <w:szCs w:val="24"/>
              </w:rPr>
              <w:t>9 individuals submitted this  comment with identical or similar language</w:t>
            </w:r>
          </w:p>
        </w:tc>
        <w:tc>
          <w:tcPr>
            <w:tcW w:w="8910" w:type="dxa"/>
          </w:tcPr>
          <w:p w:rsidR="00887818" w:rsidRPr="000A10B0" w:rsidRDefault="00887818" w:rsidP="00F42FD8">
            <w:pPr>
              <w:rPr>
                <w:b/>
                <w:bCs/>
                <w:szCs w:val="24"/>
              </w:rPr>
            </w:pPr>
            <w:r w:rsidRPr="000A10B0">
              <w:rPr>
                <w:b/>
                <w:bCs/>
                <w:szCs w:val="24"/>
              </w:rPr>
              <w:t>Page 31, Line 856-860</w:t>
            </w:r>
          </w:p>
          <w:p w:rsidR="00887818" w:rsidRPr="000A10B0" w:rsidRDefault="00887818" w:rsidP="00F42FD8">
            <w:pPr>
              <w:rPr>
                <w:rFonts w:cs="Arial"/>
                <w:b/>
                <w:szCs w:val="24"/>
              </w:rPr>
            </w:pPr>
            <w:r w:rsidRPr="000A10B0">
              <w:rPr>
                <w:szCs w:val="24"/>
              </w:rPr>
              <w:t>Demonstrating the use of a condom is inappropriate in the school setting and should be excluded from curricula. The use of condoms is offensive to many and contrary to many people’s beliefs.</w:t>
            </w:r>
          </w:p>
        </w:tc>
        <w:tc>
          <w:tcPr>
            <w:tcW w:w="1345" w:type="dxa"/>
          </w:tcPr>
          <w:p w:rsidR="00887818" w:rsidRPr="000A10B0" w:rsidRDefault="004E241C" w:rsidP="00F42FD8">
            <w:pPr>
              <w:jc w:val="center"/>
              <w:rPr>
                <w:rFonts w:eastAsia="Times New Roman" w:cs="Arial"/>
                <w:bCs/>
                <w:szCs w:val="24"/>
              </w:rPr>
            </w:pPr>
            <w:r>
              <w:rPr>
                <w:rFonts w:eastAsia="Times New Roman" w:cs="Arial"/>
                <w:bCs/>
                <w:szCs w:val="24"/>
              </w:rPr>
              <w:t>Att 537b</w:t>
            </w:r>
            <w:r w:rsidR="004445E2">
              <w:rPr>
                <w:rFonts w:eastAsia="Times New Roman" w:cs="Arial"/>
                <w:bCs/>
                <w:szCs w:val="24"/>
              </w:rPr>
              <w:t xml:space="preserve"> </w:t>
            </w:r>
            <w:r>
              <w:rPr>
                <w:rFonts w:eastAsia="Times New Roman" w:cs="Arial"/>
                <w:bCs/>
                <w:szCs w:val="24"/>
              </w:rPr>
              <w:t>543b</w:t>
            </w:r>
            <w:r w:rsidR="004445E2">
              <w:rPr>
                <w:rFonts w:eastAsia="Times New Roman" w:cs="Arial"/>
                <w:bCs/>
                <w:szCs w:val="24"/>
              </w:rPr>
              <w:t xml:space="preserve"> </w:t>
            </w:r>
            <w:r>
              <w:rPr>
                <w:rFonts w:eastAsia="Times New Roman" w:cs="Arial"/>
                <w:bCs/>
                <w:szCs w:val="24"/>
              </w:rPr>
              <w:t>569b</w:t>
            </w:r>
            <w:r w:rsidR="004445E2">
              <w:rPr>
                <w:rFonts w:eastAsia="Times New Roman" w:cs="Arial"/>
                <w:bCs/>
                <w:szCs w:val="24"/>
              </w:rPr>
              <w:t xml:space="preserve"> </w:t>
            </w:r>
            <w:r>
              <w:rPr>
                <w:rFonts w:eastAsia="Times New Roman" w:cs="Arial"/>
                <w:bCs/>
                <w:szCs w:val="24"/>
              </w:rPr>
              <w:t>586b</w:t>
            </w:r>
            <w:r w:rsidR="004445E2">
              <w:rPr>
                <w:rFonts w:eastAsia="Times New Roman" w:cs="Arial"/>
                <w:bCs/>
                <w:szCs w:val="24"/>
              </w:rPr>
              <w:t xml:space="preserve"> </w:t>
            </w:r>
            <w:r>
              <w:rPr>
                <w:rFonts w:eastAsia="Times New Roman" w:cs="Arial"/>
                <w:bCs/>
                <w:szCs w:val="24"/>
              </w:rPr>
              <w:t>891b</w:t>
            </w:r>
            <w:r w:rsidR="004445E2">
              <w:rPr>
                <w:rFonts w:eastAsia="Times New Roman" w:cs="Arial"/>
                <w:bCs/>
                <w:szCs w:val="24"/>
              </w:rPr>
              <w:t xml:space="preserve"> </w:t>
            </w:r>
            <w:r>
              <w:rPr>
                <w:rFonts w:eastAsia="Times New Roman" w:cs="Arial"/>
                <w:bCs/>
                <w:szCs w:val="24"/>
              </w:rPr>
              <w:t>895b</w:t>
            </w:r>
            <w:r w:rsidR="004445E2">
              <w:rPr>
                <w:rFonts w:eastAsia="Times New Roman" w:cs="Arial"/>
                <w:bCs/>
                <w:szCs w:val="24"/>
              </w:rPr>
              <w:t xml:space="preserve"> </w:t>
            </w:r>
            <w:r>
              <w:rPr>
                <w:rFonts w:eastAsia="Times New Roman" w:cs="Arial"/>
                <w:bCs/>
                <w:szCs w:val="24"/>
              </w:rPr>
              <w:t>976b</w:t>
            </w:r>
            <w:r w:rsidR="004445E2">
              <w:rPr>
                <w:rFonts w:eastAsia="Times New Roman" w:cs="Arial"/>
                <w:bCs/>
                <w:szCs w:val="24"/>
              </w:rPr>
              <w:t xml:space="preserve"> </w:t>
            </w:r>
            <w:r>
              <w:rPr>
                <w:rFonts w:eastAsia="Times New Roman" w:cs="Arial"/>
                <w:bCs/>
                <w:szCs w:val="24"/>
              </w:rPr>
              <w:t>1039b</w:t>
            </w:r>
            <w:r w:rsidR="004445E2">
              <w:rPr>
                <w:rFonts w:eastAsia="Times New Roman" w:cs="Arial"/>
                <w:bCs/>
                <w:szCs w:val="24"/>
              </w:rPr>
              <w:t xml:space="preserve"> </w:t>
            </w:r>
            <w:r>
              <w:rPr>
                <w:rFonts w:eastAsia="Times New Roman" w:cs="Arial"/>
                <w:bCs/>
                <w:szCs w:val="24"/>
              </w:rPr>
              <w:t>1132b</w:t>
            </w:r>
          </w:p>
        </w:tc>
        <w:tc>
          <w:tcPr>
            <w:tcW w:w="2994" w:type="dxa"/>
          </w:tcPr>
          <w:p w:rsidR="00887818" w:rsidRPr="000A10B0" w:rsidRDefault="00887818"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140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sidRPr="000A10B0">
              <w:rPr>
                <w:rFonts w:cs="Arial"/>
              </w:rPr>
              <w:t>5</w:t>
            </w:r>
          </w:p>
        </w:tc>
        <w:tc>
          <w:tcPr>
            <w:tcW w:w="2093" w:type="dxa"/>
            <w:noWrap/>
          </w:tcPr>
          <w:p w:rsidR="002423FF" w:rsidRDefault="002423FF"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Arial"/>
                <w:szCs w:val="24"/>
              </w:rPr>
            </w:pPr>
            <w:r>
              <w:rPr>
                <w:rFonts w:eastAsia="Times New Roman" w:cs="Arial"/>
                <w:noProof/>
                <w:szCs w:val="24"/>
              </w:rPr>
              <w:t>330+ individuals submitted</w:t>
            </w:r>
            <w:r w:rsidR="002423FF">
              <w:rPr>
                <w:rFonts w:eastAsia="Times New Roman" w:cs="Arial"/>
                <w:noProof/>
                <w:szCs w:val="24"/>
              </w:rPr>
              <w:t xml:space="preserve"> this comment through </w:t>
            </w:r>
            <w:r w:rsidR="002423FF">
              <w:rPr>
                <w:rFonts w:eastAsia="Times New Roman" w:cs="Arial"/>
                <w:b/>
                <w:noProof/>
                <w:szCs w:val="24"/>
              </w:rPr>
              <w:t xml:space="preserve">Form Email 1 </w:t>
            </w:r>
            <w:r w:rsidR="002423FF">
              <w:rPr>
                <w:rFonts w:eastAsia="Times New Roman" w:cs="Arial"/>
                <w:noProof/>
                <w:szCs w:val="24"/>
              </w:rPr>
              <w:t>with identical or similar language</w:t>
            </w:r>
          </w:p>
        </w:tc>
        <w:tc>
          <w:tcPr>
            <w:tcW w:w="8910" w:type="dxa"/>
          </w:tcPr>
          <w:p w:rsidR="00665477" w:rsidRPr="000A10B0" w:rsidRDefault="00665477" w:rsidP="00F42FD8">
            <w:pPr>
              <w:spacing w:after="240"/>
              <w:rPr>
                <w:rFonts w:cs="Calibri"/>
                <w:b/>
                <w:bCs/>
                <w:color w:val="000000"/>
                <w:szCs w:val="24"/>
                <w:u w:color="000000"/>
              </w:rPr>
            </w:pPr>
            <w:r w:rsidRPr="000A10B0">
              <w:rPr>
                <w:rFonts w:cs="Calibri"/>
                <w:b/>
                <w:bCs/>
                <w:color w:val="000000"/>
                <w:szCs w:val="24"/>
                <w:u w:color="000000"/>
              </w:rPr>
              <w:t>Page 31, Line 860-862</w:t>
            </w:r>
          </w:p>
          <w:p w:rsidR="00665477" w:rsidRPr="000A10B0" w:rsidRDefault="00665477" w:rsidP="00F42FD8">
            <w:pPr>
              <w:rPr>
                <w:rFonts w:cs="Calibri"/>
                <w:b/>
                <w:bCs/>
                <w:color w:val="000000"/>
                <w:sz w:val="20"/>
                <w:szCs w:val="20"/>
                <w:u w:color="000000"/>
              </w:rPr>
            </w:pPr>
            <w:r w:rsidRPr="000A10B0">
              <w:rPr>
                <w:rFonts w:cs="Calibri"/>
                <w:b/>
                <w:bCs/>
                <w:color w:val="000000"/>
                <w:szCs w:val="24"/>
                <w:u w:color="000000"/>
              </w:rPr>
              <w:t>REMOVE</w:t>
            </w:r>
          </w:p>
          <w:p w:rsidR="00665477" w:rsidRPr="000A10B0" w:rsidRDefault="00665477" w:rsidP="00F42FD8">
            <w:pPr>
              <w:pStyle w:val="Body"/>
              <w:spacing w:after="240"/>
              <w:rPr>
                <w:sz w:val="24"/>
                <w:szCs w:val="24"/>
              </w:rPr>
            </w:pPr>
            <w:r w:rsidRPr="000A10B0">
              <w:rPr>
                <w:sz w:val="24"/>
                <w:szCs w:val="24"/>
              </w:rPr>
              <w:t>For teaching methods, health education teachers should reference current medically-accurate instructional resources online and show examples of male and female condoms and dental dams.</w:t>
            </w:r>
          </w:p>
          <w:p w:rsidR="00665477" w:rsidRPr="000A10B0" w:rsidRDefault="00665477" w:rsidP="00F42FD8">
            <w:pPr>
              <w:pStyle w:val="Body"/>
              <w:contextualSpacing/>
              <w:rPr>
                <w:b/>
                <w:bCs/>
                <w:sz w:val="24"/>
                <w:szCs w:val="24"/>
              </w:rPr>
            </w:pPr>
            <w:r w:rsidRPr="000A10B0">
              <w:rPr>
                <w:b/>
                <w:bCs/>
                <w:sz w:val="24"/>
                <w:szCs w:val="24"/>
              </w:rPr>
              <w:t>REPLACE WITH</w:t>
            </w:r>
          </w:p>
          <w:p w:rsidR="00665477" w:rsidRPr="000A10B0" w:rsidRDefault="00665477" w:rsidP="00F42FD8">
            <w:pPr>
              <w:pStyle w:val="Body"/>
              <w:contextualSpacing/>
              <w:rPr>
                <w:sz w:val="24"/>
                <w:szCs w:val="24"/>
              </w:rPr>
            </w:pPr>
            <w:r w:rsidRPr="000A10B0">
              <w:rPr>
                <w:sz w:val="24"/>
                <w:szCs w:val="24"/>
              </w:rPr>
              <w:t>For teaching methods, health education teachers should reference current medically-accurate instructional resources online and show examples of male and female condoms.</w:t>
            </w:r>
          </w:p>
        </w:tc>
        <w:tc>
          <w:tcPr>
            <w:tcW w:w="1345" w:type="dxa"/>
          </w:tcPr>
          <w:p w:rsidR="00665477" w:rsidRPr="000A10B0" w:rsidRDefault="002423FF"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140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5</w:t>
            </w:r>
          </w:p>
        </w:tc>
        <w:tc>
          <w:tcPr>
            <w:tcW w:w="2093" w:type="dxa"/>
            <w:noWrap/>
          </w:tcPr>
          <w:p w:rsidR="00665477" w:rsidRPr="000A10B0" w:rsidRDefault="00665477" w:rsidP="00F42FD8">
            <w:pPr>
              <w:spacing w:after="120"/>
              <w:rPr>
                <w:rFonts w:eastAsia="Times New Roman" w:cs="Arial"/>
                <w:noProof/>
                <w:szCs w:val="24"/>
              </w:rPr>
            </w:pPr>
            <w:r w:rsidRPr="00D237EF">
              <w:rPr>
                <w:rFonts w:eastAsia="Times New Roman" w:cs="Arial"/>
                <w:noProof/>
                <w:szCs w:val="24"/>
              </w:rPr>
              <w:t>David Ball, Father of a 4th Grader in Private School</w:t>
            </w:r>
          </w:p>
        </w:tc>
        <w:tc>
          <w:tcPr>
            <w:tcW w:w="8910" w:type="dxa"/>
          </w:tcPr>
          <w:p w:rsidR="00665477" w:rsidRPr="000A10B0" w:rsidRDefault="00665477" w:rsidP="00F42FD8">
            <w:pPr>
              <w:rPr>
                <w:rFonts w:cs="Arial"/>
                <w:b/>
                <w:bCs/>
                <w:color w:val="000000"/>
                <w:szCs w:val="24"/>
                <w:u w:color="000000"/>
              </w:rPr>
            </w:pPr>
            <w:r w:rsidRPr="000A10B0">
              <w:rPr>
                <w:rFonts w:cs="Arial"/>
                <w:b/>
                <w:bCs/>
                <w:color w:val="000000"/>
                <w:szCs w:val="24"/>
                <w:u w:color="000000"/>
              </w:rPr>
              <w:t>Page 31, Line 860 ~ 862</w:t>
            </w:r>
          </w:p>
          <w:p w:rsidR="00665477" w:rsidRPr="000A10B0" w:rsidRDefault="00665477" w:rsidP="00F42FD8">
            <w:pPr>
              <w:pStyle w:val="Body"/>
              <w:spacing w:after="240"/>
              <w:rPr>
                <w:rFonts w:cs="Arial"/>
                <w:sz w:val="24"/>
                <w:szCs w:val="24"/>
              </w:rPr>
            </w:pPr>
            <w:r w:rsidRPr="000A10B0">
              <w:rPr>
                <w:rFonts w:cs="Arial"/>
                <w:sz w:val="24"/>
                <w:szCs w:val="24"/>
              </w:rPr>
              <w:t>For teaching methods, health education teachers should reference current medically-accurate instructional resources online and show examples of male and female condoms and dental dams.</w:t>
            </w:r>
          </w:p>
          <w:p w:rsidR="00665477" w:rsidRPr="000A10B0" w:rsidRDefault="00665477" w:rsidP="00F42FD8">
            <w:pPr>
              <w:pStyle w:val="Body"/>
              <w:spacing w:after="0"/>
              <w:rPr>
                <w:rFonts w:cs="Arial"/>
                <w:b/>
                <w:bCs/>
                <w:sz w:val="24"/>
                <w:szCs w:val="24"/>
              </w:rPr>
            </w:pPr>
            <w:r w:rsidRPr="000A10B0">
              <w:rPr>
                <w:rFonts w:cs="Arial"/>
                <w:b/>
                <w:bCs/>
                <w:sz w:val="24"/>
                <w:szCs w:val="24"/>
              </w:rPr>
              <w:t>Comment:</w:t>
            </w:r>
          </w:p>
          <w:p w:rsidR="00665477" w:rsidRPr="000A10B0" w:rsidRDefault="00665477" w:rsidP="00F42FD8">
            <w:pPr>
              <w:pStyle w:val="Body"/>
              <w:spacing w:after="0"/>
              <w:rPr>
                <w:rFonts w:cs="Arial"/>
                <w:b/>
                <w:bCs/>
                <w:sz w:val="24"/>
                <w:szCs w:val="24"/>
              </w:rPr>
            </w:pPr>
            <w:r w:rsidRPr="000A10B0">
              <w:rPr>
                <w:rFonts w:cs="Arial"/>
                <w:bCs/>
                <w:sz w:val="24"/>
                <w:szCs w:val="24"/>
              </w:rPr>
              <w:t>Seems to me teaching them there are male and female condoms but gender is also choice would be highly confusing. Which is it? Are their male and female genitals are not? This religion is crazy stuff. Boy are these kids gonna be a mess by the time you guys are done with.</w:t>
            </w:r>
          </w:p>
        </w:tc>
        <w:tc>
          <w:tcPr>
            <w:tcW w:w="1345" w:type="dxa"/>
          </w:tcPr>
          <w:p w:rsidR="00665477" w:rsidRPr="000A10B0" w:rsidRDefault="00665477" w:rsidP="00F42FD8">
            <w:pPr>
              <w:jc w:val="center"/>
              <w:rPr>
                <w:rFonts w:eastAsia="Times New Roman" w:cs="Arial"/>
                <w:bCs/>
                <w:szCs w:val="24"/>
              </w:rPr>
            </w:pPr>
            <w:r w:rsidRPr="000A10B0">
              <w:rPr>
                <w:rFonts w:eastAsia="Times New Roman" w:cs="Arial"/>
                <w:bCs/>
                <w:szCs w:val="24"/>
              </w:rPr>
              <w:t>Att 834b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77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5</w:t>
            </w:r>
          </w:p>
        </w:tc>
        <w:tc>
          <w:tcPr>
            <w:tcW w:w="2093" w:type="dxa"/>
            <w:noWrap/>
          </w:tcPr>
          <w:p w:rsidR="00665477" w:rsidRPr="000A10B0" w:rsidRDefault="00665477" w:rsidP="00F42FD8">
            <w:pPr>
              <w:rPr>
                <w:rFonts w:cs="Arial"/>
                <w:szCs w:val="24"/>
              </w:rPr>
            </w:pPr>
            <w:r w:rsidRPr="000A10B0">
              <w:rPr>
                <w:rFonts w:cs="Arial"/>
                <w:szCs w:val="24"/>
              </w:rPr>
              <w:t>Andrew Alvarez, Teacher</w:t>
            </w:r>
          </w:p>
        </w:tc>
        <w:tc>
          <w:tcPr>
            <w:tcW w:w="8910" w:type="dxa"/>
          </w:tcPr>
          <w:p w:rsidR="00665477" w:rsidRPr="000A10B0" w:rsidRDefault="00665477" w:rsidP="00F42FD8">
            <w:pPr>
              <w:rPr>
                <w:rFonts w:cs="Arial"/>
                <w:szCs w:val="24"/>
              </w:rPr>
            </w:pPr>
            <w:r w:rsidRPr="000A10B0">
              <w:rPr>
                <w:rFonts w:cs="Arial"/>
                <w:b/>
                <w:szCs w:val="24"/>
              </w:rPr>
              <w:t>Page 33, Line 912-914</w:t>
            </w:r>
            <w:r w:rsidRPr="000A10B0">
              <w:rPr>
                <w:rFonts w:cs="Arial"/>
                <w:szCs w:val="24"/>
              </w:rPr>
              <w:t>----These lines are controversial at best and unscientific at worst.  Many families and students affirm that there are in fact two genders.  Add a line that affirms respect for students with those closely held beliefs.</w:t>
            </w:r>
          </w:p>
        </w:tc>
        <w:tc>
          <w:tcPr>
            <w:tcW w:w="1345" w:type="dxa"/>
          </w:tcPr>
          <w:p w:rsidR="00665477" w:rsidRPr="000A10B0" w:rsidRDefault="00665477" w:rsidP="00F42FD8">
            <w:pPr>
              <w:jc w:val="center"/>
              <w:rPr>
                <w:rFonts w:eastAsia="Times New Roman" w:cs="Arial"/>
                <w:bCs/>
                <w:szCs w:val="24"/>
              </w:rPr>
            </w:pPr>
            <w:r w:rsidRPr="000A10B0">
              <w:rPr>
                <w:rFonts w:eastAsia="Times New Roman" w:cs="Arial"/>
                <w:bCs/>
                <w:szCs w:val="24"/>
              </w:rPr>
              <w:t>Att 473b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737"/>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sidRPr="000A10B0">
              <w:rPr>
                <w:rFonts w:cs="Arial"/>
              </w:rPr>
              <w:t>5</w:t>
            </w:r>
          </w:p>
        </w:tc>
        <w:tc>
          <w:tcPr>
            <w:tcW w:w="2093" w:type="dxa"/>
            <w:noWrap/>
          </w:tcPr>
          <w:p w:rsidR="00665477" w:rsidRPr="000A10B0" w:rsidRDefault="00665477" w:rsidP="00F42FD8">
            <w:pPr>
              <w:rPr>
                <w:rFonts w:cs="Arial"/>
              </w:rPr>
            </w:pPr>
            <w:r w:rsidRPr="000A10B0">
              <w:rPr>
                <w:rFonts w:cs="Arial"/>
                <w:szCs w:val="24"/>
              </w:rPr>
              <w:t>Joan Jensen</w:t>
            </w:r>
            <w:r>
              <w:rPr>
                <w:rFonts w:cs="Arial"/>
                <w:szCs w:val="24"/>
              </w:rPr>
              <w:t xml:space="preserve">, </w:t>
            </w:r>
            <w:r w:rsidRPr="000A10B0">
              <w:rPr>
                <w:rFonts w:cs="Arial"/>
                <w:szCs w:val="24"/>
              </w:rPr>
              <w:t>Community member</w:t>
            </w:r>
          </w:p>
        </w:tc>
        <w:tc>
          <w:tcPr>
            <w:tcW w:w="8910" w:type="dxa"/>
          </w:tcPr>
          <w:p w:rsidR="00665477" w:rsidRPr="000A10B0" w:rsidRDefault="00665477" w:rsidP="00F42FD8">
            <w:pPr>
              <w:shd w:val="clear" w:color="auto" w:fill="FFFFFF"/>
              <w:rPr>
                <w:rFonts w:cs="Arial"/>
              </w:rPr>
            </w:pPr>
            <w:r w:rsidRPr="00887818">
              <w:rPr>
                <w:rFonts w:eastAsia="Times New Roman" w:cs="Arial"/>
                <w:b/>
                <w:szCs w:val="24"/>
              </w:rPr>
              <w:t>Page 33 line 919</w:t>
            </w:r>
            <w:r w:rsidRPr="000A10B0">
              <w:rPr>
                <w:rFonts w:eastAsia="Times New Roman" w:cs="Arial"/>
                <w:szCs w:val="24"/>
              </w:rPr>
              <w:t>. Remove this portion—there is no basis for it in biology</w:t>
            </w:r>
          </w:p>
        </w:tc>
        <w:tc>
          <w:tcPr>
            <w:tcW w:w="1345" w:type="dxa"/>
          </w:tcPr>
          <w:p w:rsidR="00665477" w:rsidRPr="000A10B0" w:rsidRDefault="00665477" w:rsidP="00F42FD8">
            <w:pPr>
              <w:jc w:val="center"/>
              <w:rPr>
                <w:rFonts w:eastAsia="Times New Roman" w:cs="Arial"/>
                <w:bCs/>
                <w:szCs w:val="24"/>
              </w:rPr>
            </w:pPr>
            <w:r w:rsidRPr="000A10B0">
              <w:rPr>
                <w:rFonts w:eastAsia="Times New Roman" w:cs="Arial"/>
                <w:bCs/>
                <w:szCs w:val="24"/>
              </w:rPr>
              <w:t>Att 165b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1967"/>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sidRPr="000A10B0">
              <w:rPr>
                <w:rFonts w:cs="Arial"/>
              </w:rPr>
              <w:t>5</w:t>
            </w:r>
          </w:p>
        </w:tc>
        <w:tc>
          <w:tcPr>
            <w:tcW w:w="2093" w:type="dxa"/>
            <w:noWrap/>
          </w:tcPr>
          <w:p w:rsidR="00665477" w:rsidRPr="000A10B0" w:rsidRDefault="00665477" w:rsidP="00F42FD8">
            <w:pPr>
              <w:rPr>
                <w:rFonts w:cs="Arial"/>
                <w:szCs w:val="24"/>
              </w:rPr>
            </w:pPr>
            <w:r w:rsidRPr="000A10B0">
              <w:rPr>
                <w:rFonts w:cs="Arial"/>
              </w:rPr>
              <w:t>Gina Gleason, Faith and Public Policy, Executive Director</w:t>
            </w:r>
          </w:p>
        </w:tc>
        <w:tc>
          <w:tcPr>
            <w:tcW w:w="8910" w:type="dxa"/>
          </w:tcPr>
          <w:p w:rsidR="00665477" w:rsidRPr="000A10B0" w:rsidRDefault="00665477" w:rsidP="00F42FD8">
            <w:pPr>
              <w:spacing w:after="240"/>
              <w:rPr>
                <w:rFonts w:cs="Arial"/>
              </w:rPr>
            </w:pPr>
            <w:r w:rsidRPr="00887818">
              <w:rPr>
                <w:rFonts w:cs="Arial"/>
                <w:b/>
              </w:rPr>
              <w:t>p. 33, Line 919 – 922.</w:t>
            </w:r>
            <w:r w:rsidRPr="000A10B0">
              <w:rPr>
                <w:rFonts w:cs="Arial"/>
              </w:rPr>
              <w:t xml:space="preserve">  Using “They, Them and Theirs” as a singular pronoun.</w:t>
            </w:r>
          </w:p>
          <w:p w:rsidR="00665477" w:rsidRPr="000A10B0" w:rsidRDefault="00665477" w:rsidP="00F42FD8">
            <w:pPr>
              <w:spacing w:after="240"/>
              <w:rPr>
                <w:rFonts w:cs="Arial"/>
              </w:rPr>
            </w:pPr>
            <w:r w:rsidRPr="000A10B0">
              <w:rPr>
                <w:rFonts w:cs="Arial"/>
              </w:rPr>
              <w:t>Should we be promoting using a plural pronoun as a singular pronoun? Isn’t this distorting grammar rules? Are we teaching our children to require the use of language that overtly contradicts certain opinions or ideas in an effort to be inclusive of various personal identities?</w:t>
            </w:r>
          </w:p>
          <w:p w:rsidR="00665477" w:rsidRPr="000A10B0" w:rsidRDefault="00665477" w:rsidP="00F42FD8">
            <w:pPr>
              <w:shd w:val="clear" w:color="auto" w:fill="FFFFFF"/>
              <w:rPr>
                <w:rFonts w:eastAsia="Times New Roman" w:cs="Arial"/>
                <w:szCs w:val="24"/>
              </w:rPr>
            </w:pPr>
            <w:r w:rsidRPr="000A10B0">
              <w:rPr>
                <w:rFonts w:cs="Arial"/>
              </w:rPr>
              <w:t>We request the removal of these pronouns.</w:t>
            </w:r>
          </w:p>
        </w:tc>
        <w:tc>
          <w:tcPr>
            <w:tcW w:w="1345" w:type="dxa"/>
          </w:tcPr>
          <w:p w:rsidR="00665477" w:rsidRPr="000A10B0" w:rsidRDefault="00665477" w:rsidP="00F42FD8">
            <w:pPr>
              <w:jc w:val="center"/>
              <w:rPr>
                <w:rFonts w:eastAsia="Times New Roman" w:cs="Arial"/>
                <w:bCs/>
                <w:szCs w:val="24"/>
              </w:rPr>
            </w:pPr>
            <w:r w:rsidRPr="000A10B0">
              <w:rPr>
                <w:rFonts w:eastAsia="Times New Roman" w:cs="Arial"/>
                <w:bCs/>
                <w:szCs w:val="24"/>
              </w:rPr>
              <w:t>Att 171b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224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sidRPr="000A10B0">
              <w:rPr>
                <w:rFonts w:cs="Arial"/>
              </w:rPr>
              <w:t>5</w:t>
            </w:r>
          </w:p>
        </w:tc>
        <w:tc>
          <w:tcPr>
            <w:tcW w:w="2093" w:type="dxa"/>
            <w:noWrap/>
          </w:tcPr>
          <w:p w:rsidR="00665477" w:rsidRPr="000A10B0" w:rsidRDefault="00665477" w:rsidP="00F42FD8">
            <w:pPr>
              <w:rPr>
                <w:rFonts w:cs="Arial"/>
              </w:rPr>
            </w:pPr>
            <w:r w:rsidRPr="000A10B0">
              <w:rPr>
                <w:rFonts w:cs="Arial"/>
              </w:rPr>
              <w:t>Nazle Spence, Parent</w:t>
            </w:r>
          </w:p>
        </w:tc>
        <w:tc>
          <w:tcPr>
            <w:tcW w:w="8910" w:type="dxa"/>
          </w:tcPr>
          <w:p w:rsidR="00665477" w:rsidRPr="000A10B0" w:rsidRDefault="00665477" w:rsidP="00F42FD8">
            <w:pPr>
              <w:autoSpaceDE w:val="0"/>
              <w:autoSpaceDN w:val="0"/>
              <w:adjustRightInd w:val="0"/>
              <w:rPr>
                <w:rFonts w:ascii="ArialMT" w:hAnsi="ArialMT" w:cs="ArialMT"/>
                <w:szCs w:val="24"/>
              </w:rPr>
            </w:pPr>
            <w:r w:rsidRPr="00887818">
              <w:rPr>
                <w:rFonts w:ascii="ArialMT" w:hAnsi="ArialMT" w:cs="ArialMT"/>
                <w:b/>
                <w:szCs w:val="24"/>
              </w:rPr>
              <w:t>Page 34, line 925-</w:t>
            </w:r>
            <w:r w:rsidRPr="000A10B0">
              <w:rPr>
                <w:rFonts w:ascii="ArialMT" w:hAnsi="ArialMT" w:cs="ArialMT"/>
                <w:szCs w:val="24"/>
              </w:rPr>
              <w:t xml:space="preserve"> Use of the term non-monogamous and teaching students about polyfidelity is incredibly problematic for our family. Why is it ok to teach kids about engaging in polyamorous relationships, and yet not providing them the same amount of information regarding monogamous relationships? Is there a curriculum and/or framework available to inform students about relationships between two committed individuals? If not, that should be equally included in the framework. At minimum, we should be allowed to make our children exempt from the material. I would make every necessary adjustment needed in order to pull my child from public education if this problematic framework is not at least left up to the parent to include or exclude.</w:t>
            </w:r>
          </w:p>
        </w:tc>
        <w:tc>
          <w:tcPr>
            <w:tcW w:w="1345" w:type="dxa"/>
          </w:tcPr>
          <w:p w:rsidR="00665477" w:rsidRPr="000A10B0" w:rsidRDefault="00665477" w:rsidP="00F42FD8">
            <w:pPr>
              <w:jc w:val="center"/>
              <w:rPr>
                <w:rFonts w:eastAsia="Times New Roman" w:cs="Arial"/>
                <w:bCs/>
                <w:szCs w:val="24"/>
              </w:rPr>
            </w:pPr>
            <w:r w:rsidRPr="000A10B0">
              <w:rPr>
                <w:rFonts w:eastAsia="Times New Roman" w:cs="Arial"/>
                <w:bCs/>
                <w:szCs w:val="24"/>
              </w:rPr>
              <w:t>Att 641b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1628"/>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Pr>
                <w:rFonts w:cs="Arial"/>
              </w:rPr>
              <w:t>5</w:t>
            </w:r>
          </w:p>
        </w:tc>
        <w:tc>
          <w:tcPr>
            <w:tcW w:w="2093" w:type="dxa"/>
            <w:noWrap/>
          </w:tcPr>
          <w:p w:rsidR="00665477" w:rsidRPr="000A10B0" w:rsidRDefault="00665477" w:rsidP="00F42FD8">
            <w:pPr>
              <w:rPr>
                <w:rFonts w:cs="Arial"/>
              </w:rPr>
            </w:pPr>
            <w:r>
              <w:rPr>
                <w:rFonts w:cs="Arial"/>
                <w:szCs w:val="24"/>
              </w:rPr>
              <w:t>Zara Plakakis, on behalf of Parents</w:t>
            </w:r>
          </w:p>
        </w:tc>
        <w:tc>
          <w:tcPr>
            <w:tcW w:w="8910" w:type="dxa"/>
          </w:tcPr>
          <w:p w:rsidR="00665477" w:rsidRDefault="00665477" w:rsidP="00F42FD8">
            <w:pPr>
              <w:autoSpaceDE w:val="0"/>
              <w:autoSpaceDN w:val="0"/>
              <w:adjustRightInd w:val="0"/>
              <w:rPr>
                <w:rFonts w:ascii="ArialMT" w:hAnsi="ArialMT" w:cs="ArialMT"/>
                <w:szCs w:val="24"/>
              </w:rPr>
            </w:pPr>
            <w:r w:rsidRPr="00887818">
              <w:rPr>
                <w:rFonts w:ascii="ArialMT" w:hAnsi="ArialMT" w:cs="ArialMT"/>
                <w:b/>
                <w:szCs w:val="24"/>
              </w:rPr>
              <w:t>Page 34, line 925,</w:t>
            </w:r>
            <w:r>
              <w:rPr>
                <w:rFonts w:ascii="ArialMT" w:hAnsi="ArialMT" w:cs="ArialMT"/>
                <w:szCs w:val="24"/>
              </w:rPr>
              <w:t xml:space="preserve"> Omit and Change</w:t>
            </w:r>
          </w:p>
          <w:p w:rsidR="00665477" w:rsidRPr="00887818" w:rsidRDefault="00665477" w:rsidP="00F42FD8">
            <w:pPr>
              <w:rPr>
                <w:rFonts w:cs="Arial"/>
              </w:rPr>
            </w:pPr>
            <w:r w:rsidRPr="00887818">
              <w:rPr>
                <w:rFonts w:cs="Arial"/>
              </w:rPr>
              <w:t>Some students may be non-monogamous and the term “partner(s)” may also be used to be more inclusive.</w:t>
            </w:r>
          </w:p>
          <w:p w:rsidR="00665477" w:rsidRPr="000A10B0" w:rsidRDefault="00665477" w:rsidP="00F42FD8">
            <w:pPr>
              <w:rPr>
                <w:rFonts w:ascii="ArialMT" w:hAnsi="ArialMT" w:cs="ArialMT"/>
                <w:szCs w:val="24"/>
              </w:rPr>
            </w:pPr>
            <w:r w:rsidRPr="00887818">
              <w:rPr>
                <w:rFonts w:cs="Arial"/>
              </w:rPr>
              <w:t>Change to</w:t>
            </w:r>
            <w:r>
              <w:rPr>
                <w:rFonts w:cs="Arial"/>
              </w:rPr>
              <w:t xml:space="preserve"> </w:t>
            </w:r>
            <w:r w:rsidRPr="002A1AB2">
              <w:rPr>
                <w:rFonts w:cs="Arial"/>
                <w:i/>
              </w:rPr>
              <w:t>Some students may prefer the term “partner(s)” to be more inclusive.</w:t>
            </w:r>
            <w:r>
              <w:rPr>
                <w:rFonts w:cs="Arial"/>
                <w:i/>
              </w:rPr>
              <w:t xml:space="preserve"> </w:t>
            </w:r>
            <w:r>
              <w:rPr>
                <w:rFonts w:cs="Arial"/>
              </w:rPr>
              <w:t>Non-monogamous relationships are damaging and the curriculum should promote that idea.</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960b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149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sidRPr="000A10B0">
              <w:rPr>
                <w:rFonts w:cs="Arial"/>
              </w:rPr>
              <w:t>5</w:t>
            </w:r>
          </w:p>
        </w:tc>
        <w:tc>
          <w:tcPr>
            <w:tcW w:w="2093" w:type="dxa"/>
            <w:noWrap/>
          </w:tcPr>
          <w:p w:rsidR="00665477" w:rsidRPr="000A10B0" w:rsidRDefault="00665477" w:rsidP="00F42FD8">
            <w:pPr>
              <w:rPr>
                <w:rFonts w:cs="Arial"/>
              </w:rPr>
            </w:pPr>
            <w:r w:rsidRPr="000A10B0">
              <w:rPr>
                <w:rFonts w:cs="Arial"/>
              </w:rPr>
              <w:t>Gina Gleason, Faith and Public Policy, Executive Director</w:t>
            </w:r>
          </w:p>
        </w:tc>
        <w:tc>
          <w:tcPr>
            <w:tcW w:w="8910" w:type="dxa"/>
          </w:tcPr>
          <w:p w:rsidR="00665477" w:rsidRPr="000A10B0" w:rsidRDefault="00665477" w:rsidP="00F42FD8">
            <w:pPr>
              <w:shd w:val="clear" w:color="auto" w:fill="FFFFFF"/>
              <w:spacing w:after="240"/>
              <w:rPr>
                <w:rFonts w:cs="Arial"/>
              </w:rPr>
            </w:pPr>
            <w:r w:rsidRPr="00887818">
              <w:rPr>
                <w:rFonts w:cs="Arial"/>
                <w:b/>
              </w:rPr>
              <w:t>P. 34, Line 925-926.</w:t>
            </w:r>
            <w:r w:rsidRPr="000A10B0">
              <w:rPr>
                <w:rFonts w:cs="Arial"/>
              </w:rPr>
              <w:t xml:space="preserve"> We suggest removing this sentence: “Some students may be non-monogamous and the term “partner(s)” may also </w:t>
            </w:r>
            <w:r>
              <w:rPr>
                <w:rFonts w:cs="Arial"/>
              </w:rPr>
              <w:t>be used to be more inclusive.”</w:t>
            </w:r>
          </w:p>
          <w:p w:rsidR="00665477" w:rsidRPr="000A10B0" w:rsidRDefault="00665477" w:rsidP="00F42FD8">
            <w:pPr>
              <w:shd w:val="clear" w:color="auto" w:fill="FFFFFF"/>
              <w:rPr>
                <w:rFonts w:cs="Arial"/>
              </w:rPr>
            </w:pPr>
            <w:r w:rsidRPr="000A10B0">
              <w:rPr>
                <w:rFonts w:cs="Arial"/>
              </w:rPr>
              <w:t>Advocating or teaching that having a relationship with multiple partners is okay and suitable to teach 7</w:t>
            </w:r>
            <w:r w:rsidRPr="00D237EF">
              <w:rPr>
                <w:rFonts w:cs="Arial"/>
              </w:rPr>
              <w:t>th</w:t>
            </w:r>
            <w:r w:rsidRPr="000A10B0">
              <w:rPr>
                <w:rFonts w:cs="Arial"/>
              </w:rPr>
              <w:t xml:space="preserve"> graders is not acceptable.</w:t>
            </w:r>
          </w:p>
        </w:tc>
        <w:tc>
          <w:tcPr>
            <w:tcW w:w="1345" w:type="dxa"/>
          </w:tcPr>
          <w:p w:rsidR="00665477" w:rsidRPr="000A10B0" w:rsidRDefault="00665477" w:rsidP="00F42FD8">
            <w:pPr>
              <w:jc w:val="center"/>
              <w:rPr>
                <w:rFonts w:eastAsia="Times New Roman" w:cs="Arial"/>
                <w:bCs/>
                <w:szCs w:val="24"/>
              </w:rPr>
            </w:pPr>
            <w:r w:rsidRPr="000A10B0">
              <w:rPr>
                <w:rFonts w:eastAsia="Times New Roman" w:cs="Arial"/>
                <w:bCs/>
                <w:szCs w:val="24"/>
              </w:rPr>
              <w:t>Att 171b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188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Pr>
                <w:rFonts w:cs="Arial"/>
              </w:rPr>
              <w:t>5</w:t>
            </w:r>
          </w:p>
        </w:tc>
        <w:tc>
          <w:tcPr>
            <w:tcW w:w="2093" w:type="dxa"/>
            <w:noWrap/>
          </w:tcPr>
          <w:p w:rsidR="00665477" w:rsidRPr="000A10B0" w:rsidRDefault="00665477" w:rsidP="00F42FD8">
            <w:pPr>
              <w:rPr>
                <w:rFonts w:cs="Arial"/>
              </w:rPr>
            </w:pPr>
            <w:r w:rsidRPr="004C08B5">
              <w:rPr>
                <w:rFonts w:cs="Arial"/>
              </w:rPr>
              <w:t>EB Troast, MPH, Senior Education Manager, Planned Parenthood Northern California</w:t>
            </w:r>
          </w:p>
        </w:tc>
        <w:tc>
          <w:tcPr>
            <w:tcW w:w="8910" w:type="dxa"/>
          </w:tcPr>
          <w:p w:rsidR="00665477" w:rsidRPr="000A10B0" w:rsidRDefault="00665477" w:rsidP="00F42FD8">
            <w:pPr>
              <w:shd w:val="clear" w:color="auto" w:fill="FFFFFF"/>
              <w:spacing w:after="240"/>
              <w:rPr>
                <w:rFonts w:cs="Arial"/>
              </w:rPr>
            </w:pPr>
            <w:r w:rsidRPr="00887818">
              <w:rPr>
                <w:rFonts w:cs="Arial"/>
                <w:b/>
              </w:rPr>
              <w:t>p. 35, line 942-</w:t>
            </w:r>
            <w:r>
              <w:t xml:space="preserve"> </w:t>
            </w:r>
            <w:r w:rsidRPr="004C08B5">
              <w:rPr>
                <w:rFonts w:cs="Arial"/>
              </w:rPr>
              <w:t>Physical Affection is listed as a component of a healthy relationship. It is recommended to add consent to this. Physical affection without consent is not healthy.</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1243c</w:t>
            </w:r>
          </w:p>
        </w:tc>
        <w:tc>
          <w:tcPr>
            <w:tcW w:w="2994" w:type="dxa"/>
          </w:tcPr>
          <w:p w:rsidR="00665477" w:rsidRPr="00082EA7" w:rsidRDefault="00C2726E" w:rsidP="00F42FD8">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188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Pr>
                <w:rFonts w:cs="Arial"/>
              </w:rPr>
              <w:t>5</w:t>
            </w:r>
          </w:p>
        </w:tc>
        <w:tc>
          <w:tcPr>
            <w:tcW w:w="2093" w:type="dxa"/>
            <w:noWrap/>
          </w:tcPr>
          <w:p w:rsidR="00665477" w:rsidRPr="000A10B0" w:rsidRDefault="00665477" w:rsidP="00F42FD8">
            <w:pPr>
              <w:rPr>
                <w:rFonts w:cs="Arial"/>
              </w:rPr>
            </w:pPr>
            <w:r w:rsidRPr="004C08B5">
              <w:rPr>
                <w:rFonts w:cs="Arial"/>
              </w:rPr>
              <w:t>EB Troast, MPH, Senior Education Manager, Planned Parenthood Northern California</w:t>
            </w:r>
          </w:p>
        </w:tc>
        <w:tc>
          <w:tcPr>
            <w:tcW w:w="8910" w:type="dxa"/>
          </w:tcPr>
          <w:p w:rsidR="00665477" w:rsidRDefault="00665477" w:rsidP="00F42FD8">
            <w:pPr>
              <w:shd w:val="clear" w:color="auto" w:fill="FFFFFF"/>
              <w:spacing w:after="240"/>
              <w:rPr>
                <w:rFonts w:cs="Arial"/>
              </w:rPr>
            </w:pPr>
            <w:r w:rsidRPr="00887818">
              <w:rPr>
                <w:rFonts w:cs="Arial"/>
                <w:b/>
              </w:rPr>
              <w:t>p. 36, line 954-956-</w:t>
            </w:r>
            <w:r>
              <w:rPr>
                <w:rFonts w:cs="Arial"/>
              </w:rPr>
              <w:t xml:space="preserve"> </w:t>
            </w:r>
            <w:r w:rsidRPr="004C08B5">
              <w:rPr>
                <w:rFonts w:cs="Arial"/>
              </w:rPr>
              <w:t>Asking students to research effects of abusive relationships is not trauma-informed and can trigger students who experience trauma and abuse outside of romantic relationships. Precautions should be taken to ensure this activity is done in a trauma-informed manner or the activity should be cut.</w:t>
            </w:r>
          </w:p>
        </w:tc>
        <w:tc>
          <w:tcPr>
            <w:tcW w:w="1345" w:type="dxa"/>
          </w:tcPr>
          <w:p w:rsidR="00665477" w:rsidRDefault="00665477" w:rsidP="00F42FD8">
            <w:pPr>
              <w:jc w:val="center"/>
              <w:rPr>
                <w:rFonts w:eastAsia="Times New Roman" w:cs="Arial"/>
                <w:bCs/>
                <w:szCs w:val="24"/>
              </w:rPr>
            </w:pPr>
            <w:r>
              <w:rPr>
                <w:rFonts w:eastAsia="Times New Roman" w:cs="Arial"/>
                <w:bCs/>
                <w:szCs w:val="24"/>
              </w:rPr>
              <w:t>Att 1243c</w:t>
            </w:r>
          </w:p>
        </w:tc>
        <w:tc>
          <w:tcPr>
            <w:tcW w:w="2994" w:type="dxa"/>
          </w:tcPr>
          <w:p w:rsidR="00085B17" w:rsidRPr="000A10B0" w:rsidRDefault="00085B1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347"/>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5</w:t>
            </w:r>
          </w:p>
        </w:tc>
        <w:tc>
          <w:tcPr>
            <w:tcW w:w="2093" w:type="dxa"/>
            <w:noWrap/>
          </w:tcPr>
          <w:p w:rsidR="00665477" w:rsidRPr="008D2AA6" w:rsidRDefault="00665477" w:rsidP="00F42FD8">
            <w:pPr>
              <w:rPr>
                <w:rFonts w:cs="Arial"/>
                <w:szCs w:val="24"/>
              </w:rPr>
            </w:pPr>
            <w:r>
              <w:rPr>
                <w:rFonts w:cs="Arial"/>
                <w:szCs w:val="24"/>
              </w:rPr>
              <w:t>David Schmus, Executive Director of Christian Educators Association International, credentialed secondary social science educator with 15 years of CA classroom teaching experience and adjunct professor of education at Biola University.</w:t>
            </w:r>
          </w:p>
        </w:tc>
        <w:tc>
          <w:tcPr>
            <w:tcW w:w="8910" w:type="dxa"/>
          </w:tcPr>
          <w:p w:rsidR="00665477" w:rsidRPr="00410915" w:rsidRDefault="00665477" w:rsidP="00F42FD8">
            <w:pPr>
              <w:rPr>
                <w:rFonts w:cs="Arial"/>
                <w:szCs w:val="24"/>
              </w:rPr>
            </w:pPr>
            <w:r w:rsidRPr="00887818">
              <w:rPr>
                <w:rFonts w:cs="Arial"/>
                <w:b/>
                <w:szCs w:val="24"/>
              </w:rPr>
              <w:t>P. 41, lines 1052-53.</w:t>
            </w:r>
            <w:r>
              <w:rPr>
                <w:rFonts w:cs="Arial"/>
                <w:szCs w:val="24"/>
              </w:rPr>
              <w:t xml:space="preserve"> Delete “insisting on rigid gender roles.” While I sympathize with this inclusion and see how some examples of this could be abusive, given the description by this framework of traditional gender roles as “myths” or “stereotypes” to be challenged, it is difficult to see how anyone who believes, according to their faith, in a more traditional understanding of gender, will not be labeled as a potential abuser. This could potentially set a dangerous precedent of viewing people of faith as likely abusers if they prefer to date others who share their views on gender or express those preferences to a partner.</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1098b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188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sidRPr="000A10B0">
              <w:rPr>
                <w:rFonts w:cs="Arial"/>
              </w:rPr>
              <w:t>5</w:t>
            </w:r>
          </w:p>
        </w:tc>
        <w:tc>
          <w:tcPr>
            <w:tcW w:w="2093" w:type="dxa"/>
            <w:noWrap/>
          </w:tcPr>
          <w:p w:rsidR="00665477" w:rsidRPr="000A10B0" w:rsidRDefault="00665477" w:rsidP="00F42FD8">
            <w:pPr>
              <w:rPr>
                <w:rFonts w:cs="Arial"/>
              </w:rPr>
            </w:pPr>
            <w:r w:rsidRPr="000A10B0">
              <w:rPr>
                <w:rFonts w:cs="Arial"/>
              </w:rPr>
              <w:t>Gina Gleason, Faith and Public Policy, Executive Director</w:t>
            </w:r>
          </w:p>
        </w:tc>
        <w:tc>
          <w:tcPr>
            <w:tcW w:w="8910" w:type="dxa"/>
          </w:tcPr>
          <w:p w:rsidR="00665477" w:rsidRPr="000A10B0" w:rsidRDefault="00665477" w:rsidP="00F42FD8">
            <w:pPr>
              <w:spacing w:after="240"/>
              <w:rPr>
                <w:rFonts w:cs="Arial"/>
              </w:rPr>
            </w:pPr>
            <w:r w:rsidRPr="00887818">
              <w:rPr>
                <w:rFonts w:cs="Arial"/>
                <w:b/>
              </w:rPr>
              <w:t>p. 41, Line 1052-1056.</w:t>
            </w:r>
            <w:r w:rsidRPr="000A10B0">
              <w:rPr>
                <w:rFonts w:cs="Arial"/>
              </w:rPr>
              <w:t xml:space="preserve"> “Examples for spiritual abuse using religion to justify abuse, insisting on rigid gender roles ...”</w:t>
            </w:r>
          </w:p>
          <w:p w:rsidR="00665477" w:rsidRPr="000A10B0" w:rsidRDefault="00665477" w:rsidP="00F42FD8">
            <w:pPr>
              <w:rPr>
                <w:rFonts w:cs="Arial"/>
              </w:rPr>
            </w:pPr>
            <w:r w:rsidRPr="000A10B0">
              <w:rPr>
                <w:rFonts w:cs="Arial"/>
              </w:rPr>
              <w:t>Does this mean that if I am a practicing Mormon, Catholic, Orthodox Jew, Muslim, or Evangelical Christian and I don’t agree or believe in “unlimited genders” I would be labeled “abusive” and “rigid”? The term Spiritual Abuse is a dangerous statement and a very dangerous term that can be misinterpreted, causing conflict between parents and children based on what is taught in the home and what is being taught in the schools. Respect and tolerance can be achieved without endorsement or affirmation.</w:t>
            </w:r>
          </w:p>
        </w:tc>
        <w:tc>
          <w:tcPr>
            <w:tcW w:w="1345" w:type="dxa"/>
          </w:tcPr>
          <w:p w:rsidR="00665477" w:rsidRPr="000A10B0" w:rsidRDefault="00665477" w:rsidP="00F42FD8">
            <w:pPr>
              <w:jc w:val="center"/>
              <w:rPr>
                <w:rFonts w:eastAsia="Times New Roman" w:cs="Arial"/>
                <w:bCs/>
                <w:szCs w:val="24"/>
              </w:rPr>
            </w:pPr>
            <w:r w:rsidRPr="000A10B0">
              <w:rPr>
                <w:rFonts w:eastAsia="Times New Roman" w:cs="Arial"/>
                <w:bCs/>
                <w:szCs w:val="24"/>
              </w:rPr>
              <w:t>Att 171b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188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sidRPr="000A10B0">
              <w:rPr>
                <w:rFonts w:cs="Arial"/>
              </w:rPr>
              <w:t>5</w:t>
            </w:r>
          </w:p>
        </w:tc>
        <w:tc>
          <w:tcPr>
            <w:tcW w:w="2093" w:type="dxa"/>
            <w:noWrap/>
          </w:tcPr>
          <w:p w:rsidR="00665477" w:rsidRPr="000A10B0" w:rsidRDefault="00665477" w:rsidP="00F42FD8">
            <w:pPr>
              <w:rPr>
                <w:rFonts w:cs="Arial"/>
                <w:szCs w:val="24"/>
              </w:rPr>
            </w:pPr>
            <w:r w:rsidRPr="000A10B0">
              <w:rPr>
                <w:rFonts w:cs="Arial"/>
                <w:szCs w:val="24"/>
              </w:rPr>
              <w:t>Keith Griffin, RNP, MSN, PhD</w:t>
            </w:r>
          </w:p>
        </w:tc>
        <w:tc>
          <w:tcPr>
            <w:tcW w:w="8910" w:type="dxa"/>
          </w:tcPr>
          <w:p w:rsidR="00665477" w:rsidRPr="000A10B0" w:rsidRDefault="00665477" w:rsidP="00F42FD8">
            <w:pPr>
              <w:pBdr>
                <w:top w:val="single" w:sz="4" w:space="1" w:color="auto"/>
                <w:left w:val="single" w:sz="4" w:space="4" w:color="auto"/>
                <w:right w:val="single" w:sz="4" w:space="4" w:color="auto"/>
              </w:pBdr>
              <w:spacing w:after="240"/>
              <w:rPr>
                <w:rFonts w:cs="Arial"/>
                <w:szCs w:val="24"/>
              </w:rPr>
            </w:pPr>
            <w:r w:rsidRPr="00887818">
              <w:rPr>
                <w:rFonts w:eastAsia="Times New Roman" w:cs="Arial"/>
                <w:b/>
                <w:color w:val="000000"/>
                <w:szCs w:val="24"/>
                <w:shd w:val="clear" w:color="auto" w:fill="FFFFFF"/>
              </w:rPr>
              <w:t>p. 41, Line 1052- 1056.</w:t>
            </w:r>
            <w:r w:rsidRPr="000A10B0">
              <w:rPr>
                <w:rFonts w:eastAsia="Times New Roman" w:cs="Arial"/>
                <w:color w:val="000000"/>
                <w:szCs w:val="24"/>
                <w:shd w:val="clear" w:color="auto" w:fill="FFFFFF"/>
              </w:rPr>
              <w:t xml:space="preserve"> ---classroom examples.   </w:t>
            </w:r>
            <w:r w:rsidRPr="000A10B0">
              <w:rPr>
                <w:rFonts w:cs="Arial"/>
                <w:szCs w:val="24"/>
              </w:rPr>
              <w:t xml:space="preserve">“Examples </w:t>
            </w:r>
            <w:r w:rsidRPr="00887818">
              <w:rPr>
                <w:rFonts w:cs="Arial"/>
                <w:szCs w:val="24"/>
              </w:rPr>
              <w:t xml:space="preserve">for </w:t>
            </w:r>
            <w:r w:rsidRPr="00887818">
              <w:rPr>
                <w:rFonts w:cs="Arial"/>
                <w:b/>
                <w:szCs w:val="24"/>
              </w:rPr>
              <w:t>spiritual abuse include using religion to</w:t>
            </w:r>
            <w:r w:rsidRPr="00887818">
              <w:rPr>
                <w:rFonts w:cs="Arial"/>
                <w:szCs w:val="24"/>
              </w:rPr>
              <w:t xml:space="preserve"> </w:t>
            </w:r>
            <w:r w:rsidRPr="00887818">
              <w:rPr>
                <w:rFonts w:cs="Arial"/>
                <w:b/>
                <w:szCs w:val="24"/>
              </w:rPr>
              <w:t>justify</w:t>
            </w:r>
            <w:r w:rsidRPr="00887818">
              <w:rPr>
                <w:rFonts w:cs="Arial"/>
                <w:szCs w:val="24"/>
              </w:rPr>
              <w:t xml:space="preserve"> abuse, </w:t>
            </w:r>
            <w:r w:rsidRPr="00887818">
              <w:rPr>
                <w:rFonts w:cs="Arial"/>
                <w:b/>
                <w:szCs w:val="24"/>
              </w:rPr>
              <w:t>insisting on rigid gender roles</w:t>
            </w:r>
            <w:r w:rsidRPr="00887818">
              <w:rPr>
                <w:rFonts w:cs="Arial"/>
                <w:szCs w:val="24"/>
              </w:rPr>
              <w:t>, forcing boyfriend/girlfriend/partner(s) to do things against their beliefs, mocking beliefs or cultural practices, mocking or banning the language or dialect they</w:t>
            </w:r>
            <w:r w:rsidRPr="000A10B0">
              <w:rPr>
                <w:rFonts w:cs="Arial"/>
                <w:szCs w:val="24"/>
              </w:rPr>
              <w:t xml:space="preserve"> speak, not allowing boyfriend/girlfriend/partner(s) to do things they enjoy or to better themselves, including interfering with their education.”</w:t>
            </w:r>
          </w:p>
          <w:p w:rsidR="00665477" w:rsidRPr="000A10B0" w:rsidRDefault="00665477" w:rsidP="00F42FD8">
            <w:pPr>
              <w:rPr>
                <w:rFonts w:cs="Arial"/>
                <w:szCs w:val="24"/>
              </w:rPr>
            </w:pPr>
            <w:r w:rsidRPr="000A10B0">
              <w:rPr>
                <w:rFonts w:cs="Arial"/>
                <w:szCs w:val="24"/>
              </w:rPr>
              <w:t>RESPONSE: For the school or its employees to define “insisting on rigid gender roles” as spiritual abuse places the public school in the untenable position of assuming authority as to theological/ethical decisions and perceptions that their students make concerning gender roles.  Several common religions support rigid gender roles.   The clause “insisting on rigid roles” should be si</w:t>
            </w:r>
            <w:r>
              <w:rPr>
                <w:rFonts w:cs="Arial"/>
                <w:szCs w:val="24"/>
              </w:rPr>
              <w:t>mply deleted from this section.</w:t>
            </w:r>
          </w:p>
        </w:tc>
        <w:tc>
          <w:tcPr>
            <w:tcW w:w="1345" w:type="dxa"/>
          </w:tcPr>
          <w:p w:rsidR="00665477" w:rsidRPr="000A10B0" w:rsidRDefault="00665477" w:rsidP="00F42FD8">
            <w:pPr>
              <w:jc w:val="center"/>
              <w:rPr>
                <w:rFonts w:eastAsia="Times New Roman" w:cs="Arial"/>
                <w:bCs/>
                <w:szCs w:val="24"/>
              </w:rPr>
            </w:pPr>
            <w:r w:rsidRPr="000A10B0">
              <w:rPr>
                <w:rFonts w:eastAsia="Times New Roman" w:cs="Arial"/>
                <w:bCs/>
                <w:szCs w:val="24"/>
              </w:rPr>
              <w:t>Att 736b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1007"/>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5</w:t>
            </w:r>
          </w:p>
        </w:tc>
        <w:tc>
          <w:tcPr>
            <w:tcW w:w="2093" w:type="dxa"/>
            <w:noWrap/>
          </w:tcPr>
          <w:p w:rsidR="00665477" w:rsidRPr="000A10B0" w:rsidRDefault="00665477" w:rsidP="00F42FD8">
            <w:pPr>
              <w:rPr>
                <w:rFonts w:cs="Arial"/>
                <w:szCs w:val="24"/>
              </w:rPr>
            </w:pPr>
            <w:r w:rsidRPr="000A10B0">
              <w:rPr>
                <w:rFonts w:cs="Arial"/>
                <w:szCs w:val="24"/>
              </w:rPr>
              <w:t>Andrew Alvarez, Teacher</w:t>
            </w:r>
          </w:p>
        </w:tc>
        <w:tc>
          <w:tcPr>
            <w:tcW w:w="8910" w:type="dxa"/>
          </w:tcPr>
          <w:p w:rsidR="00665477" w:rsidRPr="000A10B0" w:rsidRDefault="00665477" w:rsidP="00F42FD8">
            <w:pPr>
              <w:rPr>
                <w:rFonts w:cs="Arial"/>
                <w:szCs w:val="24"/>
              </w:rPr>
            </w:pPr>
            <w:r w:rsidRPr="000A10B0">
              <w:rPr>
                <w:rFonts w:cs="Arial"/>
                <w:b/>
                <w:szCs w:val="24"/>
              </w:rPr>
              <w:t>Page 42, Line 1076</w:t>
            </w:r>
            <w:r w:rsidRPr="000A10B0">
              <w:rPr>
                <w:rFonts w:cs="Arial"/>
                <w:szCs w:val="24"/>
              </w:rPr>
              <w:t xml:space="preserve">---- The middle chart needs to be </w:t>
            </w:r>
            <w:proofErr w:type="gramStart"/>
            <w:r w:rsidRPr="000A10B0">
              <w:rPr>
                <w:rFonts w:cs="Arial"/>
                <w:szCs w:val="24"/>
              </w:rPr>
              <w:t>more clear</w:t>
            </w:r>
            <w:proofErr w:type="gramEnd"/>
            <w:r w:rsidRPr="000A10B0">
              <w:rPr>
                <w:rFonts w:cs="Arial"/>
                <w:szCs w:val="24"/>
              </w:rPr>
              <w:t>.  Of course students will have parent permission (in the end) to be with certain friends.  Students may interpret parent involvement in their social lives as de facto “abusive.”</w:t>
            </w:r>
          </w:p>
        </w:tc>
        <w:tc>
          <w:tcPr>
            <w:tcW w:w="1345" w:type="dxa"/>
          </w:tcPr>
          <w:p w:rsidR="00665477" w:rsidRPr="000A10B0" w:rsidRDefault="00665477" w:rsidP="00F42FD8">
            <w:pPr>
              <w:jc w:val="center"/>
              <w:rPr>
                <w:rFonts w:eastAsia="Times New Roman" w:cs="Arial"/>
                <w:bCs/>
                <w:szCs w:val="24"/>
              </w:rPr>
            </w:pPr>
            <w:r w:rsidRPr="000A10B0">
              <w:rPr>
                <w:rFonts w:eastAsia="Times New Roman" w:cs="Arial"/>
                <w:bCs/>
                <w:szCs w:val="24"/>
              </w:rPr>
              <w:t>Att 473b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DC55C4" w:rsidRPr="00DA4278" w:rsidTr="00F42FD8">
        <w:trPr>
          <w:cantSplit/>
          <w:trHeight w:val="1007"/>
        </w:trPr>
        <w:tc>
          <w:tcPr>
            <w:tcW w:w="1646" w:type="dxa"/>
          </w:tcPr>
          <w:p w:rsidR="00DC55C4" w:rsidRPr="004F4EA7" w:rsidRDefault="00DC55C4"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DC55C4" w:rsidRPr="00371E17" w:rsidRDefault="00DC55C4" w:rsidP="00F42FD8">
            <w:pPr>
              <w:jc w:val="center"/>
              <w:rPr>
                <w:rFonts w:cs="Calibri"/>
              </w:rPr>
            </w:pPr>
            <w:r w:rsidRPr="00371E17">
              <w:rPr>
                <w:rFonts w:cs="Calibri"/>
              </w:rPr>
              <w:t>5</w:t>
            </w:r>
          </w:p>
        </w:tc>
        <w:tc>
          <w:tcPr>
            <w:tcW w:w="2093" w:type="dxa"/>
            <w:noWrap/>
          </w:tcPr>
          <w:p w:rsidR="002423FF" w:rsidRDefault="002423FF" w:rsidP="00F42FD8">
            <w:pPr>
              <w:spacing w:after="240"/>
              <w:rPr>
                <w:rFonts w:eastAsia="Times New Roman" w:cs="Arial"/>
                <w:noProof/>
                <w:szCs w:val="24"/>
              </w:rPr>
            </w:pPr>
            <w:r>
              <w:rPr>
                <w:rFonts w:eastAsia="Times New Roman" w:cs="Arial"/>
                <w:noProof/>
                <w:szCs w:val="24"/>
              </w:rPr>
              <w:t>Parents, Legal Guardians, Concerned Citizens</w:t>
            </w:r>
          </w:p>
          <w:p w:rsidR="00DC55C4" w:rsidRPr="00DC55C4" w:rsidRDefault="002423FF" w:rsidP="00F42FD8">
            <w:pPr>
              <w:rPr>
                <w:rFonts w:eastAsia="Times New Roman" w:cs="Arial"/>
                <w:noProof/>
                <w:szCs w:val="24"/>
              </w:rPr>
            </w:pPr>
            <w:r>
              <w:rPr>
                <w:rFonts w:eastAsia="Times New Roman" w:cs="Arial"/>
                <w:noProof/>
                <w:szCs w:val="24"/>
              </w:rPr>
              <w:t>7 individuals submitted this  comment with identical or similar language</w:t>
            </w:r>
          </w:p>
        </w:tc>
        <w:tc>
          <w:tcPr>
            <w:tcW w:w="8910" w:type="dxa"/>
          </w:tcPr>
          <w:p w:rsidR="00DC55C4" w:rsidRDefault="00DC55C4" w:rsidP="00F42FD8">
            <w:pPr>
              <w:rPr>
                <w:rFonts w:cs="Arial"/>
                <w:b/>
                <w:szCs w:val="24"/>
              </w:rPr>
            </w:pPr>
            <w:r w:rsidRPr="00DC55C4">
              <w:rPr>
                <w:rFonts w:cs="Arial"/>
                <w:b/>
                <w:szCs w:val="24"/>
              </w:rPr>
              <w:t>Page 43, Lines 1090-1095</w:t>
            </w:r>
          </w:p>
          <w:p w:rsidR="00DC55C4" w:rsidRPr="00DC55C4" w:rsidRDefault="00DC55C4" w:rsidP="00F42FD8">
            <w:pPr>
              <w:rPr>
                <w:rFonts w:cs="Arial"/>
                <w:szCs w:val="24"/>
              </w:rPr>
            </w:pPr>
            <w:r w:rsidRPr="00DC55C4">
              <w:rPr>
                <w:rFonts w:cs="Arial"/>
                <w:szCs w:val="24"/>
              </w:rPr>
              <w:t xml:space="preserve">Add: (Line 1093) “such as parents, guardians and caretakes, as well as” </w:t>
            </w:r>
          </w:p>
          <w:p w:rsidR="00DC55C4" w:rsidRPr="00DC55C4" w:rsidRDefault="00DC55C4" w:rsidP="00F42FD8">
            <w:pPr>
              <w:spacing w:after="240"/>
              <w:rPr>
                <w:rFonts w:cs="Arial"/>
                <w:szCs w:val="24"/>
              </w:rPr>
            </w:pPr>
            <w:r w:rsidRPr="00DC55C4">
              <w:rPr>
                <w:rFonts w:cs="Arial"/>
                <w:szCs w:val="24"/>
              </w:rPr>
              <w:t>Remove: (Line 1093) “and encourages students to ut</w:t>
            </w:r>
            <w:r w:rsidR="00C2726E">
              <w:rPr>
                <w:rFonts w:cs="Arial"/>
                <w:szCs w:val="24"/>
              </w:rPr>
              <w:t>ilize school resources such as”</w:t>
            </w:r>
          </w:p>
          <w:p w:rsidR="00DC55C4" w:rsidRPr="00DC55C4" w:rsidRDefault="00DC55C4" w:rsidP="00F42FD8">
            <w:pPr>
              <w:spacing w:after="240"/>
              <w:rPr>
                <w:rFonts w:cs="Arial"/>
                <w:szCs w:val="24"/>
              </w:rPr>
            </w:pPr>
            <w:r w:rsidRPr="00DC55C4">
              <w:rPr>
                <w:rFonts w:cs="Arial"/>
                <w:szCs w:val="24"/>
              </w:rPr>
              <w:t>Should Read Line 1092 – 1095 Ms. L shares that there are safe and trusted adults such as parents,</w:t>
            </w:r>
            <w:r w:rsidR="00567F60">
              <w:rPr>
                <w:rFonts w:cs="Arial"/>
                <w:szCs w:val="24"/>
              </w:rPr>
              <w:t xml:space="preserve"> </w:t>
            </w:r>
            <w:r w:rsidRPr="00DC55C4">
              <w:rPr>
                <w:rFonts w:cs="Arial"/>
                <w:szCs w:val="24"/>
              </w:rPr>
              <w:t xml:space="preserve"> guardians, caretakers, as well as at school, including herself, the principal, school nurse, school counselor, school social worker, or school psychologist.</w:t>
            </w:r>
          </w:p>
          <w:p w:rsidR="00DC55C4" w:rsidRPr="000A10B0" w:rsidRDefault="00DC55C4" w:rsidP="00F42FD8">
            <w:pPr>
              <w:rPr>
                <w:rFonts w:cs="Arial"/>
                <w:b/>
                <w:szCs w:val="24"/>
              </w:rPr>
            </w:pPr>
            <w:r w:rsidRPr="00DC55C4">
              <w:rPr>
                <w:rFonts w:cs="Arial"/>
                <w:szCs w:val="24"/>
              </w:rPr>
              <w:t>Reason: Parents, guardians and caretakes are ultimately responsible and the best resource for their children.  Schools should be coming along side of parents to protect children, not the other way around.</w:t>
            </w:r>
          </w:p>
        </w:tc>
        <w:tc>
          <w:tcPr>
            <w:tcW w:w="1345" w:type="dxa"/>
          </w:tcPr>
          <w:p w:rsidR="00DC55C4" w:rsidRPr="000A10B0" w:rsidRDefault="00FF3D3D" w:rsidP="00F42FD8">
            <w:pPr>
              <w:jc w:val="center"/>
              <w:rPr>
                <w:rFonts w:eastAsia="Times New Roman" w:cs="Arial"/>
                <w:bCs/>
                <w:szCs w:val="24"/>
              </w:rPr>
            </w:pPr>
            <w:r>
              <w:rPr>
                <w:rFonts w:eastAsia="Times New Roman" w:cs="Arial"/>
                <w:bCs/>
                <w:szCs w:val="24"/>
              </w:rPr>
              <w:t>Att 1134b</w:t>
            </w:r>
            <w:r w:rsidR="00567F60">
              <w:rPr>
                <w:rFonts w:eastAsia="Times New Roman" w:cs="Arial"/>
                <w:bCs/>
                <w:szCs w:val="24"/>
              </w:rPr>
              <w:t xml:space="preserve"> </w:t>
            </w:r>
            <w:r>
              <w:rPr>
                <w:rFonts w:eastAsia="Times New Roman" w:cs="Arial"/>
                <w:bCs/>
                <w:szCs w:val="24"/>
              </w:rPr>
              <w:t>Att 1143b</w:t>
            </w:r>
            <w:r w:rsidR="00567F60">
              <w:rPr>
                <w:rFonts w:eastAsia="Times New Roman" w:cs="Arial"/>
                <w:bCs/>
                <w:szCs w:val="24"/>
              </w:rPr>
              <w:t xml:space="preserve"> </w:t>
            </w:r>
            <w:r>
              <w:rPr>
                <w:rFonts w:eastAsia="Times New Roman" w:cs="Arial"/>
                <w:bCs/>
                <w:szCs w:val="24"/>
              </w:rPr>
              <w:t>Att 1145b</w:t>
            </w:r>
            <w:r w:rsidR="00567F60">
              <w:rPr>
                <w:rFonts w:eastAsia="Times New Roman" w:cs="Arial"/>
                <w:bCs/>
                <w:szCs w:val="24"/>
              </w:rPr>
              <w:t xml:space="preserve"> </w:t>
            </w:r>
            <w:r>
              <w:rPr>
                <w:rFonts w:eastAsia="Times New Roman" w:cs="Arial"/>
                <w:bCs/>
                <w:szCs w:val="24"/>
              </w:rPr>
              <w:t>Att 1150b</w:t>
            </w:r>
            <w:r w:rsidR="00567F60">
              <w:rPr>
                <w:rFonts w:eastAsia="Times New Roman" w:cs="Arial"/>
                <w:bCs/>
                <w:szCs w:val="24"/>
              </w:rPr>
              <w:t xml:space="preserve"> </w:t>
            </w:r>
            <w:r>
              <w:rPr>
                <w:rFonts w:eastAsia="Times New Roman" w:cs="Arial"/>
                <w:bCs/>
                <w:szCs w:val="24"/>
              </w:rPr>
              <w:t>Att 1187b</w:t>
            </w:r>
            <w:r w:rsidR="00567F60">
              <w:rPr>
                <w:rFonts w:eastAsia="Times New Roman" w:cs="Arial"/>
                <w:bCs/>
                <w:szCs w:val="24"/>
              </w:rPr>
              <w:t xml:space="preserve"> </w:t>
            </w:r>
            <w:r>
              <w:rPr>
                <w:rFonts w:eastAsia="Times New Roman" w:cs="Arial"/>
                <w:bCs/>
                <w:szCs w:val="24"/>
              </w:rPr>
              <w:t>Att 1198b</w:t>
            </w:r>
            <w:r w:rsidR="00567F60">
              <w:rPr>
                <w:rFonts w:eastAsia="Times New Roman" w:cs="Arial"/>
                <w:bCs/>
                <w:szCs w:val="24"/>
              </w:rPr>
              <w:t xml:space="preserve"> </w:t>
            </w:r>
            <w:r>
              <w:rPr>
                <w:rFonts w:eastAsia="Times New Roman" w:cs="Arial"/>
                <w:bCs/>
                <w:szCs w:val="24"/>
              </w:rPr>
              <w:t>Att 1323b</w:t>
            </w:r>
          </w:p>
        </w:tc>
        <w:tc>
          <w:tcPr>
            <w:tcW w:w="2994" w:type="dxa"/>
          </w:tcPr>
          <w:p w:rsidR="00DC55C4" w:rsidRDefault="00DC55C4" w:rsidP="00F42FD8">
            <w:pPr>
              <w:ind w:left="-18"/>
              <w:jc w:val="center"/>
              <w:rPr>
                <w:rFonts w:eastAsia="Times New Roman" w:cs="Arial"/>
                <w:b/>
                <w:bCs/>
                <w:szCs w:val="24"/>
              </w:rPr>
            </w:pPr>
            <w:r>
              <w:rPr>
                <w:rFonts w:eastAsia="Times New Roman" w:cs="Arial"/>
                <w:b/>
                <w:bCs/>
                <w:szCs w:val="24"/>
              </w:rPr>
              <w:t>Not Recommended</w:t>
            </w:r>
          </w:p>
        </w:tc>
      </w:tr>
      <w:tr w:rsidR="00DC55C4" w:rsidRPr="00DA4278" w:rsidTr="00F42FD8">
        <w:trPr>
          <w:cantSplit/>
          <w:trHeight w:val="1007"/>
        </w:trPr>
        <w:tc>
          <w:tcPr>
            <w:tcW w:w="1646" w:type="dxa"/>
          </w:tcPr>
          <w:p w:rsidR="00DC55C4" w:rsidRPr="004F4EA7" w:rsidRDefault="00DC55C4"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DC55C4" w:rsidRPr="00371E17" w:rsidRDefault="00DC55C4" w:rsidP="00F42FD8">
            <w:pPr>
              <w:jc w:val="center"/>
              <w:rPr>
                <w:rFonts w:cs="Calibri"/>
              </w:rPr>
            </w:pPr>
            <w:r w:rsidRPr="00371E17">
              <w:rPr>
                <w:rFonts w:cs="Calibri"/>
              </w:rPr>
              <w:t>5</w:t>
            </w:r>
          </w:p>
        </w:tc>
        <w:tc>
          <w:tcPr>
            <w:tcW w:w="2093" w:type="dxa"/>
            <w:noWrap/>
          </w:tcPr>
          <w:p w:rsidR="002423FF" w:rsidRDefault="002423FF" w:rsidP="00F42FD8">
            <w:pPr>
              <w:spacing w:after="240"/>
              <w:rPr>
                <w:rFonts w:eastAsia="Times New Roman" w:cs="Arial"/>
                <w:noProof/>
                <w:szCs w:val="24"/>
              </w:rPr>
            </w:pPr>
            <w:r>
              <w:rPr>
                <w:rFonts w:eastAsia="Times New Roman" w:cs="Arial"/>
                <w:noProof/>
                <w:szCs w:val="24"/>
              </w:rPr>
              <w:t>Parents, Legal Guardians, Concerned Citizens</w:t>
            </w:r>
          </w:p>
          <w:p w:rsidR="00DC55C4" w:rsidRDefault="002423FF" w:rsidP="00F42FD8">
            <w:pPr>
              <w:rPr>
                <w:rFonts w:eastAsia="Times New Roman" w:cs="Arial"/>
                <w:noProof/>
                <w:szCs w:val="24"/>
              </w:rPr>
            </w:pPr>
            <w:r>
              <w:rPr>
                <w:rFonts w:eastAsia="Times New Roman" w:cs="Arial"/>
                <w:noProof/>
                <w:szCs w:val="24"/>
              </w:rPr>
              <w:t>7 individuals submitted this  comment with identical or similar language</w:t>
            </w:r>
          </w:p>
        </w:tc>
        <w:tc>
          <w:tcPr>
            <w:tcW w:w="8910" w:type="dxa"/>
          </w:tcPr>
          <w:p w:rsidR="00DC55C4" w:rsidRDefault="00DC55C4" w:rsidP="00F42FD8">
            <w:pPr>
              <w:rPr>
                <w:rFonts w:cs="Arial"/>
                <w:b/>
                <w:szCs w:val="24"/>
              </w:rPr>
            </w:pPr>
            <w:r w:rsidRPr="00DC55C4">
              <w:rPr>
                <w:rFonts w:cs="Arial"/>
                <w:b/>
                <w:szCs w:val="24"/>
              </w:rPr>
              <w:t>Page 43, Lines 1095- 1099</w:t>
            </w:r>
          </w:p>
          <w:p w:rsidR="00DC55C4" w:rsidRPr="00DC55C4" w:rsidRDefault="00DC55C4" w:rsidP="00F42FD8">
            <w:pPr>
              <w:rPr>
                <w:rFonts w:cs="Arial"/>
                <w:szCs w:val="24"/>
              </w:rPr>
            </w:pPr>
            <w:r w:rsidRPr="00DC55C4">
              <w:rPr>
                <w:rFonts w:cs="Arial"/>
                <w:szCs w:val="24"/>
              </w:rPr>
              <w:t>Add: (Line 1096) “with their parents, guardians and caretakers or” before “on their own”</w:t>
            </w:r>
          </w:p>
          <w:p w:rsidR="00DC55C4" w:rsidRPr="00DC55C4" w:rsidRDefault="00DC55C4" w:rsidP="00F42FD8">
            <w:pPr>
              <w:rPr>
                <w:rFonts w:cs="Arial"/>
                <w:szCs w:val="24"/>
              </w:rPr>
            </w:pPr>
            <w:r w:rsidRPr="00DC55C4">
              <w:rPr>
                <w:rFonts w:cs="Arial"/>
                <w:szCs w:val="24"/>
              </w:rPr>
              <w:t>Reason: current framework wording guides students to exclude parents, guardians and caretakers.</w:t>
            </w:r>
          </w:p>
          <w:p w:rsidR="00DC55C4" w:rsidRPr="00DC55C4" w:rsidRDefault="00DC55C4" w:rsidP="00F42FD8">
            <w:pPr>
              <w:spacing w:after="240"/>
              <w:rPr>
                <w:rFonts w:cs="Arial"/>
                <w:szCs w:val="24"/>
              </w:rPr>
            </w:pPr>
            <w:r w:rsidRPr="00DC55C4">
              <w:rPr>
                <w:rFonts w:cs="Arial"/>
                <w:szCs w:val="24"/>
              </w:rPr>
              <w:t>Add: (Line 1098) “such as parents, guardians and caretakers”  after  “supports”</w:t>
            </w:r>
          </w:p>
          <w:p w:rsidR="00DC55C4" w:rsidRPr="00DC55C4" w:rsidRDefault="00DC55C4" w:rsidP="00F42FD8">
            <w:pPr>
              <w:rPr>
                <w:rFonts w:cs="Arial"/>
                <w:b/>
                <w:szCs w:val="24"/>
              </w:rPr>
            </w:pPr>
            <w:r w:rsidRPr="00DC55C4">
              <w:rPr>
                <w:rFonts w:cs="Arial"/>
                <w:szCs w:val="24"/>
              </w:rPr>
              <w:t>Reason: Parents and guardians are the best resource for caring and protecting their children, as well as</w:t>
            </w:r>
            <w:r w:rsidR="00C2726E">
              <w:rPr>
                <w:rFonts w:cs="Arial"/>
                <w:szCs w:val="24"/>
              </w:rPr>
              <w:t xml:space="preserve"> </w:t>
            </w:r>
            <w:r w:rsidRPr="00DC55C4">
              <w:rPr>
                <w:rFonts w:cs="Arial"/>
                <w:szCs w:val="24"/>
              </w:rPr>
              <w:t>being the ones that are ultimately responsible for them.  Schools should be coming along side of</w:t>
            </w:r>
            <w:r w:rsidR="00C2726E">
              <w:rPr>
                <w:rFonts w:cs="Arial"/>
                <w:szCs w:val="24"/>
              </w:rPr>
              <w:t xml:space="preserve"> </w:t>
            </w:r>
            <w:r w:rsidRPr="00DC55C4">
              <w:rPr>
                <w:rFonts w:cs="Arial"/>
                <w:szCs w:val="24"/>
              </w:rPr>
              <w:t>parents to protect children, not the other way around</w:t>
            </w:r>
          </w:p>
        </w:tc>
        <w:tc>
          <w:tcPr>
            <w:tcW w:w="1345" w:type="dxa"/>
          </w:tcPr>
          <w:p w:rsidR="00DC55C4" w:rsidRDefault="00FF3D3D" w:rsidP="00F42FD8">
            <w:pPr>
              <w:jc w:val="center"/>
              <w:rPr>
                <w:rFonts w:eastAsia="Times New Roman" w:cs="Arial"/>
                <w:bCs/>
                <w:szCs w:val="24"/>
              </w:rPr>
            </w:pPr>
            <w:r>
              <w:rPr>
                <w:rFonts w:eastAsia="Times New Roman" w:cs="Arial"/>
                <w:bCs/>
                <w:szCs w:val="24"/>
              </w:rPr>
              <w:t>Att 1134b</w:t>
            </w:r>
            <w:r w:rsidR="00C2726E">
              <w:rPr>
                <w:rFonts w:eastAsia="Times New Roman" w:cs="Arial"/>
                <w:bCs/>
                <w:szCs w:val="24"/>
              </w:rPr>
              <w:t xml:space="preserve"> </w:t>
            </w:r>
            <w:r>
              <w:rPr>
                <w:rFonts w:eastAsia="Times New Roman" w:cs="Arial"/>
                <w:bCs/>
                <w:szCs w:val="24"/>
              </w:rPr>
              <w:t>Att 1143b</w:t>
            </w:r>
            <w:r w:rsidR="00C2726E">
              <w:rPr>
                <w:rFonts w:eastAsia="Times New Roman" w:cs="Arial"/>
                <w:bCs/>
                <w:szCs w:val="24"/>
              </w:rPr>
              <w:t xml:space="preserve"> </w:t>
            </w:r>
            <w:r>
              <w:rPr>
                <w:rFonts w:eastAsia="Times New Roman" w:cs="Arial"/>
                <w:bCs/>
                <w:szCs w:val="24"/>
              </w:rPr>
              <w:t>Att 1145b</w:t>
            </w:r>
            <w:r w:rsidR="00C2726E">
              <w:rPr>
                <w:rFonts w:eastAsia="Times New Roman" w:cs="Arial"/>
                <w:bCs/>
                <w:szCs w:val="24"/>
              </w:rPr>
              <w:t xml:space="preserve"> </w:t>
            </w:r>
            <w:r>
              <w:rPr>
                <w:rFonts w:eastAsia="Times New Roman" w:cs="Arial"/>
                <w:bCs/>
                <w:szCs w:val="24"/>
              </w:rPr>
              <w:t>Att 1150b</w:t>
            </w:r>
            <w:r w:rsidR="00C2726E">
              <w:rPr>
                <w:rFonts w:eastAsia="Times New Roman" w:cs="Arial"/>
                <w:bCs/>
                <w:szCs w:val="24"/>
              </w:rPr>
              <w:t xml:space="preserve"> </w:t>
            </w:r>
            <w:r>
              <w:rPr>
                <w:rFonts w:eastAsia="Times New Roman" w:cs="Arial"/>
                <w:bCs/>
                <w:szCs w:val="24"/>
              </w:rPr>
              <w:t>Att 1187b</w:t>
            </w:r>
            <w:r w:rsidR="00C2726E">
              <w:rPr>
                <w:rFonts w:eastAsia="Times New Roman" w:cs="Arial"/>
                <w:bCs/>
                <w:szCs w:val="24"/>
              </w:rPr>
              <w:t xml:space="preserve"> </w:t>
            </w:r>
            <w:r>
              <w:rPr>
                <w:rFonts w:eastAsia="Times New Roman" w:cs="Arial"/>
                <w:bCs/>
                <w:szCs w:val="24"/>
              </w:rPr>
              <w:t>Att 1198b</w:t>
            </w:r>
            <w:r w:rsidR="00C2726E">
              <w:rPr>
                <w:rFonts w:eastAsia="Times New Roman" w:cs="Arial"/>
                <w:bCs/>
                <w:szCs w:val="24"/>
              </w:rPr>
              <w:t xml:space="preserve"> </w:t>
            </w:r>
            <w:r>
              <w:rPr>
                <w:rFonts w:eastAsia="Times New Roman" w:cs="Arial"/>
                <w:bCs/>
                <w:szCs w:val="24"/>
              </w:rPr>
              <w:t>Att 1323b</w:t>
            </w:r>
          </w:p>
        </w:tc>
        <w:tc>
          <w:tcPr>
            <w:tcW w:w="2994" w:type="dxa"/>
          </w:tcPr>
          <w:p w:rsidR="00DC55C4" w:rsidRDefault="00DC55C4" w:rsidP="00F42FD8">
            <w:pPr>
              <w:ind w:left="-18"/>
              <w:jc w:val="center"/>
              <w:rPr>
                <w:rFonts w:eastAsia="Times New Roman" w:cs="Arial"/>
                <w:b/>
                <w:bCs/>
                <w:szCs w:val="24"/>
              </w:rPr>
            </w:pPr>
            <w:r>
              <w:rPr>
                <w:rFonts w:eastAsia="Times New Roman" w:cs="Arial"/>
                <w:b/>
                <w:bCs/>
                <w:szCs w:val="24"/>
              </w:rPr>
              <w:t>Not Recommended</w:t>
            </w:r>
          </w:p>
        </w:tc>
      </w:tr>
      <w:tr w:rsidR="00A46B46" w:rsidRPr="00DA4278" w:rsidTr="00E83BDB">
        <w:trPr>
          <w:cantSplit/>
          <w:trHeight w:val="3725"/>
        </w:trPr>
        <w:tc>
          <w:tcPr>
            <w:tcW w:w="1646" w:type="dxa"/>
          </w:tcPr>
          <w:p w:rsidR="00A46B46" w:rsidRPr="004F4EA7" w:rsidRDefault="00A46B46"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A46B46" w:rsidRPr="000A10B0" w:rsidRDefault="00A46B46" w:rsidP="00F42FD8">
            <w:pPr>
              <w:jc w:val="center"/>
              <w:rPr>
                <w:rFonts w:cs="Arial"/>
              </w:rPr>
            </w:pPr>
            <w:r w:rsidRPr="000A10B0">
              <w:rPr>
                <w:rFonts w:cs="Arial"/>
              </w:rPr>
              <w:t>5</w:t>
            </w:r>
          </w:p>
        </w:tc>
        <w:tc>
          <w:tcPr>
            <w:tcW w:w="2093" w:type="dxa"/>
            <w:noWrap/>
          </w:tcPr>
          <w:p w:rsidR="002423FF" w:rsidRDefault="002423FF"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A46B46" w:rsidRPr="000A10B0" w:rsidRDefault="00602030" w:rsidP="00F42FD8">
            <w:pPr>
              <w:rPr>
                <w:rFonts w:cs="Arial"/>
                <w:szCs w:val="24"/>
              </w:rPr>
            </w:pPr>
            <w:r>
              <w:rPr>
                <w:rFonts w:eastAsia="Times New Roman" w:cs="Arial"/>
                <w:noProof/>
                <w:szCs w:val="24"/>
              </w:rPr>
              <w:t>330+ individuals submitted</w:t>
            </w:r>
            <w:r w:rsidR="002423FF">
              <w:rPr>
                <w:rFonts w:eastAsia="Times New Roman" w:cs="Arial"/>
                <w:noProof/>
                <w:szCs w:val="24"/>
              </w:rPr>
              <w:t xml:space="preserve"> this comment through </w:t>
            </w:r>
            <w:r w:rsidR="002423FF">
              <w:rPr>
                <w:rFonts w:eastAsia="Times New Roman" w:cs="Arial"/>
                <w:b/>
                <w:noProof/>
                <w:szCs w:val="24"/>
              </w:rPr>
              <w:t xml:space="preserve">Form Email 1 </w:t>
            </w:r>
            <w:r w:rsidR="002423FF">
              <w:rPr>
                <w:rFonts w:eastAsia="Times New Roman" w:cs="Arial"/>
                <w:noProof/>
                <w:szCs w:val="24"/>
              </w:rPr>
              <w:t>with identical or similar language</w:t>
            </w:r>
          </w:p>
        </w:tc>
        <w:tc>
          <w:tcPr>
            <w:tcW w:w="8910" w:type="dxa"/>
          </w:tcPr>
          <w:p w:rsidR="00A46B46" w:rsidRPr="000A10B0" w:rsidRDefault="00A46B46" w:rsidP="00F42FD8">
            <w:pPr>
              <w:spacing w:after="240"/>
              <w:rPr>
                <w:rFonts w:cs="Calibri"/>
                <w:b/>
                <w:bCs/>
                <w:color w:val="000000"/>
                <w:szCs w:val="24"/>
                <w:u w:color="000000"/>
              </w:rPr>
            </w:pPr>
            <w:r w:rsidRPr="000A10B0">
              <w:rPr>
                <w:rFonts w:cs="Calibri"/>
                <w:b/>
                <w:bCs/>
                <w:color w:val="000000"/>
                <w:szCs w:val="24"/>
                <w:u w:color="000000"/>
              </w:rPr>
              <w:t>Page 43, Line 1108 ~ 1109</w:t>
            </w:r>
          </w:p>
          <w:p w:rsidR="00A46B46" w:rsidRPr="000A10B0" w:rsidRDefault="00A46B46" w:rsidP="00F42FD8">
            <w:pPr>
              <w:rPr>
                <w:rFonts w:cs="Calibri"/>
                <w:b/>
                <w:bCs/>
                <w:color w:val="000000"/>
                <w:sz w:val="20"/>
                <w:szCs w:val="20"/>
                <w:u w:color="000000"/>
              </w:rPr>
            </w:pPr>
            <w:r w:rsidRPr="000A10B0">
              <w:rPr>
                <w:rFonts w:cs="Calibri"/>
                <w:b/>
                <w:bCs/>
                <w:color w:val="000000"/>
                <w:szCs w:val="24"/>
                <w:u w:color="000000"/>
              </w:rPr>
              <w:t>REMOVE</w:t>
            </w:r>
          </w:p>
          <w:p w:rsidR="00A46B46" w:rsidRPr="000A10B0" w:rsidRDefault="00A46B46" w:rsidP="00F42FD8">
            <w:pPr>
              <w:pStyle w:val="Body"/>
              <w:spacing w:after="240"/>
              <w:rPr>
                <w:sz w:val="24"/>
                <w:szCs w:val="24"/>
              </w:rPr>
            </w:pPr>
            <w:r w:rsidRPr="000A10B0">
              <w:rPr>
                <w:sz w:val="24"/>
                <w:szCs w:val="24"/>
              </w:rPr>
              <w:t>This includes the campus LGBTQ+ club, as dating abuse can be found in any type of relationship.</w:t>
            </w:r>
          </w:p>
          <w:p w:rsidR="00A46B46" w:rsidRPr="000A10B0" w:rsidRDefault="00A46B46" w:rsidP="00F42FD8">
            <w:pPr>
              <w:pStyle w:val="Body"/>
              <w:contextualSpacing/>
              <w:rPr>
                <w:b/>
                <w:bCs/>
                <w:sz w:val="24"/>
                <w:szCs w:val="24"/>
              </w:rPr>
            </w:pPr>
            <w:r w:rsidRPr="000A10B0">
              <w:rPr>
                <w:b/>
                <w:bCs/>
                <w:sz w:val="24"/>
                <w:szCs w:val="24"/>
              </w:rPr>
              <w:t>REPLACE WITH</w:t>
            </w:r>
          </w:p>
          <w:p w:rsidR="00A46B46" w:rsidRPr="000A10B0" w:rsidRDefault="00A46B46" w:rsidP="00F42FD8">
            <w:pPr>
              <w:contextualSpacing/>
              <w:rPr>
                <w:rFonts w:cs="Calibri"/>
                <w:szCs w:val="24"/>
              </w:rPr>
            </w:pPr>
            <w:r w:rsidRPr="000A10B0">
              <w:rPr>
                <w:rFonts w:cs="Calibri"/>
                <w:szCs w:val="24"/>
              </w:rPr>
              <w:t>This includes the varying sexual preference clubs, as well as religious clubs, as dating abuse can be found in any type of relationship.</w:t>
            </w:r>
          </w:p>
        </w:tc>
        <w:tc>
          <w:tcPr>
            <w:tcW w:w="1345" w:type="dxa"/>
          </w:tcPr>
          <w:p w:rsidR="00A46B46" w:rsidRPr="000A10B0" w:rsidRDefault="002423FF"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A46B46" w:rsidRPr="000A10B0" w:rsidRDefault="00A46B46" w:rsidP="00F42FD8">
            <w:pPr>
              <w:ind w:left="-18"/>
              <w:jc w:val="center"/>
              <w:rPr>
                <w:rFonts w:eastAsia="Times New Roman" w:cs="Arial"/>
                <w:bCs/>
                <w:szCs w:val="24"/>
              </w:rPr>
            </w:pPr>
            <w:r>
              <w:rPr>
                <w:rFonts w:eastAsia="Times New Roman" w:cs="Arial"/>
                <w:b/>
                <w:bCs/>
                <w:szCs w:val="24"/>
              </w:rPr>
              <w:t>Not Recommended</w:t>
            </w:r>
          </w:p>
        </w:tc>
      </w:tr>
      <w:tr w:rsidR="00665477" w:rsidRPr="00DA4278" w:rsidTr="00E83BDB">
        <w:trPr>
          <w:cantSplit/>
          <w:trHeight w:val="1925"/>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Pr>
                <w:rFonts w:cs="Arial"/>
              </w:rPr>
              <w:t>5</w:t>
            </w:r>
          </w:p>
        </w:tc>
        <w:tc>
          <w:tcPr>
            <w:tcW w:w="2093" w:type="dxa"/>
            <w:noWrap/>
          </w:tcPr>
          <w:p w:rsidR="00665477" w:rsidRPr="000A10B0" w:rsidRDefault="00665477" w:rsidP="00F42FD8">
            <w:pPr>
              <w:rPr>
                <w:rFonts w:cs="Arial"/>
              </w:rPr>
            </w:pPr>
            <w:r w:rsidRPr="004C08B5">
              <w:rPr>
                <w:rFonts w:cs="Arial"/>
              </w:rPr>
              <w:t>EB Troast, MPH, Senior Education Manager, Planned Parenthood Northern California</w:t>
            </w:r>
          </w:p>
        </w:tc>
        <w:tc>
          <w:tcPr>
            <w:tcW w:w="8910" w:type="dxa"/>
          </w:tcPr>
          <w:p w:rsidR="00665477" w:rsidRDefault="00665477" w:rsidP="00F42FD8">
            <w:pPr>
              <w:spacing w:after="240"/>
              <w:rPr>
                <w:rFonts w:cs="Calibri"/>
                <w:bCs/>
                <w:color w:val="000000"/>
                <w:szCs w:val="24"/>
                <w:u w:color="000000"/>
              </w:rPr>
            </w:pPr>
            <w:r>
              <w:rPr>
                <w:rFonts w:cs="Calibri"/>
                <w:b/>
                <w:bCs/>
                <w:color w:val="000000"/>
                <w:szCs w:val="24"/>
                <w:u w:color="000000"/>
              </w:rPr>
              <w:t xml:space="preserve">p.44, line 1132-1133- </w:t>
            </w:r>
            <w:r w:rsidRPr="004C08B5">
              <w:rPr>
                <w:rFonts w:cs="Calibri"/>
                <w:bCs/>
                <w:color w:val="000000"/>
                <w:szCs w:val="24"/>
                <w:u w:color="000000"/>
              </w:rPr>
              <w:t>Students should not have to share their boundaries out loud with their classmates. If the instructor wants to do a crowdstorm of various boundaries a person might have, the instructor should have a list ready to begin the crowdstorm and ask for volunteers to share boundaries others might have. Shifting the lens from the personal to a</w:t>
            </w:r>
          </w:p>
          <w:p w:rsidR="00665477" w:rsidRPr="004C08B5" w:rsidRDefault="00665477" w:rsidP="00F42FD8">
            <w:pPr>
              <w:spacing w:after="240"/>
              <w:rPr>
                <w:rFonts w:cs="Calibri"/>
                <w:b/>
                <w:bCs/>
                <w:i/>
                <w:color w:val="000000"/>
                <w:szCs w:val="24"/>
                <w:u w:color="000000"/>
              </w:rPr>
            </w:pPr>
            <w:r w:rsidRPr="004C08B5">
              <w:rPr>
                <w:rFonts w:cs="Calibri"/>
                <w:bCs/>
                <w:i/>
                <w:color w:val="000000"/>
                <w:szCs w:val="24"/>
                <w:u w:color="000000"/>
              </w:rPr>
              <w:t>*Comment appears exactly as it was submitted to CDE</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1243c</w:t>
            </w:r>
          </w:p>
        </w:tc>
        <w:tc>
          <w:tcPr>
            <w:tcW w:w="2994" w:type="dxa"/>
          </w:tcPr>
          <w:p w:rsidR="00665477" w:rsidRPr="00A46B46" w:rsidRDefault="00085B17" w:rsidP="00F42FD8">
            <w:pPr>
              <w:ind w:left="-18"/>
              <w:jc w:val="center"/>
              <w:rPr>
                <w:rFonts w:eastAsia="Times New Roman" w:cs="Arial"/>
                <w:b/>
                <w:bCs/>
                <w:szCs w:val="24"/>
              </w:rPr>
            </w:pPr>
            <w:r>
              <w:rPr>
                <w:rFonts w:eastAsia="Times New Roman" w:cs="Arial"/>
                <w:b/>
                <w:bCs/>
                <w:szCs w:val="24"/>
              </w:rPr>
              <w:t>Recom</w:t>
            </w:r>
            <w:r w:rsidR="00C2726E">
              <w:rPr>
                <w:rFonts w:eastAsia="Times New Roman" w:cs="Arial"/>
                <w:b/>
                <w:bCs/>
                <w:szCs w:val="24"/>
              </w:rPr>
              <w:t>mended with Writer’s Discretion</w:t>
            </w:r>
          </w:p>
        </w:tc>
      </w:tr>
      <w:tr w:rsidR="00665477" w:rsidRPr="00DA4278" w:rsidTr="00F42FD8">
        <w:trPr>
          <w:cantSplit/>
          <w:trHeight w:val="1584"/>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5</w:t>
            </w:r>
          </w:p>
        </w:tc>
        <w:tc>
          <w:tcPr>
            <w:tcW w:w="2093" w:type="dxa"/>
            <w:noWrap/>
          </w:tcPr>
          <w:p w:rsidR="00665477" w:rsidRPr="008D2AA6" w:rsidRDefault="00665477" w:rsidP="00F42FD8">
            <w:pPr>
              <w:rPr>
                <w:rFonts w:cs="Arial"/>
                <w:szCs w:val="24"/>
              </w:rPr>
            </w:pPr>
            <w:r>
              <w:rPr>
                <w:rFonts w:cs="Arial"/>
                <w:szCs w:val="24"/>
              </w:rPr>
              <w:t>Lidia Carlton, CDPH STD Control Branch</w:t>
            </w:r>
          </w:p>
        </w:tc>
        <w:tc>
          <w:tcPr>
            <w:tcW w:w="8910" w:type="dxa"/>
          </w:tcPr>
          <w:p w:rsidR="00665477" w:rsidRDefault="00665477" w:rsidP="00F42FD8">
            <w:pPr>
              <w:spacing w:after="240"/>
              <w:rPr>
                <w:rFonts w:cs="Arial"/>
                <w:szCs w:val="24"/>
              </w:rPr>
            </w:pPr>
            <w:r w:rsidRPr="003F69FB">
              <w:rPr>
                <w:rFonts w:cs="Arial"/>
                <w:b/>
                <w:szCs w:val="24"/>
              </w:rPr>
              <w:t>Page 46, line 1161</w:t>
            </w:r>
            <w:r>
              <w:rPr>
                <w:rFonts w:cs="Arial"/>
                <w:szCs w:val="24"/>
              </w:rPr>
              <w:t xml:space="preserve"> – Unlawful sex with a minor is child abuse and reported as child abuse. I recommend to remove this from this column.</w:t>
            </w:r>
          </w:p>
          <w:p w:rsidR="00665477" w:rsidRPr="00410915" w:rsidRDefault="00665477" w:rsidP="00F42FD8">
            <w:pPr>
              <w:rPr>
                <w:rFonts w:cs="Arial"/>
                <w:szCs w:val="24"/>
              </w:rPr>
            </w:pPr>
            <w:r>
              <w:rPr>
                <w:rFonts w:cs="Arial"/>
                <w:szCs w:val="24"/>
              </w:rPr>
              <w:t>I’m also fairly sure that some of the examples of physical sexual harassment fall into the category of sexual assault. I defer to the WEAVE folks on this but I think grabbing and groping are sexual assault and could be moved to the sexual assault column.</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1031b</w:t>
            </w:r>
          </w:p>
        </w:tc>
        <w:tc>
          <w:tcPr>
            <w:tcW w:w="2994" w:type="dxa"/>
          </w:tcPr>
          <w:p w:rsidR="00665477" w:rsidRDefault="00A46B46" w:rsidP="00F42FD8">
            <w:pPr>
              <w:spacing w:after="480"/>
              <w:ind w:left="-14"/>
              <w:jc w:val="center"/>
              <w:rPr>
                <w:rFonts w:eastAsia="Times New Roman" w:cs="Arial"/>
                <w:b/>
                <w:bCs/>
                <w:szCs w:val="24"/>
              </w:rPr>
            </w:pPr>
            <w:r>
              <w:rPr>
                <w:rFonts w:eastAsia="Times New Roman" w:cs="Arial"/>
                <w:b/>
                <w:bCs/>
                <w:szCs w:val="24"/>
              </w:rPr>
              <w:t>Not Recommended</w:t>
            </w:r>
          </w:p>
          <w:p w:rsidR="00A46B46" w:rsidRPr="00A46B46" w:rsidRDefault="00085B17" w:rsidP="00E83BDB">
            <w:pPr>
              <w:ind w:left="-14"/>
              <w:jc w:val="center"/>
              <w:rPr>
                <w:rFonts w:eastAsia="Times New Roman" w:cs="Arial"/>
                <w:b/>
                <w:bCs/>
                <w:szCs w:val="24"/>
              </w:rPr>
            </w:pPr>
            <w:r>
              <w:rPr>
                <w:rFonts w:eastAsia="Times New Roman" w:cs="Arial"/>
                <w:b/>
                <w:bCs/>
                <w:szCs w:val="24"/>
              </w:rPr>
              <w:t xml:space="preserve">Recommended with </w:t>
            </w:r>
            <w:r w:rsidR="00A46B46">
              <w:rPr>
                <w:rFonts w:eastAsia="Times New Roman" w:cs="Arial"/>
                <w:b/>
                <w:bCs/>
                <w:szCs w:val="24"/>
              </w:rPr>
              <w:t>Writer’s Discretion</w:t>
            </w:r>
          </w:p>
        </w:tc>
      </w:tr>
      <w:tr w:rsidR="00A46B46" w:rsidRPr="00DA4278" w:rsidTr="00F42FD8">
        <w:trPr>
          <w:cantSplit/>
          <w:trHeight w:val="1880"/>
        </w:trPr>
        <w:tc>
          <w:tcPr>
            <w:tcW w:w="1646" w:type="dxa"/>
          </w:tcPr>
          <w:p w:rsidR="00A46B46" w:rsidRPr="004F4EA7" w:rsidRDefault="00A46B46"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A46B46" w:rsidRDefault="00A46B46" w:rsidP="00F42FD8">
            <w:pPr>
              <w:jc w:val="center"/>
              <w:rPr>
                <w:rFonts w:cs="Arial"/>
                <w:szCs w:val="24"/>
              </w:rPr>
            </w:pPr>
            <w:r>
              <w:rPr>
                <w:rFonts w:cs="Arial"/>
                <w:szCs w:val="24"/>
              </w:rPr>
              <w:t>5</w:t>
            </w:r>
          </w:p>
        </w:tc>
        <w:tc>
          <w:tcPr>
            <w:tcW w:w="2093" w:type="dxa"/>
            <w:noWrap/>
          </w:tcPr>
          <w:p w:rsidR="00A46B46" w:rsidRDefault="00A46B46" w:rsidP="00F42FD8">
            <w:pPr>
              <w:rPr>
                <w:rFonts w:cs="Arial"/>
                <w:szCs w:val="24"/>
              </w:rPr>
            </w:pPr>
            <w:r w:rsidRPr="00631F77">
              <w:rPr>
                <w:rFonts w:cs="Arial"/>
                <w:szCs w:val="24"/>
              </w:rPr>
              <w:t>EB Troast, MPH, Senior Education Manager, Planned Parenthood Northern California</w:t>
            </w:r>
          </w:p>
        </w:tc>
        <w:tc>
          <w:tcPr>
            <w:tcW w:w="8910" w:type="dxa"/>
          </w:tcPr>
          <w:p w:rsidR="00A46B46" w:rsidRPr="00631F77" w:rsidRDefault="00A46B46" w:rsidP="00F42FD8">
            <w:pPr>
              <w:rPr>
                <w:rFonts w:cs="Arial"/>
                <w:szCs w:val="24"/>
              </w:rPr>
            </w:pPr>
            <w:r>
              <w:rPr>
                <w:rFonts w:cs="Arial"/>
                <w:b/>
                <w:szCs w:val="24"/>
              </w:rPr>
              <w:t xml:space="preserve">p. 46, line 1161 (table)- </w:t>
            </w:r>
            <w:r w:rsidRPr="00631F77">
              <w:rPr>
                <w:rFonts w:cs="Arial"/>
                <w:szCs w:val="24"/>
              </w:rPr>
              <w:t>Change “catcalling” to “street harassment.”</w:t>
            </w:r>
          </w:p>
          <w:p w:rsidR="00A46B46" w:rsidRDefault="00A46B46" w:rsidP="00F42FD8">
            <w:pPr>
              <w:spacing w:after="240"/>
              <w:rPr>
                <w:rFonts w:cs="Arial"/>
                <w:szCs w:val="24"/>
              </w:rPr>
            </w:pPr>
            <w:r w:rsidRPr="00631F77">
              <w:rPr>
                <w:rFonts w:cs="Arial"/>
                <w:szCs w:val="24"/>
              </w:rPr>
              <w:t xml:space="preserve">Rape is defined as (forcing penetration of the victim’s body) this is a very limiting definition of what rape is. It is recommended to expand this definition to be </w:t>
            </w:r>
            <w:proofErr w:type="gramStart"/>
            <w:r w:rsidRPr="00631F77">
              <w:rPr>
                <w:rFonts w:cs="Arial"/>
                <w:szCs w:val="24"/>
              </w:rPr>
              <w:t>more clear</w:t>
            </w:r>
            <w:proofErr w:type="gramEnd"/>
            <w:r w:rsidRPr="00631F77">
              <w:rPr>
                <w:rFonts w:cs="Arial"/>
                <w:szCs w:val="24"/>
              </w:rPr>
              <w:t>.</w:t>
            </w:r>
          </w:p>
          <w:p w:rsidR="00A46B46" w:rsidRPr="003F69FB" w:rsidRDefault="00A46B46" w:rsidP="00F42FD8">
            <w:pPr>
              <w:rPr>
                <w:rFonts w:cs="Arial"/>
                <w:b/>
                <w:szCs w:val="24"/>
              </w:rPr>
            </w:pPr>
            <w:r w:rsidRPr="00631F77">
              <w:rPr>
                <w:rFonts w:cs="Arial"/>
                <w:b/>
                <w:szCs w:val="24"/>
              </w:rPr>
              <w:t xml:space="preserve">p. 46, Line 1166- </w:t>
            </w:r>
            <w:r w:rsidRPr="00631F77">
              <w:rPr>
                <w:rFonts w:cs="Arial"/>
                <w:szCs w:val="24"/>
              </w:rPr>
              <w:t>Students are asked to brainstorm what they would do if they were pressured to participate in a sexual behavior and asked to role play refusal. This is not trauma informed. Asking students to role play this can be very triggering for students, especially students who have experienced sexual assault. Please cut this activity.</w:t>
            </w:r>
          </w:p>
        </w:tc>
        <w:tc>
          <w:tcPr>
            <w:tcW w:w="1345" w:type="dxa"/>
          </w:tcPr>
          <w:p w:rsidR="00A46B46" w:rsidRDefault="003C0927" w:rsidP="00F42FD8">
            <w:pPr>
              <w:jc w:val="center"/>
              <w:rPr>
                <w:rFonts w:eastAsia="Times New Roman" w:cs="Arial"/>
                <w:bCs/>
                <w:szCs w:val="24"/>
              </w:rPr>
            </w:pPr>
            <w:r>
              <w:rPr>
                <w:rFonts w:eastAsia="Times New Roman" w:cs="Arial"/>
                <w:bCs/>
                <w:szCs w:val="24"/>
              </w:rPr>
              <w:t>Att 1243c</w:t>
            </w:r>
          </w:p>
        </w:tc>
        <w:tc>
          <w:tcPr>
            <w:tcW w:w="2994" w:type="dxa"/>
          </w:tcPr>
          <w:p w:rsidR="00A46B46" w:rsidRPr="000A10B0" w:rsidRDefault="00085B17" w:rsidP="00E83BDB">
            <w:pPr>
              <w:ind w:left="-18"/>
              <w:jc w:val="center"/>
              <w:rPr>
                <w:rFonts w:eastAsia="Times New Roman" w:cs="Arial"/>
                <w:bCs/>
                <w:szCs w:val="24"/>
              </w:rPr>
            </w:pPr>
            <w:r>
              <w:rPr>
                <w:rFonts w:eastAsia="Times New Roman" w:cs="Arial"/>
                <w:b/>
                <w:bCs/>
                <w:szCs w:val="24"/>
              </w:rPr>
              <w:t xml:space="preserve">Recommended with </w:t>
            </w:r>
            <w:r w:rsidR="00A46B46">
              <w:rPr>
                <w:rFonts w:eastAsia="Times New Roman" w:cs="Arial"/>
                <w:b/>
                <w:bCs/>
                <w:szCs w:val="24"/>
              </w:rPr>
              <w:t>Writer’s Discretion</w:t>
            </w:r>
          </w:p>
        </w:tc>
      </w:tr>
      <w:tr w:rsidR="00A46B46" w:rsidRPr="00DA4278" w:rsidTr="00F42FD8">
        <w:trPr>
          <w:cantSplit/>
          <w:trHeight w:val="1067"/>
        </w:trPr>
        <w:tc>
          <w:tcPr>
            <w:tcW w:w="1646" w:type="dxa"/>
          </w:tcPr>
          <w:p w:rsidR="00A46B46" w:rsidRPr="004F4EA7" w:rsidRDefault="00A46B46"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A46B46" w:rsidRPr="00410915" w:rsidRDefault="00A46B46" w:rsidP="00F42FD8">
            <w:pPr>
              <w:jc w:val="center"/>
              <w:rPr>
                <w:rFonts w:cs="Arial"/>
                <w:szCs w:val="24"/>
              </w:rPr>
            </w:pPr>
            <w:r>
              <w:rPr>
                <w:rFonts w:cs="Arial"/>
                <w:szCs w:val="24"/>
              </w:rPr>
              <w:t>5</w:t>
            </w:r>
          </w:p>
        </w:tc>
        <w:tc>
          <w:tcPr>
            <w:tcW w:w="2093" w:type="dxa"/>
            <w:noWrap/>
          </w:tcPr>
          <w:p w:rsidR="00A46B46" w:rsidRPr="008D2AA6" w:rsidRDefault="00A46B46" w:rsidP="00F42FD8">
            <w:pPr>
              <w:rPr>
                <w:rFonts w:cs="Arial"/>
                <w:szCs w:val="24"/>
              </w:rPr>
            </w:pPr>
            <w:r>
              <w:rPr>
                <w:rFonts w:cs="Arial"/>
                <w:szCs w:val="24"/>
              </w:rPr>
              <w:t>Lidia Carlton, CDPH STD Control Branch</w:t>
            </w:r>
          </w:p>
        </w:tc>
        <w:tc>
          <w:tcPr>
            <w:tcW w:w="8910" w:type="dxa"/>
          </w:tcPr>
          <w:p w:rsidR="00A46B46" w:rsidRDefault="00A46B46" w:rsidP="00F42FD8">
            <w:pPr>
              <w:spacing w:after="240"/>
              <w:rPr>
                <w:rFonts w:cs="Arial"/>
                <w:szCs w:val="24"/>
              </w:rPr>
            </w:pPr>
            <w:r w:rsidRPr="003F69FB">
              <w:rPr>
                <w:rFonts w:cs="Arial"/>
                <w:b/>
                <w:szCs w:val="24"/>
              </w:rPr>
              <w:t>Page 48, like 1182</w:t>
            </w:r>
            <w:r>
              <w:rPr>
                <w:rFonts w:cs="Arial"/>
                <w:szCs w:val="24"/>
              </w:rPr>
              <w:t xml:space="preserve"> – I’m confused about cervical cancer as a physical impact of sexual assault. I recommend to remove this because HPV could result from sexual assault, and that is covered in STIs as a physical impact. The subsequent step of cervical cancer is too distal; HPV is incredibly common and not specifically linked to assault. Cervical cancer is something that can be really well addressed with screening and intervention. Also, I think a different iteration of this document had “unintended pregnancies.”</w:t>
            </w:r>
          </w:p>
          <w:p w:rsidR="00A46B46" w:rsidRPr="00410915" w:rsidRDefault="00A46B46" w:rsidP="00F42FD8">
            <w:pPr>
              <w:rPr>
                <w:rFonts w:cs="Arial"/>
                <w:szCs w:val="24"/>
              </w:rPr>
            </w:pPr>
            <w:r>
              <w:rPr>
                <w:rFonts w:cs="Arial"/>
                <w:szCs w:val="24"/>
              </w:rPr>
              <w:t xml:space="preserve">This table seems to be pulled directly from the CDC but now that there are additions and omissions from the CDC original content. I would suggest, without the context provided on the CDC source page, </w:t>
            </w:r>
            <w:r w:rsidRPr="00CE6014">
              <w:rPr>
                <w:rFonts w:cs="Arial"/>
                <w:b/>
                <w:szCs w:val="24"/>
              </w:rPr>
              <w:t>removing cervical cancer and adding “unintended”</w:t>
            </w:r>
            <w:r>
              <w:rPr>
                <w:rFonts w:cs="Arial"/>
                <w:b/>
                <w:szCs w:val="24"/>
              </w:rPr>
              <w:t xml:space="preserve"> before “pregnancy”</w:t>
            </w:r>
            <w:r w:rsidRPr="00CE6014">
              <w:rPr>
                <w:rFonts w:cs="Arial"/>
                <w:b/>
                <w:szCs w:val="24"/>
              </w:rPr>
              <w:t xml:space="preserve"> to this table.</w:t>
            </w:r>
          </w:p>
        </w:tc>
        <w:tc>
          <w:tcPr>
            <w:tcW w:w="1345" w:type="dxa"/>
          </w:tcPr>
          <w:p w:rsidR="00A46B46" w:rsidRPr="000A10B0" w:rsidRDefault="00A46B46" w:rsidP="00F42FD8">
            <w:pPr>
              <w:jc w:val="center"/>
              <w:rPr>
                <w:rFonts w:eastAsia="Times New Roman" w:cs="Arial"/>
                <w:bCs/>
                <w:szCs w:val="24"/>
              </w:rPr>
            </w:pPr>
            <w:r>
              <w:rPr>
                <w:rFonts w:eastAsia="Times New Roman" w:cs="Arial"/>
                <w:bCs/>
                <w:szCs w:val="24"/>
              </w:rPr>
              <w:t>Att 1031b</w:t>
            </w:r>
          </w:p>
        </w:tc>
        <w:tc>
          <w:tcPr>
            <w:tcW w:w="2994" w:type="dxa"/>
          </w:tcPr>
          <w:p w:rsidR="00A46B46" w:rsidRPr="000A10B0" w:rsidRDefault="005507FC" w:rsidP="00E83BDB">
            <w:pPr>
              <w:ind w:left="-18"/>
              <w:jc w:val="center"/>
              <w:rPr>
                <w:rFonts w:eastAsia="Times New Roman" w:cs="Arial"/>
                <w:bCs/>
                <w:szCs w:val="24"/>
              </w:rPr>
            </w:pPr>
            <w:r>
              <w:rPr>
                <w:rFonts w:eastAsia="Times New Roman" w:cs="Arial"/>
                <w:b/>
                <w:bCs/>
                <w:szCs w:val="24"/>
              </w:rPr>
              <w:t xml:space="preserve">Recommended with </w:t>
            </w:r>
            <w:r w:rsidR="00A46B46">
              <w:rPr>
                <w:rFonts w:eastAsia="Times New Roman" w:cs="Arial"/>
                <w:b/>
                <w:bCs/>
                <w:szCs w:val="24"/>
              </w:rPr>
              <w:t>Writer’s Discretion</w:t>
            </w:r>
          </w:p>
        </w:tc>
      </w:tr>
      <w:tr w:rsidR="00A46B46" w:rsidRPr="00DA4278" w:rsidTr="00F42FD8">
        <w:trPr>
          <w:cantSplit/>
          <w:trHeight w:val="1880"/>
        </w:trPr>
        <w:tc>
          <w:tcPr>
            <w:tcW w:w="1646" w:type="dxa"/>
          </w:tcPr>
          <w:p w:rsidR="00A46B46" w:rsidRPr="004F4EA7" w:rsidRDefault="00A46B46"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A46B46" w:rsidRDefault="00A46B46" w:rsidP="00F42FD8">
            <w:pPr>
              <w:jc w:val="center"/>
              <w:rPr>
                <w:rFonts w:cs="Arial"/>
                <w:szCs w:val="24"/>
              </w:rPr>
            </w:pPr>
            <w:r>
              <w:rPr>
                <w:rFonts w:cs="Arial"/>
                <w:szCs w:val="24"/>
              </w:rPr>
              <w:t>5</w:t>
            </w:r>
          </w:p>
        </w:tc>
        <w:tc>
          <w:tcPr>
            <w:tcW w:w="2093" w:type="dxa"/>
            <w:noWrap/>
          </w:tcPr>
          <w:p w:rsidR="00A46B46" w:rsidRDefault="00A46B46" w:rsidP="00F42FD8">
            <w:pPr>
              <w:rPr>
                <w:rFonts w:cs="Arial"/>
                <w:szCs w:val="24"/>
              </w:rPr>
            </w:pPr>
            <w:r w:rsidRPr="00631F77">
              <w:rPr>
                <w:rFonts w:cs="Arial"/>
                <w:szCs w:val="24"/>
              </w:rPr>
              <w:t>EB Troast, MPH, Senior Education Manager, Planned Parenthood Northern California</w:t>
            </w:r>
          </w:p>
        </w:tc>
        <w:tc>
          <w:tcPr>
            <w:tcW w:w="8910" w:type="dxa"/>
          </w:tcPr>
          <w:p w:rsidR="00A46B46" w:rsidRPr="003F69FB" w:rsidRDefault="00A46B46" w:rsidP="00F42FD8">
            <w:pPr>
              <w:rPr>
                <w:rFonts w:cs="Arial"/>
                <w:b/>
                <w:szCs w:val="24"/>
              </w:rPr>
            </w:pPr>
            <w:r>
              <w:rPr>
                <w:rFonts w:cs="Arial"/>
                <w:b/>
                <w:szCs w:val="24"/>
              </w:rPr>
              <w:t xml:space="preserve">p. 48, line 1182 (Table)- </w:t>
            </w:r>
            <w:r w:rsidRPr="001A596F">
              <w:rPr>
                <w:rFonts w:cs="Arial"/>
                <w:szCs w:val="24"/>
              </w:rPr>
              <w:t>Under social/ emotional impact category, “lower likelihood of marriage” is listed. This claim, though from the CDC website, it not well founded. One study found that in a survey people who were sexually assaulted were less likely to be married than those who were not. (Golding JM, Wilsnack SC, Cooper ML. Sexual assault history and social support: six general population studies. Journal of Traumatic Stress 2002;15(3):187-97) However the CDC does not cite any other studies that support this claim. Recommend to delete this point.</w:t>
            </w:r>
          </w:p>
        </w:tc>
        <w:tc>
          <w:tcPr>
            <w:tcW w:w="1345" w:type="dxa"/>
          </w:tcPr>
          <w:p w:rsidR="00A46B46" w:rsidRDefault="005507FC" w:rsidP="00F42FD8">
            <w:pPr>
              <w:jc w:val="center"/>
              <w:rPr>
                <w:rFonts w:eastAsia="Times New Roman" w:cs="Arial"/>
                <w:bCs/>
                <w:szCs w:val="24"/>
              </w:rPr>
            </w:pPr>
            <w:r>
              <w:rPr>
                <w:rFonts w:eastAsia="Times New Roman" w:cs="Arial"/>
                <w:bCs/>
                <w:szCs w:val="24"/>
              </w:rPr>
              <w:t>Att 1243</w:t>
            </w:r>
            <w:r w:rsidR="003C0927">
              <w:rPr>
                <w:rFonts w:eastAsia="Times New Roman" w:cs="Arial"/>
                <w:bCs/>
                <w:szCs w:val="24"/>
              </w:rPr>
              <w:t>c</w:t>
            </w:r>
          </w:p>
        </w:tc>
        <w:tc>
          <w:tcPr>
            <w:tcW w:w="2994" w:type="dxa"/>
          </w:tcPr>
          <w:p w:rsidR="00A46B46" w:rsidRPr="000A10B0" w:rsidRDefault="00A46B46" w:rsidP="00F42FD8">
            <w:pPr>
              <w:ind w:left="-18"/>
              <w:jc w:val="center"/>
              <w:rPr>
                <w:rFonts w:eastAsia="Times New Roman" w:cs="Arial"/>
                <w:bCs/>
                <w:szCs w:val="24"/>
              </w:rPr>
            </w:pPr>
            <w:r>
              <w:rPr>
                <w:rFonts w:eastAsia="Times New Roman" w:cs="Arial"/>
                <w:b/>
                <w:bCs/>
                <w:szCs w:val="24"/>
              </w:rPr>
              <w:t>Recommend</w:t>
            </w:r>
            <w:r w:rsidR="00085B17">
              <w:rPr>
                <w:rFonts w:eastAsia="Times New Roman" w:cs="Arial"/>
                <w:b/>
                <w:bCs/>
                <w:szCs w:val="24"/>
              </w:rPr>
              <w:t>ed</w:t>
            </w:r>
          </w:p>
        </w:tc>
      </w:tr>
      <w:tr w:rsidR="00665477" w:rsidRPr="00DA4278" w:rsidTr="00F42FD8">
        <w:trPr>
          <w:cantSplit/>
          <w:trHeight w:val="188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5</w:t>
            </w:r>
          </w:p>
        </w:tc>
        <w:tc>
          <w:tcPr>
            <w:tcW w:w="2093" w:type="dxa"/>
            <w:noWrap/>
          </w:tcPr>
          <w:p w:rsidR="00665477" w:rsidRPr="008D2AA6" w:rsidRDefault="00665477" w:rsidP="00F42FD8">
            <w:pPr>
              <w:rPr>
                <w:rFonts w:cs="Arial"/>
                <w:szCs w:val="24"/>
              </w:rPr>
            </w:pPr>
            <w:r>
              <w:rPr>
                <w:rFonts w:cs="Arial"/>
                <w:szCs w:val="24"/>
              </w:rPr>
              <w:t>Lidia Carlton, CDPH STD Control Branch</w:t>
            </w:r>
          </w:p>
        </w:tc>
        <w:tc>
          <w:tcPr>
            <w:tcW w:w="8910" w:type="dxa"/>
          </w:tcPr>
          <w:p w:rsidR="00665477" w:rsidRPr="00410915" w:rsidRDefault="00665477" w:rsidP="00F42FD8">
            <w:pPr>
              <w:rPr>
                <w:rFonts w:cs="Arial"/>
                <w:szCs w:val="24"/>
              </w:rPr>
            </w:pPr>
            <w:r w:rsidRPr="00565259">
              <w:rPr>
                <w:rFonts w:cs="Arial"/>
                <w:b/>
                <w:szCs w:val="24"/>
              </w:rPr>
              <w:t>Page 50, line 1192</w:t>
            </w:r>
            <w:r>
              <w:rPr>
                <w:rFonts w:cs="Arial"/>
                <w:szCs w:val="24"/>
              </w:rPr>
              <w:t xml:space="preserve"> – this graphic doesn’t advance the point and is not accurate. You can have all of these co-factors and it is not sex trafficking. People can experience sex trafficking as adults without child abuse, as an example of this being inaccurate at times. Using a Venn diagram is perhaps the confusing part. Venn diagrams imply a relationship between the various circles. I think the text above the image does a better job of relaying this information without the image. </w:t>
            </w:r>
            <w:r w:rsidRPr="00CE6014">
              <w:rPr>
                <w:rFonts w:cs="Arial"/>
                <w:b/>
                <w:szCs w:val="24"/>
              </w:rPr>
              <w:t xml:space="preserve">Suggest to remove or replace </w:t>
            </w:r>
            <w:r>
              <w:rPr>
                <w:rFonts w:cs="Arial"/>
                <w:szCs w:val="24"/>
              </w:rPr>
              <w:t>with a continuum graphic to show the evolution of unhealthy dating, grooming to sex trafficking.</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1031b</w:t>
            </w:r>
          </w:p>
        </w:tc>
        <w:tc>
          <w:tcPr>
            <w:tcW w:w="2994" w:type="dxa"/>
          </w:tcPr>
          <w:p w:rsidR="00665477" w:rsidRPr="00A46B46" w:rsidRDefault="006E7D2B" w:rsidP="00E83BDB">
            <w:pPr>
              <w:ind w:left="-18"/>
              <w:jc w:val="center"/>
              <w:rPr>
                <w:rFonts w:eastAsia="Times New Roman" w:cs="Arial"/>
                <w:b/>
                <w:bCs/>
                <w:szCs w:val="24"/>
              </w:rPr>
            </w:pPr>
            <w:r>
              <w:rPr>
                <w:rFonts w:eastAsia="Times New Roman" w:cs="Arial"/>
                <w:b/>
                <w:bCs/>
                <w:szCs w:val="24"/>
              </w:rPr>
              <w:t xml:space="preserve">Recommended with </w:t>
            </w:r>
            <w:r w:rsidR="00A46B46">
              <w:rPr>
                <w:rFonts w:eastAsia="Times New Roman" w:cs="Arial"/>
                <w:b/>
                <w:bCs/>
                <w:szCs w:val="24"/>
              </w:rPr>
              <w:t>Writer’s Discretion</w:t>
            </w:r>
          </w:p>
        </w:tc>
      </w:tr>
      <w:tr w:rsidR="00665477" w:rsidRPr="00DA4278" w:rsidTr="00F42FD8">
        <w:trPr>
          <w:cantSplit/>
          <w:trHeight w:val="188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szCs w:val="24"/>
              </w:rPr>
            </w:pPr>
            <w:r>
              <w:rPr>
                <w:rFonts w:cs="Arial"/>
                <w:szCs w:val="24"/>
              </w:rPr>
              <w:t>5</w:t>
            </w:r>
          </w:p>
        </w:tc>
        <w:tc>
          <w:tcPr>
            <w:tcW w:w="2093" w:type="dxa"/>
            <w:noWrap/>
          </w:tcPr>
          <w:p w:rsidR="00665477" w:rsidRDefault="00665477" w:rsidP="00F42FD8">
            <w:pPr>
              <w:rPr>
                <w:rFonts w:cs="Arial"/>
                <w:szCs w:val="24"/>
              </w:rPr>
            </w:pPr>
            <w:r w:rsidRPr="00631F77">
              <w:rPr>
                <w:rFonts w:cs="Arial"/>
                <w:szCs w:val="24"/>
              </w:rPr>
              <w:t>EB Troast, MPH, Senior Education Manager, Planned Parenthood Northern California</w:t>
            </w:r>
          </w:p>
        </w:tc>
        <w:tc>
          <w:tcPr>
            <w:tcW w:w="8910" w:type="dxa"/>
          </w:tcPr>
          <w:p w:rsidR="00665477" w:rsidRPr="00565259" w:rsidRDefault="00665477" w:rsidP="00F42FD8">
            <w:pPr>
              <w:rPr>
                <w:rFonts w:cs="Arial"/>
                <w:b/>
                <w:szCs w:val="24"/>
              </w:rPr>
            </w:pPr>
            <w:r>
              <w:rPr>
                <w:rFonts w:cs="Arial"/>
                <w:b/>
                <w:szCs w:val="24"/>
              </w:rPr>
              <w:t xml:space="preserve">p. 50, line 1197- </w:t>
            </w:r>
            <w:r w:rsidRPr="00FE3DC9">
              <w:rPr>
                <w:rFonts w:cs="Arial"/>
                <w:szCs w:val="24"/>
              </w:rPr>
              <w:t>This is an inaccurate statistic about the age of entry into sex work. See https://www.theatlantic.com/business/archive/2014/09/is-one-of-the-most-cited-statistics-about-sex-work-wrong/379662/. This statistic should be discarded in the interest of accuracy.</w:t>
            </w:r>
          </w:p>
        </w:tc>
        <w:tc>
          <w:tcPr>
            <w:tcW w:w="1345" w:type="dxa"/>
          </w:tcPr>
          <w:p w:rsidR="00665477" w:rsidRDefault="00887818" w:rsidP="00F42FD8">
            <w:pPr>
              <w:jc w:val="center"/>
              <w:rPr>
                <w:rFonts w:eastAsia="Times New Roman" w:cs="Arial"/>
                <w:bCs/>
                <w:szCs w:val="24"/>
              </w:rPr>
            </w:pPr>
            <w:r>
              <w:rPr>
                <w:rFonts w:eastAsia="Times New Roman" w:cs="Arial"/>
                <w:bCs/>
                <w:szCs w:val="24"/>
              </w:rPr>
              <w:t>Att 1243c</w:t>
            </w:r>
          </w:p>
        </w:tc>
        <w:tc>
          <w:tcPr>
            <w:tcW w:w="2994" w:type="dxa"/>
          </w:tcPr>
          <w:p w:rsidR="00B078D0" w:rsidRPr="00C2726E" w:rsidRDefault="00B078D0" w:rsidP="00F42FD8">
            <w:pPr>
              <w:ind w:left="-18"/>
              <w:jc w:val="center"/>
              <w:rPr>
                <w:rFonts w:eastAsia="Times New Roman" w:cs="Arial"/>
                <w:b/>
                <w:bCs/>
                <w:szCs w:val="24"/>
              </w:rPr>
            </w:pPr>
            <w:r>
              <w:rPr>
                <w:rFonts w:eastAsia="Times New Roman" w:cs="Arial"/>
                <w:b/>
                <w:bCs/>
                <w:szCs w:val="24"/>
              </w:rPr>
              <w:t>Recommended with Writer’s Discretion</w:t>
            </w:r>
          </w:p>
        </w:tc>
      </w:tr>
      <w:tr w:rsidR="00A46B46" w:rsidRPr="00DA4278" w:rsidTr="00F42FD8">
        <w:trPr>
          <w:cantSplit/>
          <w:trHeight w:val="437"/>
        </w:trPr>
        <w:tc>
          <w:tcPr>
            <w:tcW w:w="1646" w:type="dxa"/>
          </w:tcPr>
          <w:p w:rsidR="00A46B46" w:rsidRPr="004F4EA7" w:rsidRDefault="00A46B46"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A46B46" w:rsidRPr="00410915" w:rsidRDefault="00A46B46" w:rsidP="00F42FD8">
            <w:pPr>
              <w:jc w:val="center"/>
              <w:rPr>
                <w:rFonts w:cs="Arial"/>
                <w:szCs w:val="24"/>
              </w:rPr>
            </w:pPr>
            <w:r>
              <w:rPr>
                <w:rFonts w:cs="Arial"/>
                <w:szCs w:val="24"/>
              </w:rPr>
              <w:t>5</w:t>
            </w:r>
          </w:p>
        </w:tc>
        <w:tc>
          <w:tcPr>
            <w:tcW w:w="2093" w:type="dxa"/>
            <w:noWrap/>
          </w:tcPr>
          <w:p w:rsidR="00A46B46" w:rsidRPr="004D4787" w:rsidRDefault="00A46B46" w:rsidP="00F42FD8">
            <w:pPr>
              <w:rPr>
                <w:rFonts w:cs="Arial"/>
                <w:b/>
                <w:szCs w:val="24"/>
              </w:rPr>
            </w:pPr>
            <w:r>
              <w:rPr>
                <w:rFonts w:eastAsia="Times New Roman" w:cs="Arial"/>
                <w:noProof/>
                <w:szCs w:val="24"/>
              </w:rPr>
              <w:t>Dawn Anderson, Director, Health and Prevention Programs- Ventura County Office of Education</w:t>
            </w:r>
          </w:p>
        </w:tc>
        <w:tc>
          <w:tcPr>
            <w:tcW w:w="8910" w:type="dxa"/>
          </w:tcPr>
          <w:p w:rsidR="00A46B46" w:rsidRPr="00A30607" w:rsidRDefault="00AD6146" w:rsidP="00F42FD8">
            <w:pPr>
              <w:rPr>
                <w:rFonts w:cs="Arial"/>
                <w:b/>
                <w:szCs w:val="24"/>
              </w:rPr>
            </w:pPr>
            <w:r>
              <w:rPr>
                <w:rFonts w:cs="Arial"/>
                <w:b/>
                <w:szCs w:val="24"/>
              </w:rPr>
              <w:t>Page 51, line 1216</w:t>
            </w:r>
          </w:p>
          <w:p w:rsidR="00A46B46" w:rsidRPr="00CA6500" w:rsidRDefault="00A46B46" w:rsidP="00F42FD8">
            <w:pPr>
              <w:rPr>
                <w:rFonts w:cs="Arial"/>
                <w:b/>
                <w:i/>
                <w:szCs w:val="24"/>
              </w:rPr>
            </w:pPr>
            <w:r w:rsidRPr="00CA6500">
              <w:rPr>
                <w:rFonts w:cs="Arial"/>
                <w:szCs w:val="24"/>
              </w:rPr>
              <w:t>Consider adding- Warning Signs of Sex Trafficking “</w:t>
            </w:r>
            <w:r w:rsidRPr="00CA6500">
              <w:rPr>
                <w:rFonts w:cs="Arial"/>
                <w:b/>
                <w:i/>
                <w:szCs w:val="24"/>
              </w:rPr>
              <w:t>Or Exploitation”</w:t>
            </w:r>
          </w:p>
          <w:p w:rsidR="00A46B46" w:rsidRPr="00CA6500" w:rsidRDefault="00A46B46" w:rsidP="00F42FD8">
            <w:pPr>
              <w:rPr>
                <w:rFonts w:cs="Arial"/>
                <w:szCs w:val="24"/>
              </w:rPr>
            </w:pPr>
            <w:r w:rsidRPr="00CA6500">
              <w:rPr>
                <w:rFonts w:cs="Arial"/>
                <w:szCs w:val="24"/>
              </w:rPr>
              <w:t xml:space="preserve">In Diagram/chart: </w:t>
            </w:r>
          </w:p>
          <w:p w:rsidR="00A46B46" w:rsidRPr="00410915" w:rsidRDefault="00A46B46" w:rsidP="00F42FD8">
            <w:pPr>
              <w:rPr>
                <w:rFonts w:cs="Arial"/>
                <w:szCs w:val="24"/>
              </w:rPr>
            </w:pPr>
            <w:r w:rsidRPr="00CA6500">
              <w:rPr>
                <w:rFonts w:cs="Arial"/>
                <w:szCs w:val="24"/>
              </w:rPr>
              <w:t>Add in column for student: Exchanging sex for food or housing</w:t>
            </w:r>
          </w:p>
        </w:tc>
        <w:tc>
          <w:tcPr>
            <w:tcW w:w="1345" w:type="dxa"/>
          </w:tcPr>
          <w:p w:rsidR="00A46B46" w:rsidRDefault="00A46B46" w:rsidP="00F42FD8">
            <w:pPr>
              <w:jc w:val="center"/>
              <w:rPr>
                <w:rFonts w:eastAsia="Times New Roman" w:cs="Arial"/>
                <w:bCs/>
                <w:szCs w:val="24"/>
              </w:rPr>
            </w:pPr>
            <w:r>
              <w:rPr>
                <w:rFonts w:eastAsia="Times New Roman" w:cs="Arial"/>
                <w:bCs/>
                <w:szCs w:val="24"/>
              </w:rPr>
              <w:t>Att 1056b</w:t>
            </w:r>
          </w:p>
        </w:tc>
        <w:tc>
          <w:tcPr>
            <w:tcW w:w="2994" w:type="dxa"/>
          </w:tcPr>
          <w:p w:rsidR="00A46B46" w:rsidRPr="000A10B0" w:rsidRDefault="00A46B46" w:rsidP="00E83BDB">
            <w:pPr>
              <w:ind w:left="-18"/>
              <w:jc w:val="center"/>
              <w:rPr>
                <w:rFonts w:eastAsia="Times New Roman" w:cs="Arial"/>
                <w:bCs/>
                <w:szCs w:val="24"/>
              </w:rPr>
            </w:pPr>
            <w:r>
              <w:rPr>
                <w:rFonts w:eastAsia="Times New Roman" w:cs="Arial"/>
                <w:b/>
                <w:bCs/>
                <w:szCs w:val="24"/>
              </w:rPr>
              <w:t>Writer’s Discretion</w:t>
            </w:r>
          </w:p>
        </w:tc>
      </w:tr>
      <w:tr w:rsidR="00A46B46" w:rsidRPr="00DA4278" w:rsidTr="00F42FD8">
        <w:trPr>
          <w:cantSplit/>
          <w:trHeight w:val="530"/>
        </w:trPr>
        <w:tc>
          <w:tcPr>
            <w:tcW w:w="1646" w:type="dxa"/>
          </w:tcPr>
          <w:p w:rsidR="00A46B46" w:rsidRPr="004F4EA7" w:rsidRDefault="00A46B46"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A46B46" w:rsidRDefault="00A46B46" w:rsidP="00F42FD8">
            <w:pPr>
              <w:jc w:val="center"/>
              <w:rPr>
                <w:rFonts w:cs="Arial"/>
                <w:szCs w:val="24"/>
              </w:rPr>
            </w:pPr>
            <w:r>
              <w:rPr>
                <w:rFonts w:cs="Arial"/>
                <w:szCs w:val="24"/>
              </w:rPr>
              <w:t>5</w:t>
            </w:r>
          </w:p>
        </w:tc>
        <w:tc>
          <w:tcPr>
            <w:tcW w:w="2093" w:type="dxa"/>
            <w:noWrap/>
          </w:tcPr>
          <w:p w:rsidR="00A46B46" w:rsidRDefault="00A46B46" w:rsidP="00F42FD8">
            <w:pPr>
              <w:rPr>
                <w:rFonts w:cs="Arial"/>
                <w:szCs w:val="24"/>
              </w:rPr>
            </w:pPr>
            <w:r w:rsidRPr="00631F77">
              <w:rPr>
                <w:rFonts w:cs="Arial"/>
                <w:szCs w:val="24"/>
              </w:rPr>
              <w:t>EB Troast, MPH, Senior Education Manager, Planned Parenthood Northern California</w:t>
            </w:r>
          </w:p>
        </w:tc>
        <w:tc>
          <w:tcPr>
            <w:tcW w:w="8910" w:type="dxa"/>
          </w:tcPr>
          <w:p w:rsidR="00A46B46" w:rsidRPr="00A30607" w:rsidRDefault="00A46B46" w:rsidP="00F42FD8">
            <w:pPr>
              <w:rPr>
                <w:rFonts w:cs="Arial"/>
                <w:b/>
                <w:szCs w:val="24"/>
              </w:rPr>
            </w:pPr>
            <w:r>
              <w:rPr>
                <w:rFonts w:cs="Arial"/>
                <w:b/>
                <w:szCs w:val="24"/>
              </w:rPr>
              <w:t xml:space="preserve">p. 51, line 1216 (table)- </w:t>
            </w:r>
            <w:r w:rsidRPr="00FE3DC9">
              <w:rPr>
                <w:rFonts w:cs="Arial"/>
                <w:szCs w:val="24"/>
              </w:rPr>
              <w:t>In the included table used for teachers recognizing signs of trafficking it says, “Dresses provocatively or inappropriately for age.” This is subjective, along with being based in gendered double standards that shame young women by suggesting their fashion decisions are linked to something dangerous/unhealthy, as opposed to self-expression.</w:t>
            </w:r>
          </w:p>
        </w:tc>
        <w:tc>
          <w:tcPr>
            <w:tcW w:w="1345" w:type="dxa"/>
          </w:tcPr>
          <w:p w:rsidR="00A46B46" w:rsidRDefault="00887818" w:rsidP="00F42FD8">
            <w:pPr>
              <w:jc w:val="center"/>
              <w:rPr>
                <w:rFonts w:eastAsia="Times New Roman" w:cs="Arial"/>
                <w:bCs/>
                <w:szCs w:val="24"/>
              </w:rPr>
            </w:pPr>
            <w:r>
              <w:rPr>
                <w:rFonts w:eastAsia="Times New Roman" w:cs="Arial"/>
                <w:bCs/>
                <w:szCs w:val="24"/>
              </w:rPr>
              <w:t>Att 1243c</w:t>
            </w:r>
          </w:p>
        </w:tc>
        <w:tc>
          <w:tcPr>
            <w:tcW w:w="2994" w:type="dxa"/>
          </w:tcPr>
          <w:p w:rsidR="00B078D0" w:rsidRPr="00C2726E" w:rsidRDefault="00B078D0" w:rsidP="00E83BDB">
            <w:pPr>
              <w:ind w:left="-18"/>
              <w:jc w:val="center"/>
              <w:rPr>
                <w:rFonts w:eastAsia="Times New Roman" w:cs="Arial"/>
                <w:b/>
                <w:bCs/>
                <w:szCs w:val="24"/>
              </w:rPr>
            </w:pPr>
            <w:r>
              <w:rPr>
                <w:rFonts w:eastAsia="Times New Roman" w:cs="Arial"/>
                <w:b/>
                <w:bCs/>
                <w:szCs w:val="24"/>
              </w:rPr>
              <w:t xml:space="preserve">Recommended with </w:t>
            </w:r>
            <w:r w:rsidR="00C2726E">
              <w:rPr>
                <w:rFonts w:eastAsia="Times New Roman" w:cs="Arial"/>
                <w:b/>
                <w:bCs/>
                <w:szCs w:val="24"/>
              </w:rPr>
              <w:t>Writer’s Discretion</w:t>
            </w:r>
          </w:p>
        </w:tc>
      </w:tr>
      <w:tr w:rsidR="00665477" w:rsidRPr="00DA4278" w:rsidTr="00F42FD8">
        <w:trPr>
          <w:cantSplit/>
          <w:trHeight w:val="3572"/>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szCs w:val="24"/>
              </w:rPr>
            </w:pPr>
            <w:r>
              <w:rPr>
                <w:rFonts w:cs="Arial"/>
                <w:szCs w:val="24"/>
              </w:rPr>
              <w:t>5</w:t>
            </w:r>
          </w:p>
        </w:tc>
        <w:tc>
          <w:tcPr>
            <w:tcW w:w="2093" w:type="dxa"/>
            <w:noWrap/>
          </w:tcPr>
          <w:p w:rsidR="00665477" w:rsidRDefault="00665477" w:rsidP="00F42FD8">
            <w:pPr>
              <w:rPr>
                <w:rFonts w:cs="Arial"/>
                <w:szCs w:val="24"/>
              </w:rPr>
            </w:pPr>
            <w:r w:rsidRPr="00631F77">
              <w:rPr>
                <w:rFonts w:cs="Arial"/>
                <w:szCs w:val="24"/>
              </w:rPr>
              <w:t>EB Troast, MPH, Senior Education Manager, Planned Parenthood Northern California</w:t>
            </w:r>
          </w:p>
        </w:tc>
        <w:tc>
          <w:tcPr>
            <w:tcW w:w="8910" w:type="dxa"/>
          </w:tcPr>
          <w:p w:rsidR="00665477" w:rsidRPr="00E83BDB" w:rsidRDefault="00665477" w:rsidP="00F42FD8">
            <w:pPr>
              <w:rPr>
                <w:rFonts w:cs="Arial"/>
                <w:szCs w:val="24"/>
              </w:rPr>
            </w:pPr>
            <w:r w:rsidRPr="00E83BDB">
              <w:rPr>
                <w:rFonts w:cs="Arial"/>
                <w:b/>
                <w:szCs w:val="24"/>
              </w:rPr>
              <w:t xml:space="preserve">p. 52, line 1219- </w:t>
            </w:r>
            <w:r w:rsidRPr="00E83BDB">
              <w:rPr>
                <w:rFonts w:cs="Arial"/>
                <w:szCs w:val="24"/>
              </w:rPr>
              <w:t>Here the subject of “pimps” is introduced. While often used as part of discussions around sex trafficking, the emphasis on the word “pimp” and the associations that surround that word are problematic. In popular culture, ideas about “pimps” arise from Blaxploitation films/hip hop culture. These ideas are intimately linked in people’s minds with stereotypes about Black people. The link between rap and sexual exploitation is racist. Line 1225, “students become aware that glorification of this lifestyle (money/girls/expensive cars/rap/ gold chains) can promote sexual exploitation of youth,” is dismissing, demeaning, and plain old racist. Please delete lines 1219-1226.</w:t>
            </w:r>
          </w:p>
          <w:p w:rsidR="00665477" w:rsidRPr="00E83BDB" w:rsidRDefault="00665477" w:rsidP="00F42FD8">
            <w:pPr>
              <w:spacing w:before="280"/>
              <w:rPr>
                <w:rFonts w:cs="Arial"/>
                <w:b/>
                <w:szCs w:val="24"/>
              </w:rPr>
            </w:pPr>
            <w:r w:rsidRPr="00E83BDB">
              <w:rPr>
                <w:rFonts w:cs="Arial"/>
                <w:szCs w:val="24"/>
              </w:rPr>
              <w:t>Excerpt from “Pimping: A Symbolic Manifestation of Racism and Street Culture” (https://repsub13.wordpress.com/projects/pimping/) – included in attachment 1243c</w:t>
            </w:r>
          </w:p>
        </w:tc>
        <w:tc>
          <w:tcPr>
            <w:tcW w:w="1345" w:type="dxa"/>
          </w:tcPr>
          <w:p w:rsidR="00665477" w:rsidRDefault="00665477" w:rsidP="00F42FD8">
            <w:pPr>
              <w:jc w:val="center"/>
              <w:rPr>
                <w:rFonts w:eastAsia="Times New Roman" w:cs="Arial"/>
                <w:bCs/>
                <w:szCs w:val="24"/>
              </w:rPr>
            </w:pPr>
            <w:r>
              <w:rPr>
                <w:rFonts w:eastAsia="Times New Roman" w:cs="Arial"/>
                <w:bCs/>
                <w:szCs w:val="24"/>
              </w:rPr>
              <w:t>Att 1243c</w:t>
            </w:r>
          </w:p>
        </w:tc>
        <w:tc>
          <w:tcPr>
            <w:tcW w:w="2994" w:type="dxa"/>
          </w:tcPr>
          <w:p w:rsidR="00B078D0" w:rsidRPr="00A46B46" w:rsidRDefault="00B078D0" w:rsidP="00F42FD8">
            <w:pPr>
              <w:ind w:left="-18"/>
              <w:jc w:val="center"/>
              <w:rPr>
                <w:rFonts w:eastAsia="Times New Roman" w:cs="Arial"/>
                <w:b/>
                <w:bCs/>
                <w:szCs w:val="24"/>
              </w:rPr>
            </w:pPr>
            <w:r>
              <w:rPr>
                <w:rFonts w:eastAsia="Times New Roman" w:cs="Arial"/>
                <w:b/>
                <w:bCs/>
                <w:szCs w:val="24"/>
              </w:rPr>
              <w:t>Recommended</w:t>
            </w:r>
          </w:p>
        </w:tc>
      </w:tr>
      <w:tr w:rsidR="00111106" w:rsidRPr="00DA4278" w:rsidTr="00F42FD8">
        <w:trPr>
          <w:cantSplit/>
          <w:trHeight w:val="1880"/>
        </w:trPr>
        <w:tc>
          <w:tcPr>
            <w:tcW w:w="1646" w:type="dxa"/>
          </w:tcPr>
          <w:p w:rsidR="00111106" w:rsidRPr="004F4EA7" w:rsidRDefault="00111106"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111106" w:rsidRDefault="00111106" w:rsidP="00F42FD8">
            <w:pPr>
              <w:jc w:val="center"/>
              <w:rPr>
                <w:rFonts w:cs="Arial"/>
              </w:rPr>
            </w:pPr>
            <w:r>
              <w:rPr>
                <w:rFonts w:cs="Arial"/>
              </w:rPr>
              <w:t>5</w:t>
            </w:r>
          </w:p>
        </w:tc>
        <w:tc>
          <w:tcPr>
            <w:tcW w:w="2093" w:type="dxa"/>
            <w:noWrap/>
          </w:tcPr>
          <w:p w:rsidR="00111106" w:rsidRDefault="00111106" w:rsidP="00F42FD8">
            <w:pPr>
              <w:rPr>
                <w:rFonts w:cs="Arial"/>
                <w:szCs w:val="24"/>
              </w:rPr>
            </w:pPr>
            <w:r>
              <w:rPr>
                <w:rFonts w:cs="Arial"/>
                <w:szCs w:val="24"/>
              </w:rPr>
              <w:t>Jeannine Topalian, Commissioner, Advisory Council on Special Education (ACSE)</w:t>
            </w:r>
          </w:p>
        </w:tc>
        <w:tc>
          <w:tcPr>
            <w:tcW w:w="8910" w:type="dxa"/>
          </w:tcPr>
          <w:p w:rsidR="00111106" w:rsidRPr="00111106" w:rsidRDefault="00111106" w:rsidP="00F42FD8">
            <w:pPr>
              <w:rPr>
                <w:rFonts w:cs="Arial"/>
                <w:b/>
                <w:szCs w:val="24"/>
              </w:rPr>
            </w:pPr>
            <w:r w:rsidRPr="00111106">
              <w:rPr>
                <w:rFonts w:cs="Arial"/>
                <w:b/>
                <w:szCs w:val="24"/>
              </w:rPr>
              <w:t>Chapter 5:</w:t>
            </w:r>
          </w:p>
          <w:p w:rsidR="00111106" w:rsidRDefault="00111106" w:rsidP="00F42FD8">
            <w:pPr>
              <w:rPr>
                <w:rFonts w:cs="Arial"/>
                <w:b/>
                <w:szCs w:val="24"/>
              </w:rPr>
            </w:pPr>
            <w:r w:rsidRPr="00111106">
              <w:rPr>
                <w:rFonts w:cs="Arial"/>
                <w:b/>
                <w:szCs w:val="24"/>
              </w:rPr>
              <w:t xml:space="preserve">page 53-- line 1247 </w:t>
            </w:r>
            <w:r w:rsidRPr="00111106">
              <w:rPr>
                <w:rFonts w:cs="Arial"/>
                <w:szCs w:val="24"/>
              </w:rPr>
              <w:t>change teachers to All staff</w:t>
            </w:r>
          </w:p>
        </w:tc>
        <w:tc>
          <w:tcPr>
            <w:tcW w:w="1345" w:type="dxa"/>
          </w:tcPr>
          <w:p w:rsidR="00111106" w:rsidRDefault="00111106" w:rsidP="00F42FD8">
            <w:pPr>
              <w:jc w:val="center"/>
              <w:rPr>
                <w:rFonts w:eastAsia="Times New Roman" w:cs="Arial"/>
                <w:bCs/>
                <w:szCs w:val="24"/>
              </w:rPr>
            </w:pPr>
            <w:r>
              <w:rPr>
                <w:rFonts w:eastAsia="Times New Roman" w:cs="Arial"/>
                <w:bCs/>
                <w:szCs w:val="24"/>
              </w:rPr>
              <w:t>Att 2108</w:t>
            </w:r>
          </w:p>
        </w:tc>
        <w:tc>
          <w:tcPr>
            <w:tcW w:w="2994" w:type="dxa"/>
          </w:tcPr>
          <w:p w:rsidR="00111106" w:rsidRDefault="00111106"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188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5</w:t>
            </w:r>
          </w:p>
        </w:tc>
        <w:tc>
          <w:tcPr>
            <w:tcW w:w="2093" w:type="dxa"/>
            <w:noWrap/>
          </w:tcPr>
          <w:p w:rsidR="00665477" w:rsidRPr="008D2AA6" w:rsidRDefault="00665477" w:rsidP="00F42FD8">
            <w:pPr>
              <w:rPr>
                <w:rFonts w:cs="Arial"/>
                <w:szCs w:val="24"/>
              </w:rPr>
            </w:pPr>
            <w:r>
              <w:rPr>
                <w:rFonts w:cs="Arial"/>
                <w:szCs w:val="24"/>
              </w:rPr>
              <w:t>David Schmus, Executive Director of Christian Educators Association International, credentialed secondary social science educator with 15 years of CA classroom teaching experience and adjunct professor of education at Biola University.</w:t>
            </w:r>
          </w:p>
        </w:tc>
        <w:tc>
          <w:tcPr>
            <w:tcW w:w="8910" w:type="dxa"/>
          </w:tcPr>
          <w:p w:rsidR="00665477" w:rsidRPr="00410915" w:rsidRDefault="00665477" w:rsidP="00F42FD8">
            <w:pPr>
              <w:rPr>
                <w:rFonts w:cs="Arial"/>
                <w:szCs w:val="24"/>
              </w:rPr>
            </w:pPr>
            <w:r w:rsidRPr="00887818">
              <w:rPr>
                <w:rFonts w:cs="Arial"/>
                <w:b/>
                <w:szCs w:val="24"/>
              </w:rPr>
              <w:t>P. 54, Lines 1254-58.</w:t>
            </w:r>
            <w:r>
              <w:rPr>
                <w:rFonts w:cs="Arial"/>
                <w:szCs w:val="24"/>
              </w:rPr>
              <w:t xml:space="preserve"> Delete paragraph. Student-led clubs are to be student-led. When specific clubs are explicitly encouraged by the state, it challenges the notion of student-led (Would the state of California encourage religious student-led clubs?), and creates a potentially chilling hierarchy of “government approved” clubs vs. others clubs.</w:t>
            </w:r>
          </w:p>
        </w:tc>
        <w:tc>
          <w:tcPr>
            <w:tcW w:w="1345" w:type="dxa"/>
          </w:tcPr>
          <w:p w:rsidR="00665477" w:rsidRDefault="00665477" w:rsidP="00F42FD8">
            <w:pPr>
              <w:jc w:val="center"/>
              <w:rPr>
                <w:rFonts w:eastAsia="Times New Roman" w:cs="Arial"/>
                <w:bCs/>
                <w:szCs w:val="24"/>
              </w:rPr>
            </w:pPr>
            <w:r>
              <w:rPr>
                <w:rFonts w:eastAsia="Times New Roman" w:cs="Arial"/>
                <w:bCs/>
                <w:szCs w:val="24"/>
              </w:rPr>
              <w:t>Att 1098b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188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Calibri"/>
                <w:b/>
                <w:bCs/>
                <w:color w:val="000000"/>
                <w:szCs w:val="24"/>
                <w:u w:color="000000"/>
              </w:rPr>
            </w:pPr>
            <w:r w:rsidRPr="000A10B0">
              <w:rPr>
                <w:rFonts w:cs="Arial"/>
                <w:szCs w:val="24"/>
              </w:rPr>
              <w:t>5</w:t>
            </w:r>
          </w:p>
        </w:tc>
        <w:tc>
          <w:tcPr>
            <w:tcW w:w="2093" w:type="dxa"/>
            <w:noWrap/>
          </w:tcPr>
          <w:p w:rsidR="004B7204" w:rsidRDefault="004B7204"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E035F2" w:rsidRDefault="00602030" w:rsidP="00F42FD8">
            <w:pPr>
              <w:rPr>
                <w:rFonts w:cs="Arial"/>
                <w:szCs w:val="24"/>
              </w:rPr>
            </w:pPr>
            <w:r>
              <w:rPr>
                <w:rFonts w:eastAsia="Times New Roman" w:cs="Arial"/>
                <w:noProof/>
                <w:szCs w:val="24"/>
              </w:rPr>
              <w:t>330+ individuals submitted</w:t>
            </w:r>
            <w:r w:rsidR="004B7204">
              <w:rPr>
                <w:rFonts w:eastAsia="Times New Roman" w:cs="Arial"/>
                <w:noProof/>
                <w:szCs w:val="24"/>
              </w:rPr>
              <w:t xml:space="preserve"> this comment through </w:t>
            </w:r>
            <w:r w:rsidR="004B7204">
              <w:rPr>
                <w:rFonts w:eastAsia="Times New Roman" w:cs="Arial"/>
                <w:b/>
                <w:noProof/>
                <w:szCs w:val="24"/>
              </w:rPr>
              <w:t xml:space="preserve">Form Email 1 </w:t>
            </w:r>
            <w:r w:rsidR="004B7204">
              <w:rPr>
                <w:rFonts w:eastAsia="Times New Roman" w:cs="Arial"/>
                <w:noProof/>
                <w:szCs w:val="24"/>
              </w:rPr>
              <w:t>with identical or similar language</w:t>
            </w:r>
          </w:p>
        </w:tc>
        <w:tc>
          <w:tcPr>
            <w:tcW w:w="8910" w:type="dxa"/>
          </w:tcPr>
          <w:p w:rsidR="00665477" w:rsidRDefault="00665477" w:rsidP="00F42FD8">
            <w:r w:rsidRPr="000A10B0">
              <w:rPr>
                <w:rFonts w:cs="Calibri"/>
                <w:b/>
                <w:bCs/>
                <w:color w:val="000000"/>
                <w:szCs w:val="24"/>
                <w:u w:color="000000"/>
              </w:rPr>
              <w:t>Page 54, Line 1254 ~ 1258</w:t>
            </w:r>
            <w:r w:rsidRPr="000A10B0">
              <w:rPr>
                <w:rFonts w:cs="Calibri"/>
                <w:color w:val="000000"/>
                <w:szCs w:val="24"/>
                <w:u w:color="000000"/>
              </w:rPr>
              <w:t xml:space="preserve"> - There is a need to include partnering with religious organizations to create religious student-run clubs (unbiased comprehensive)</w:t>
            </w:r>
          </w:p>
        </w:tc>
        <w:tc>
          <w:tcPr>
            <w:tcW w:w="1345" w:type="dxa"/>
          </w:tcPr>
          <w:p w:rsidR="00665477" w:rsidRPr="000A10B0" w:rsidRDefault="004B7204"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188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sidRPr="000A10B0">
              <w:rPr>
                <w:rFonts w:cs="Arial"/>
              </w:rPr>
              <w:t>5</w:t>
            </w:r>
          </w:p>
        </w:tc>
        <w:tc>
          <w:tcPr>
            <w:tcW w:w="2093" w:type="dxa"/>
            <w:noWrap/>
          </w:tcPr>
          <w:p w:rsidR="004B7204" w:rsidRDefault="004B7204"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Arial"/>
                <w:szCs w:val="24"/>
              </w:rPr>
            </w:pPr>
            <w:r>
              <w:rPr>
                <w:rFonts w:eastAsia="Times New Roman" w:cs="Arial"/>
                <w:noProof/>
                <w:szCs w:val="24"/>
              </w:rPr>
              <w:t>330+ individuals submitted</w:t>
            </w:r>
            <w:r w:rsidR="004B7204">
              <w:rPr>
                <w:rFonts w:eastAsia="Times New Roman" w:cs="Arial"/>
                <w:noProof/>
                <w:szCs w:val="24"/>
              </w:rPr>
              <w:t xml:space="preserve"> this comment through </w:t>
            </w:r>
            <w:r w:rsidR="004B7204">
              <w:rPr>
                <w:rFonts w:eastAsia="Times New Roman" w:cs="Arial"/>
                <w:b/>
                <w:noProof/>
                <w:szCs w:val="24"/>
              </w:rPr>
              <w:t xml:space="preserve">Form Email 1 </w:t>
            </w:r>
            <w:r w:rsidR="004B7204">
              <w:rPr>
                <w:rFonts w:eastAsia="Times New Roman" w:cs="Arial"/>
                <w:noProof/>
                <w:szCs w:val="24"/>
              </w:rPr>
              <w:t>with identical or similar language</w:t>
            </w:r>
          </w:p>
        </w:tc>
        <w:tc>
          <w:tcPr>
            <w:tcW w:w="8910" w:type="dxa"/>
          </w:tcPr>
          <w:p w:rsidR="00665477" w:rsidRPr="000A10B0" w:rsidRDefault="00665477" w:rsidP="00F42FD8">
            <w:pPr>
              <w:spacing w:after="240"/>
              <w:rPr>
                <w:rFonts w:cs="Calibri"/>
                <w:b/>
                <w:bCs/>
                <w:color w:val="000000"/>
                <w:szCs w:val="24"/>
                <w:u w:color="000000"/>
              </w:rPr>
            </w:pPr>
            <w:r w:rsidRPr="000A10B0">
              <w:rPr>
                <w:rFonts w:cs="Calibri"/>
                <w:b/>
                <w:bCs/>
                <w:color w:val="000000"/>
                <w:szCs w:val="24"/>
                <w:u w:color="000000"/>
              </w:rPr>
              <w:t>Page 55, Line 1261</w:t>
            </w:r>
          </w:p>
          <w:p w:rsidR="00665477" w:rsidRPr="000A10B0" w:rsidRDefault="00665477" w:rsidP="00F42FD8">
            <w:pPr>
              <w:rPr>
                <w:rFonts w:cs="Arial"/>
                <w:b/>
                <w:bCs/>
                <w:color w:val="000000"/>
                <w:sz w:val="20"/>
                <w:szCs w:val="20"/>
                <w:u w:color="000000"/>
              </w:rPr>
            </w:pPr>
            <w:r w:rsidRPr="000A10B0">
              <w:rPr>
                <w:rFonts w:cs="Arial"/>
                <w:b/>
                <w:bCs/>
                <w:color w:val="000000"/>
                <w:szCs w:val="24"/>
                <w:u w:color="000000"/>
              </w:rPr>
              <w:t>REMOVE</w:t>
            </w:r>
          </w:p>
          <w:p w:rsidR="00665477" w:rsidRPr="000A10B0" w:rsidRDefault="00665477" w:rsidP="00F42FD8">
            <w:pPr>
              <w:pStyle w:val="Default"/>
              <w:spacing w:after="240"/>
              <w:rPr>
                <w:rFonts w:ascii="Arial" w:hAnsi="Arial" w:cs="Arial"/>
              </w:rPr>
            </w:pPr>
            <w:r w:rsidRPr="000A10B0">
              <w:rPr>
                <w:rFonts w:ascii="Arial" w:hAnsi="Arial" w:cs="Arial"/>
              </w:rPr>
              <w:t>those who provide services to LGBTQ+ students for reproductive and sexual health</w:t>
            </w:r>
          </w:p>
          <w:p w:rsidR="00665477" w:rsidRPr="000A10B0" w:rsidRDefault="00665477" w:rsidP="00F42FD8">
            <w:pPr>
              <w:pStyle w:val="Default"/>
              <w:rPr>
                <w:rFonts w:ascii="Arial" w:hAnsi="Arial" w:cs="Arial"/>
                <w:b/>
                <w:bCs/>
              </w:rPr>
            </w:pPr>
            <w:r w:rsidRPr="000A10B0">
              <w:rPr>
                <w:rFonts w:ascii="Arial" w:hAnsi="Arial" w:cs="Arial"/>
                <w:b/>
                <w:bCs/>
              </w:rPr>
              <w:t>REPLACE WITH</w:t>
            </w:r>
          </w:p>
          <w:p w:rsidR="00665477" w:rsidRPr="000A10B0" w:rsidRDefault="00665477" w:rsidP="00F42FD8">
            <w:pPr>
              <w:rPr>
                <w:rFonts w:cs="Arial"/>
                <w:szCs w:val="24"/>
              </w:rPr>
            </w:pPr>
            <w:r w:rsidRPr="000A10B0">
              <w:rPr>
                <w:rFonts w:cs="Arial"/>
                <w:szCs w:val="24"/>
              </w:rPr>
              <w:t>those who provide services to students with varying sexual preference and/or belief systems for reproductive and sexual health</w:t>
            </w:r>
          </w:p>
        </w:tc>
        <w:tc>
          <w:tcPr>
            <w:tcW w:w="1345" w:type="dxa"/>
          </w:tcPr>
          <w:p w:rsidR="00665477" w:rsidRPr="000A10B0" w:rsidRDefault="004B7204"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188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Pr>
                <w:rFonts w:cs="Arial"/>
              </w:rPr>
              <w:t>5</w:t>
            </w:r>
          </w:p>
        </w:tc>
        <w:tc>
          <w:tcPr>
            <w:tcW w:w="2093" w:type="dxa"/>
            <w:noWrap/>
          </w:tcPr>
          <w:p w:rsidR="00665477" w:rsidRPr="004D4787" w:rsidRDefault="00665477" w:rsidP="00F42FD8">
            <w:pPr>
              <w:rPr>
                <w:rFonts w:cs="Arial"/>
                <w:b/>
                <w:szCs w:val="24"/>
              </w:rPr>
            </w:pPr>
            <w:r>
              <w:rPr>
                <w:rFonts w:eastAsia="Times New Roman" w:cs="Arial"/>
                <w:noProof/>
                <w:szCs w:val="24"/>
              </w:rPr>
              <w:t>Dawn Anderson, Director, Health and Prevention Programs- Ventura County Office of Education</w:t>
            </w:r>
          </w:p>
        </w:tc>
        <w:tc>
          <w:tcPr>
            <w:tcW w:w="8910" w:type="dxa"/>
          </w:tcPr>
          <w:p w:rsidR="00665477" w:rsidRDefault="00665477" w:rsidP="00F42FD8">
            <w:pPr>
              <w:rPr>
                <w:rFonts w:cs="Arial"/>
                <w:b/>
                <w:szCs w:val="24"/>
              </w:rPr>
            </w:pPr>
            <w:r w:rsidRPr="00A30607">
              <w:rPr>
                <w:rFonts w:cs="Arial"/>
                <w:b/>
                <w:szCs w:val="24"/>
              </w:rPr>
              <w:t>Page 56, Line 1292</w:t>
            </w:r>
          </w:p>
          <w:p w:rsidR="00665477" w:rsidRPr="004D4787" w:rsidRDefault="00665477" w:rsidP="00F42FD8">
            <w:pPr>
              <w:rPr>
                <w:rFonts w:cs="Arial"/>
                <w:i/>
                <w:szCs w:val="24"/>
              </w:rPr>
            </w:pPr>
            <w:r w:rsidRPr="00CA6500">
              <w:rPr>
                <w:rFonts w:cs="Arial"/>
                <w:szCs w:val="24"/>
              </w:rPr>
              <w:t xml:space="preserve">Consider adding to the sentence: …have their student </w:t>
            </w:r>
            <w:r w:rsidRPr="00CA6500">
              <w:rPr>
                <w:rFonts w:cs="Arial"/>
                <w:color w:val="333333"/>
                <w:szCs w:val="24"/>
                <w:shd w:val="clear" w:color="auto" w:fill="FFFFFF"/>
              </w:rPr>
              <w:t>excused “</w:t>
            </w:r>
            <w:r w:rsidRPr="00CA6500">
              <w:rPr>
                <w:rFonts w:cs="Arial"/>
                <w:b/>
                <w:color w:val="333333"/>
                <w:szCs w:val="24"/>
                <w:shd w:val="clear" w:color="auto" w:fill="FFFFFF"/>
              </w:rPr>
              <w:t>from participation from all or part of”</w:t>
            </w:r>
            <w:r w:rsidRPr="00CA6500">
              <w:rPr>
                <w:rFonts w:cs="Arial"/>
                <w:color w:val="333333"/>
                <w:szCs w:val="24"/>
                <w:shd w:val="clear" w:color="auto" w:fill="FFFFFF"/>
              </w:rPr>
              <w:t xml:space="preserve"> comprehensive sexual health education….</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1056b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1295"/>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5</w:t>
            </w:r>
          </w:p>
        </w:tc>
        <w:tc>
          <w:tcPr>
            <w:tcW w:w="2093" w:type="dxa"/>
            <w:noWrap/>
          </w:tcPr>
          <w:p w:rsidR="004E241C" w:rsidRDefault="004E241C" w:rsidP="00F42FD8">
            <w:pPr>
              <w:spacing w:after="240"/>
              <w:rPr>
                <w:rFonts w:eastAsia="Times New Roman" w:cs="Arial"/>
                <w:noProof/>
                <w:szCs w:val="24"/>
              </w:rPr>
            </w:pPr>
            <w:r>
              <w:rPr>
                <w:rFonts w:eastAsia="Times New Roman" w:cs="Arial"/>
                <w:noProof/>
                <w:szCs w:val="24"/>
              </w:rPr>
              <w:t>Parents, Legal Guardians, Concerned Citizens</w:t>
            </w:r>
          </w:p>
          <w:p w:rsidR="00665477" w:rsidRPr="000A10B0" w:rsidRDefault="004E241C" w:rsidP="00F42FD8">
            <w:pPr>
              <w:rPr>
                <w:rFonts w:cs="Arial"/>
                <w:szCs w:val="24"/>
              </w:rPr>
            </w:pPr>
            <w:r>
              <w:rPr>
                <w:rFonts w:eastAsia="Times New Roman" w:cs="Arial"/>
                <w:noProof/>
                <w:szCs w:val="24"/>
              </w:rPr>
              <w:t>9 individuals submitted this  comment with identical or similar language</w:t>
            </w:r>
          </w:p>
        </w:tc>
        <w:tc>
          <w:tcPr>
            <w:tcW w:w="8910" w:type="dxa"/>
          </w:tcPr>
          <w:p w:rsidR="00665477" w:rsidRPr="000A10B0" w:rsidRDefault="00665477" w:rsidP="00F42FD8">
            <w:pPr>
              <w:rPr>
                <w:b/>
                <w:bCs/>
                <w:szCs w:val="24"/>
              </w:rPr>
            </w:pPr>
            <w:r w:rsidRPr="000A10B0">
              <w:rPr>
                <w:b/>
                <w:bCs/>
                <w:szCs w:val="24"/>
              </w:rPr>
              <w:t>Page 56, Line 1294-1301</w:t>
            </w:r>
          </w:p>
          <w:p w:rsidR="00665477" w:rsidRPr="000A10B0" w:rsidRDefault="00665477" w:rsidP="00F42FD8">
            <w:pPr>
              <w:rPr>
                <w:rFonts w:cs="Arial"/>
                <w:b/>
                <w:szCs w:val="24"/>
              </w:rPr>
            </w:pPr>
            <w:r w:rsidRPr="000A10B0">
              <w:rPr>
                <w:rFonts w:ascii="Helvetica" w:hAnsi="Helvetica"/>
                <w:szCs w:val="24"/>
              </w:rPr>
              <w:t>Parents’ and guardians’ care, support, and knowledge of their children is essential to the well being of the child. The school must require parent or guardian consent to attend confidential medical appointments and must notify parents or guardians</w:t>
            </w:r>
          </w:p>
        </w:tc>
        <w:tc>
          <w:tcPr>
            <w:tcW w:w="1345" w:type="dxa"/>
          </w:tcPr>
          <w:p w:rsidR="00665477" w:rsidRPr="000A10B0" w:rsidRDefault="004E241C" w:rsidP="00F42FD8">
            <w:pPr>
              <w:jc w:val="center"/>
              <w:rPr>
                <w:rFonts w:eastAsia="Times New Roman" w:cs="Arial"/>
                <w:bCs/>
                <w:szCs w:val="24"/>
              </w:rPr>
            </w:pPr>
            <w:r>
              <w:rPr>
                <w:rFonts w:eastAsia="Times New Roman" w:cs="Arial"/>
                <w:bCs/>
                <w:szCs w:val="24"/>
              </w:rPr>
              <w:t>Att 537b</w:t>
            </w:r>
            <w:r w:rsidR="00C2726E">
              <w:rPr>
                <w:rFonts w:eastAsia="Times New Roman" w:cs="Arial"/>
                <w:bCs/>
                <w:szCs w:val="24"/>
              </w:rPr>
              <w:t xml:space="preserve"> </w:t>
            </w:r>
            <w:r>
              <w:rPr>
                <w:rFonts w:eastAsia="Times New Roman" w:cs="Arial"/>
                <w:bCs/>
                <w:szCs w:val="24"/>
              </w:rPr>
              <w:t>543b</w:t>
            </w:r>
            <w:r w:rsidR="00C2726E">
              <w:rPr>
                <w:rFonts w:eastAsia="Times New Roman" w:cs="Arial"/>
                <w:bCs/>
                <w:szCs w:val="24"/>
              </w:rPr>
              <w:t xml:space="preserve"> </w:t>
            </w:r>
            <w:r>
              <w:rPr>
                <w:rFonts w:eastAsia="Times New Roman" w:cs="Arial"/>
                <w:bCs/>
                <w:szCs w:val="24"/>
              </w:rPr>
              <w:t>569b</w:t>
            </w:r>
            <w:r w:rsidR="00C2726E">
              <w:rPr>
                <w:rFonts w:eastAsia="Times New Roman" w:cs="Arial"/>
                <w:bCs/>
                <w:szCs w:val="24"/>
              </w:rPr>
              <w:t xml:space="preserve"> </w:t>
            </w:r>
            <w:r>
              <w:rPr>
                <w:rFonts w:eastAsia="Times New Roman" w:cs="Arial"/>
                <w:bCs/>
                <w:szCs w:val="24"/>
              </w:rPr>
              <w:t>586b</w:t>
            </w:r>
            <w:r w:rsidR="00C2726E">
              <w:rPr>
                <w:rFonts w:eastAsia="Times New Roman" w:cs="Arial"/>
                <w:bCs/>
                <w:szCs w:val="24"/>
              </w:rPr>
              <w:t xml:space="preserve"> </w:t>
            </w:r>
            <w:r>
              <w:rPr>
                <w:rFonts w:eastAsia="Times New Roman" w:cs="Arial"/>
                <w:bCs/>
                <w:szCs w:val="24"/>
              </w:rPr>
              <w:t>891b</w:t>
            </w:r>
            <w:r w:rsidR="00C2726E">
              <w:rPr>
                <w:rFonts w:eastAsia="Times New Roman" w:cs="Arial"/>
                <w:bCs/>
                <w:szCs w:val="24"/>
              </w:rPr>
              <w:t xml:space="preserve"> </w:t>
            </w:r>
            <w:r>
              <w:rPr>
                <w:rFonts w:eastAsia="Times New Roman" w:cs="Arial"/>
                <w:bCs/>
                <w:szCs w:val="24"/>
              </w:rPr>
              <w:t>895b</w:t>
            </w:r>
            <w:r w:rsidR="00C2726E">
              <w:rPr>
                <w:rFonts w:eastAsia="Times New Roman" w:cs="Arial"/>
                <w:bCs/>
                <w:szCs w:val="24"/>
              </w:rPr>
              <w:t xml:space="preserve"> </w:t>
            </w:r>
            <w:r>
              <w:rPr>
                <w:rFonts w:eastAsia="Times New Roman" w:cs="Arial"/>
                <w:bCs/>
                <w:szCs w:val="24"/>
              </w:rPr>
              <w:t>976b</w:t>
            </w:r>
            <w:r w:rsidR="00C2726E">
              <w:rPr>
                <w:rFonts w:eastAsia="Times New Roman" w:cs="Arial"/>
                <w:bCs/>
                <w:szCs w:val="24"/>
              </w:rPr>
              <w:t xml:space="preserve"> </w:t>
            </w:r>
            <w:r>
              <w:rPr>
                <w:rFonts w:eastAsia="Times New Roman" w:cs="Arial"/>
                <w:bCs/>
                <w:szCs w:val="24"/>
              </w:rPr>
              <w:t>1039b</w:t>
            </w:r>
            <w:r w:rsidR="00C2726E">
              <w:rPr>
                <w:rFonts w:eastAsia="Times New Roman" w:cs="Arial"/>
                <w:bCs/>
                <w:szCs w:val="24"/>
              </w:rPr>
              <w:t xml:space="preserve"> </w:t>
            </w:r>
            <w:r>
              <w:rPr>
                <w:rFonts w:eastAsia="Times New Roman" w:cs="Arial"/>
                <w:bCs/>
                <w:szCs w:val="24"/>
              </w:rPr>
              <w:t>1132b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DC55C4" w:rsidRPr="00DA4278" w:rsidTr="00F42FD8">
        <w:trPr>
          <w:cantSplit/>
          <w:trHeight w:val="1295"/>
        </w:trPr>
        <w:tc>
          <w:tcPr>
            <w:tcW w:w="1646" w:type="dxa"/>
          </w:tcPr>
          <w:p w:rsidR="00DC55C4" w:rsidRPr="004F4EA7" w:rsidRDefault="00DC55C4"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DC55C4" w:rsidRPr="00371E17" w:rsidRDefault="00DC55C4" w:rsidP="00F42FD8">
            <w:pPr>
              <w:jc w:val="center"/>
              <w:rPr>
                <w:rFonts w:cs="Calibri"/>
              </w:rPr>
            </w:pPr>
            <w:r w:rsidRPr="00371E17">
              <w:rPr>
                <w:rFonts w:cs="Calibri"/>
              </w:rPr>
              <w:t>5</w:t>
            </w:r>
          </w:p>
        </w:tc>
        <w:tc>
          <w:tcPr>
            <w:tcW w:w="2093" w:type="dxa"/>
            <w:noWrap/>
          </w:tcPr>
          <w:p w:rsidR="004B7204" w:rsidRDefault="004B7204" w:rsidP="00F42FD8">
            <w:pPr>
              <w:spacing w:after="240"/>
              <w:rPr>
                <w:rFonts w:eastAsia="Times New Roman" w:cs="Arial"/>
                <w:noProof/>
                <w:szCs w:val="24"/>
              </w:rPr>
            </w:pPr>
            <w:r>
              <w:rPr>
                <w:rFonts w:eastAsia="Times New Roman" w:cs="Arial"/>
                <w:noProof/>
                <w:szCs w:val="24"/>
              </w:rPr>
              <w:t>Parents, Legal Guardians, Concerned Citizens</w:t>
            </w:r>
          </w:p>
          <w:p w:rsidR="00DC55C4" w:rsidRDefault="004B7204" w:rsidP="00F42FD8">
            <w:pPr>
              <w:rPr>
                <w:rFonts w:eastAsia="Times New Roman" w:cs="Arial"/>
                <w:noProof/>
                <w:szCs w:val="24"/>
              </w:rPr>
            </w:pPr>
            <w:r>
              <w:rPr>
                <w:rFonts w:eastAsia="Times New Roman" w:cs="Arial"/>
                <w:noProof/>
                <w:szCs w:val="24"/>
              </w:rPr>
              <w:t>7 individuals submitted this  comment with identical or similar language</w:t>
            </w:r>
          </w:p>
        </w:tc>
        <w:tc>
          <w:tcPr>
            <w:tcW w:w="8910" w:type="dxa"/>
          </w:tcPr>
          <w:p w:rsidR="00DC55C4" w:rsidRDefault="00DC55C4" w:rsidP="00F42FD8">
            <w:pPr>
              <w:rPr>
                <w:b/>
                <w:bCs/>
                <w:szCs w:val="24"/>
              </w:rPr>
            </w:pPr>
            <w:r w:rsidRPr="00DC55C4">
              <w:rPr>
                <w:b/>
                <w:bCs/>
                <w:szCs w:val="24"/>
              </w:rPr>
              <w:t>Page 56, Lines 1294-1301</w:t>
            </w:r>
          </w:p>
          <w:p w:rsidR="00DC55C4" w:rsidRPr="00DC55C4" w:rsidRDefault="00DC55C4" w:rsidP="00F42FD8">
            <w:pPr>
              <w:rPr>
                <w:bCs/>
                <w:szCs w:val="24"/>
              </w:rPr>
            </w:pPr>
            <w:r w:rsidRPr="00DC55C4">
              <w:rPr>
                <w:bCs/>
                <w:szCs w:val="24"/>
              </w:rPr>
              <w:t>Remove: (Lines 1296-1299) The school cannot require that the student have parent or guardian consent in order to attend the appointment and cannot notify parents or guardians. Confidential appointments are appointments to receive services that minors can obtain on their own consent under state or federal law.</w:t>
            </w:r>
          </w:p>
          <w:p w:rsidR="00DC55C4" w:rsidRPr="00DC55C4" w:rsidRDefault="00DC55C4" w:rsidP="00F42FD8">
            <w:pPr>
              <w:spacing w:after="240"/>
              <w:rPr>
                <w:bCs/>
                <w:szCs w:val="24"/>
              </w:rPr>
            </w:pPr>
            <w:r w:rsidRPr="00DC55C4">
              <w:rPr>
                <w:bCs/>
                <w:szCs w:val="24"/>
              </w:rPr>
              <w:t>Replace: (Line 1296 – 1299) “school authorities may excuse any pupil from the school for</w:t>
            </w:r>
            <w:r w:rsidR="00C2726E">
              <w:rPr>
                <w:bCs/>
                <w:szCs w:val="24"/>
              </w:rPr>
              <w:t xml:space="preserve"> </w:t>
            </w:r>
            <w:r w:rsidRPr="00DC55C4">
              <w:rPr>
                <w:bCs/>
                <w:szCs w:val="24"/>
              </w:rPr>
              <w:t>the purpose of obtaining confidential medical services without the consent of the pupil’s parent or guardian.</w:t>
            </w:r>
          </w:p>
          <w:p w:rsidR="00DC55C4" w:rsidRPr="00DC55C4" w:rsidRDefault="00DC55C4" w:rsidP="00F42FD8">
            <w:pPr>
              <w:spacing w:after="240"/>
              <w:rPr>
                <w:bCs/>
                <w:szCs w:val="24"/>
              </w:rPr>
            </w:pPr>
            <w:r w:rsidRPr="00DC55C4">
              <w:rPr>
                <w:bCs/>
                <w:szCs w:val="24"/>
              </w:rPr>
              <w:t>Reason: Using “cannot” throughout the paragraph encourages minors to leave campus, rather than informing them they’re able to leave if needed. Ed code authorizes schools that they MAY excuse students for confidential medical service, but it’s not requ</w:t>
            </w:r>
            <w:r w:rsidR="00C2726E">
              <w:rPr>
                <w:bCs/>
                <w:szCs w:val="24"/>
              </w:rPr>
              <w:t>ired as wording makes it sound.</w:t>
            </w:r>
          </w:p>
          <w:p w:rsidR="00DC55C4" w:rsidRPr="00DC55C4" w:rsidRDefault="00DC55C4" w:rsidP="00F42FD8">
            <w:pPr>
              <w:rPr>
                <w:bCs/>
                <w:szCs w:val="24"/>
              </w:rPr>
            </w:pPr>
            <w:r w:rsidRPr="00DC55C4">
              <w:rPr>
                <w:bCs/>
                <w:szCs w:val="24"/>
              </w:rPr>
              <w:t>(Ed Code 48205(a)(3)) For the purpose of having medical, dental, optometrical, or chiropractic services rendered.</w:t>
            </w:r>
          </w:p>
          <w:p w:rsidR="00DC55C4" w:rsidRPr="00DC55C4" w:rsidRDefault="00DC55C4" w:rsidP="00F42FD8">
            <w:pPr>
              <w:spacing w:after="240"/>
              <w:rPr>
                <w:bCs/>
                <w:szCs w:val="24"/>
              </w:rPr>
            </w:pPr>
            <w:r w:rsidRPr="00DC55C4">
              <w:rPr>
                <w:bCs/>
                <w:szCs w:val="24"/>
              </w:rPr>
              <w:t>(Ed Code 46010.1.) Commencing in the fall of the 1986–87 academic year, the governing board of each school district shall, each academic year, notify pupils in grades 7 to 12, inclusive, and the parents or guardians of all pupils enrolled in the district, that school authorities may excuse any pupil from the school for the purpose of obtaining confidential medical services without the consent of the pupil’s</w:t>
            </w:r>
            <w:r w:rsidR="00C2726E">
              <w:rPr>
                <w:bCs/>
                <w:szCs w:val="24"/>
              </w:rPr>
              <w:t xml:space="preserve"> parent or guardian.</w:t>
            </w:r>
          </w:p>
          <w:p w:rsidR="00DC55C4" w:rsidRPr="000A10B0" w:rsidRDefault="00DC55C4" w:rsidP="00F42FD8">
            <w:pPr>
              <w:rPr>
                <w:b/>
                <w:bCs/>
                <w:szCs w:val="24"/>
              </w:rPr>
            </w:pPr>
            <w:r w:rsidRPr="00DC55C4">
              <w:rPr>
                <w:bCs/>
                <w:szCs w:val="24"/>
              </w:rPr>
              <w:t>Personally, it is shocking that the state of California believes a 12-year old student is capable of making life-changing medical decisions on their own without parent/guardian consent.</w:t>
            </w:r>
          </w:p>
        </w:tc>
        <w:tc>
          <w:tcPr>
            <w:tcW w:w="1345" w:type="dxa"/>
          </w:tcPr>
          <w:p w:rsidR="00DC55C4" w:rsidRDefault="00FF3D3D" w:rsidP="00F42FD8">
            <w:pPr>
              <w:jc w:val="center"/>
              <w:rPr>
                <w:rFonts w:eastAsia="Times New Roman" w:cs="Arial"/>
                <w:bCs/>
                <w:szCs w:val="24"/>
              </w:rPr>
            </w:pPr>
            <w:r>
              <w:rPr>
                <w:rFonts w:eastAsia="Times New Roman" w:cs="Arial"/>
                <w:bCs/>
                <w:szCs w:val="24"/>
              </w:rPr>
              <w:t>Att 1134b</w:t>
            </w:r>
            <w:r w:rsidR="00C2726E">
              <w:rPr>
                <w:rFonts w:eastAsia="Times New Roman" w:cs="Arial"/>
                <w:bCs/>
                <w:szCs w:val="24"/>
              </w:rPr>
              <w:t xml:space="preserve"> </w:t>
            </w:r>
            <w:r>
              <w:rPr>
                <w:rFonts w:eastAsia="Times New Roman" w:cs="Arial"/>
                <w:bCs/>
                <w:szCs w:val="24"/>
              </w:rPr>
              <w:t>Att 1143b</w:t>
            </w:r>
            <w:r w:rsidR="00C2726E">
              <w:rPr>
                <w:rFonts w:eastAsia="Times New Roman" w:cs="Arial"/>
                <w:bCs/>
                <w:szCs w:val="24"/>
              </w:rPr>
              <w:t xml:space="preserve"> </w:t>
            </w:r>
            <w:r>
              <w:rPr>
                <w:rFonts w:eastAsia="Times New Roman" w:cs="Arial"/>
                <w:bCs/>
                <w:szCs w:val="24"/>
              </w:rPr>
              <w:t>Att 1145b</w:t>
            </w:r>
            <w:r w:rsidR="00C2726E">
              <w:rPr>
                <w:rFonts w:eastAsia="Times New Roman" w:cs="Arial"/>
                <w:bCs/>
                <w:szCs w:val="24"/>
              </w:rPr>
              <w:t xml:space="preserve"> </w:t>
            </w:r>
            <w:r>
              <w:rPr>
                <w:rFonts w:eastAsia="Times New Roman" w:cs="Arial"/>
                <w:bCs/>
                <w:szCs w:val="24"/>
              </w:rPr>
              <w:t>Att 1150b</w:t>
            </w:r>
            <w:r w:rsidR="00C2726E">
              <w:rPr>
                <w:rFonts w:eastAsia="Times New Roman" w:cs="Arial"/>
                <w:bCs/>
                <w:szCs w:val="24"/>
              </w:rPr>
              <w:t xml:space="preserve"> </w:t>
            </w:r>
            <w:r>
              <w:rPr>
                <w:rFonts w:eastAsia="Times New Roman" w:cs="Arial"/>
                <w:bCs/>
                <w:szCs w:val="24"/>
              </w:rPr>
              <w:t>Att 1187b</w:t>
            </w:r>
            <w:r w:rsidR="00C2726E">
              <w:rPr>
                <w:rFonts w:eastAsia="Times New Roman" w:cs="Arial"/>
                <w:bCs/>
                <w:szCs w:val="24"/>
              </w:rPr>
              <w:t xml:space="preserve"> </w:t>
            </w:r>
            <w:r>
              <w:rPr>
                <w:rFonts w:eastAsia="Times New Roman" w:cs="Arial"/>
                <w:bCs/>
                <w:szCs w:val="24"/>
              </w:rPr>
              <w:t>Att 1198b</w:t>
            </w:r>
            <w:r w:rsidR="00C2726E">
              <w:rPr>
                <w:rFonts w:eastAsia="Times New Roman" w:cs="Arial"/>
                <w:bCs/>
                <w:szCs w:val="24"/>
              </w:rPr>
              <w:t xml:space="preserve"> </w:t>
            </w:r>
            <w:r>
              <w:rPr>
                <w:rFonts w:eastAsia="Times New Roman" w:cs="Arial"/>
                <w:bCs/>
                <w:szCs w:val="24"/>
              </w:rPr>
              <w:t>Att 1323b</w:t>
            </w:r>
          </w:p>
        </w:tc>
        <w:tc>
          <w:tcPr>
            <w:tcW w:w="2994" w:type="dxa"/>
          </w:tcPr>
          <w:p w:rsidR="00DC55C4" w:rsidRDefault="00DC55C4" w:rsidP="00F42FD8">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71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5</w:t>
            </w:r>
          </w:p>
        </w:tc>
        <w:tc>
          <w:tcPr>
            <w:tcW w:w="2093" w:type="dxa"/>
            <w:noWrap/>
          </w:tcPr>
          <w:p w:rsidR="00665477" w:rsidRPr="000A10B0" w:rsidRDefault="00665477" w:rsidP="00F42FD8">
            <w:pPr>
              <w:rPr>
                <w:rFonts w:cs="Arial"/>
                <w:szCs w:val="24"/>
              </w:rPr>
            </w:pPr>
            <w:r w:rsidRPr="000A10B0">
              <w:rPr>
                <w:rFonts w:cs="Arial"/>
                <w:szCs w:val="24"/>
              </w:rPr>
              <w:t>James Gonzales community member</w:t>
            </w:r>
          </w:p>
        </w:tc>
        <w:tc>
          <w:tcPr>
            <w:tcW w:w="8910" w:type="dxa"/>
          </w:tcPr>
          <w:p w:rsidR="00665477" w:rsidRPr="000A10B0" w:rsidRDefault="00665477" w:rsidP="00F42FD8">
            <w:pPr>
              <w:rPr>
                <w:rFonts w:cs="Arial"/>
                <w:szCs w:val="24"/>
              </w:rPr>
            </w:pPr>
            <w:r w:rsidRPr="000A10B0">
              <w:rPr>
                <w:rFonts w:cs="Arial"/>
                <w:b/>
                <w:szCs w:val="24"/>
              </w:rPr>
              <w:t>Page 56, Line 1296</w:t>
            </w:r>
            <w:r w:rsidRPr="000A10B0">
              <w:rPr>
                <w:rFonts w:cs="Arial"/>
                <w:szCs w:val="24"/>
              </w:rPr>
              <w:t xml:space="preserve"> Change ‘The school cannot require that the student have’ to ‘The school must require that the student have’</w:t>
            </w:r>
          </w:p>
        </w:tc>
        <w:tc>
          <w:tcPr>
            <w:tcW w:w="1345" w:type="dxa"/>
          </w:tcPr>
          <w:p w:rsidR="00665477" w:rsidRPr="000A10B0" w:rsidRDefault="00665477" w:rsidP="00F42FD8">
            <w:pPr>
              <w:jc w:val="center"/>
              <w:rPr>
                <w:rFonts w:eastAsia="Times New Roman" w:cs="Arial"/>
                <w:bCs/>
                <w:szCs w:val="24"/>
              </w:rPr>
            </w:pPr>
            <w:r w:rsidRPr="000A10B0">
              <w:rPr>
                <w:rFonts w:eastAsia="Times New Roman" w:cs="Arial"/>
                <w:bCs/>
                <w:szCs w:val="24"/>
              </w:rPr>
              <w:t>Att 494b</w:t>
            </w:r>
          </w:p>
        </w:tc>
        <w:tc>
          <w:tcPr>
            <w:tcW w:w="2994" w:type="dxa"/>
          </w:tcPr>
          <w:p w:rsidR="00665477" w:rsidRPr="00E67281" w:rsidRDefault="00E67281" w:rsidP="00F42FD8">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77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5</w:t>
            </w:r>
          </w:p>
        </w:tc>
        <w:tc>
          <w:tcPr>
            <w:tcW w:w="2093" w:type="dxa"/>
            <w:noWrap/>
          </w:tcPr>
          <w:p w:rsidR="00665477" w:rsidRPr="000A10B0" w:rsidRDefault="00665477" w:rsidP="00F42FD8">
            <w:pPr>
              <w:rPr>
                <w:rFonts w:cs="Arial"/>
                <w:szCs w:val="24"/>
              </w:rPr>
            </w:pPr>
            <w:r w:rsidRPr="000A10B0">
              <w:rPr>
                <w:rFonts w:cs="Arial"/>
                <w:szCs w:val="24"/>
              </w:rPr>
              <w:t>James Gonzales community member</w:t>
            </w:r>
          </w:p>
        </w:tc>
        <w:tc>
          <w:tcPr>
            <w:tcW w:w="8910" w:type="dxa"/>
          </w:tcPr>
          <w:p w:rsidR="00665477" w:rsidRPr="000A10B0" w:rsidRDefault="00665477" w:rsidP="00F42FD8">
            <w:pPr>
              <w:rPr>
                <w:rFonts w:cs="Arial"/>
                <w:szCs w:val="24"/>
              </w:rPr>
            </w:pPr>
            <w:r w:rsidRPr="000A10B0">
              <w:rPr>
                <w:rFonts w:cs="Arial"/>
                <w:b/>
                <w:szCs w:val="24"/>
              </w:rPr>
              <w:t>Page 56, Line 1297-1298</w:t>
            </w:r>
            <w:r w:rsidRPr="000A10B0">
              <w:rPr>
                <w:rFonts w:cs="Arial"/>
                <w:szCs w:val="24"/>
              </w:rPr>
              <w:t xml:space="preserve"> Remove and cannot notify parents or guardians</w:t>
            </w:r>
          </w:p>
        </w:tc>
        <w:tc>
          <w:tcPr>
            <w:tcW w:w="1345" w:type="dxa"/>
          </w:tcPr>
          <w:p w:rsidR="00665477" w:rsidRPr="000A10B0" w:rsidRDefault="00665477" w:rsidP="00F42FD8">
            <w:pPr>
              <w:jc w:val="center"/>
              <w:rPr>
                <w:rFonts w:eastAsia="Times New Roman" w:cs="Arial"/>
                <w:bCs/>
                <w:szCs w:val="24"/>
              </w:rPr>
            </w:pPr>
            <w:r w:rsidRPr="000A10B0">
              <w:rPr>
                <w:rFonts w:eastAsia="Times New Roman" w:cs="Arial"/>
                <w:bCs/>
                <w:szCs w:val="24"/>
              </w:rPr>
              <w:t>Att 494b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203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sidRPr="000A10B0">
              <w:rPr>
                <w:rFonts w:cs="Arial"/>
              </w:rPr>
              <w:t>5</w:t>
            </w:r>
          </w:p>
        </w:tc>
        <w:tc>
          <w:tcPr>
            <w:tcW w:w="2093" w:type="dxa"/>
            <w:noWrap/>
          </w:tcPr>
          <w:p w:rsidR="004B7204" w:rsidRDefault="004B7204"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Arial"/>
                <w:szCs w:val="24"/>
              </w:rPr>
            </w:pPr>
            <w:r>
              <w:rPr>
                <w:rFonts w:eastAsia="Times New Roman" w:cs="Arial"/>
                <w:noProof/>
                <w:szCs w:val="24"/>
              </w:rPr>
              <w:t>330+ individuals submitted</w:t>
            </w:r>
            <w:r w:rsidR="004B7204">
              <w:rPr>
                <w:rFonts w:eastAsia="Times New Roman" w:cs="Arial"/>
                <w:noProof/>
                <w:szCs w:val="24"/>
              </w:rPr>
              <w:t xml:space="preserve"> this comment through </w:t>
            </w:r>
            <w:r w:rsidR="004B7204">
              <w:rPr>
                <w:rFonts w:eastAsia="Times New Roman" w:cs="Arial"/>
                <w:b/>
                <w:noProof/>
                <w:szCs w:val="24"/>
              </w:rPr>
              <w:t xml:space="preserve">Form Email 1 </w:t>
            </w:r>
            <w:r w:rsidR="004B7204">
              <w:rPr>
                <w:rFonts w:eastAsia="Times New Roman" w:cs="Arial"/>
                <w:noProof/>
                <w:szCs w:val="24"/>
              </w:rPr>
              <w:t>with identical or similar language</w:t>
            </w:r>
          </w:p>
        </w:tc>
        <w:tc>
          <w:tcPr>
            <w:tcW w:w="8910" w:type="dxa"/>
          </w:tcPr>
          <w:p w:rsidR="00665477" w:rsidRPr="000A10B0" w:rsidRDefault="00665477" w:rsidP="00F42FD8">
            <w:pPr>
              <w:spacing w:after="240"/>
              <w:rPr>
                <w:rFonts w:cs="Calibri"/>
                <w:b/>
                <w:bCs/>
                <w:color w:val="000000"/>
                <w:szCs w:val="24"/>
                <w:u w:color="000000"/>
              </w:rPr>
            </w:pPr>
            <w:r w:rsidRPr="000A10B0">
              <w:rPr>
                <w:rFonts w:cs="Calibri"/>
                <w:b/>
                <w:bCs/>
                <w:color w:val="000000"/>
                <w:szCs w:val="24"/>
                <w:u w:color="000000"/>
              </w:rPr>
              <w:t>Page 57, Line 1346</w:t>
            </w:r>
          </w:p>
          <w:p w:rsidR="00665477" w:rsidRPr="000A10B0" w:rsidRDefault="00665477" w:rsidP="00F42FD8">
            <w:pPr>
              <w:rPr>
                <w:rFonts w:cs="Arial"/>
                <w:b/>
                <w:bCs/>
                <w:color w:val="000000"/>
                <w:sz w:val="20"/>
                <w:szCs w:val="20"/>
                <w:u w:color="000000"/>
              </w:rPr>
            </w:pPr>
            <w:r w:rsidRPr="000A10B0">
              <w:rPr>
                <w:rFonts w:cs="Arial"/>
                <w:b/>
                <w:bCs/>
                <w:color w:val="000000"/>
                <w:szCs w:val="24"/>
                <w:u w:color="000000"/>
              </w:rPr>
              <w:t>REMOVE</w:t>
            </w:r>
          </w:p>
          <w:p w:rsidR="00665477" w:rsidRPr="000A10B0" w:rsidRDefault="00665477" w:rsidP="00F42FD8">
            <w:pPr>
              <w:spacing w:after="240"/>
              <w:rPr>
                <w:rFonts w:cs="Arial"/>
                <w:color w:val="000000"/>
                <w:szCs w:val="24"/>
                <w:u w:color="000000"/>
              </w:rPr>
            </w:pPr>
            <w:r w:rsidRPr="000A10B0">
              <w:rPr>
                <w:rFonts w:cs="Arial"/>
                <w:color w:val="000000"/>
                <w:szCs w:val="24"/>
                <w:u w:color="000000"/>
              </w:rPr>
              <w:t>One strategy may be to ask students to identify a recent conflict they viewed in a movie or on a television show.</w:t>
            </w:r>
          </w:p>
          <w:p w:rsidR="00665477" w:rsidRPr="000A10B0" w:rsidRDefault="00665477" w:rsidP="00F42FD8">
            <w:pPr>
              <w:rPr>
                <w:rFonts w:cs="Arial"/>
                <w:b/>
                <w:bCs/>
                <w:color w:val="000000"/>
                <w:sz w:val="20"/>
                <w:szCs w:val="20"/>
                <w:u w:color="000000"/>
              </w:rPr>
            </w:pPr>
            <w:r w:rsidRPr="000A10B0">
              <w:rPr>
                <w:rFonts w:cs="Arial"/>
                <w:b/>
                <w:bCs/>
                <w:color w:val="000000"/>
                <w:szCs w:val="24"/>
                <w:u w:color="000000"/>
              </w:rPr>
              <w:t>REPLACE WITH</w:t>
            </w:r>
          </w:p>
          <w:p w:rsidR="00665477" w:rsidRPr="000A10B0" w:rsidRDefault="00665477" w:rsidP="00F42FD8">
            <w:pPr>
              <w:pStyle w:val="Default"/>
              <w:rPr>
                <w:rFonts w:ascii="Arial" w:hAnsi="Arial" w:cs="Arial"/>
                <w:u w:color="000000"/>
              </w:rPr>
            </w:pPr>
            <w:r w:rsidRPr="000A10B0">
              <w:rPr>
                <w:rFonts w:ascii="Arial" w:hAnsi="Arial" w:cs="Arial"/>
                <w:u w:color="000000"/>
              </w:rPr>
              <w:t>One strategy may be to ask students to identify a recent conflict they viewed in a PG-13 movie. (Class discussion about R rated movies and non-rated TV shows should not be allowed without parental approval).</w:t>
            </w:r>
          </w:p>
        </w:tc>
        <w:tc>
          <w:tcPr>
            <w:tcW w:w="1345" w:type="dxa"/>
          </w:tcPr>
          <w:p w:rsidR="00665477" w:rsidRPr="000A10B0" w:rsidRDefault="004B7204"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185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Pr>
                <w:rFonts w:cs="Arial"/>
              </w:rPr>
              <w:t>5</w:t>
            </w:r>
          </w:p>
        </w:tc>
        <w:tc>
          <w:tcPr>
            <w:tcW w:w="2093" w:type="dxa"/>
            <w:noWrap/>
          </w:tcPr>
          <w:p w:rsidR="00665477" w:rsidRPr="00E035F2" w:rsidRDefault="00665477" w:rsidP="00F42FD8">
            <w:pPr>
              <w:rPr>
                <w:rFonts w:cs="Arial"/>
                <w:b/>
                <w:szCs w:val="24"/>
              </w:rPr>
            </w:pPr>
            <w:r>
              <w:rPr>
                <w:rFonts w:eastAsia="Times New Roman" w:cs="Arial"/>
                <w:noProof/>
                <w:szCs w:val="24"/>
              </w:rPr>
              <w:t>Dawn Anderson, Director, Health and Prevention Programs- Ventura County Office of Education</w:t>
            </w:r>
          </w:p>
        </w:tc>
        <w:tc>
          <w:tcPr>
            <w:tcW w:w="8910" w:type="dxa"/>
          </w:tcPr>
          <w:p w:rsidR="00665477" w:rsidRDefault="00665477" w:rsidP="00F42FD8">
            <w:pPr>
              <w:rPr>
                <w:rFonts w:cs="Arial"/>
                <w:b/>
                <w:szCs w:val="24"/>
              </w:rPr>
            </w:pPr>
            <w:r w:rsidRPr="00A30607">
              <w:rPr>
                <w:rFonts w:cs="Arial"/>
                <w:b/>
                <w:szCs w:val="24"/>
              </w:rPr>
              <w:t>Page</w:t>
            </w:r>
            <w:r>
              <w:rPr>
                <w:rFonts w:cs="Arial"/>
                <w:b/>
                <w:szCs w:val="24"/>
              </w:rPr>
              <w:t xml:space="preserve"> 58</w:t>
            </w:r>
            <w:r w:rsidRPr="00A30607">
              <w:rPr>
                <w:rFonts w:cs="Arial"/>
                <w:b/>
                <w:szCs w:val="24"/>
              </w:rPr>
              <w:t>, Line 1372</w:t>
            </w:r>
          </w:p>
          <w:p w:rsidR="00665477" w:rsidRPr="00E035F2" w:rsidRDefault="00665477" w:rsidP="00F42FD8">
            <w:pPr>
              <w:rPr>
                <w:rFonts w:cs="Arial"/>
                <w:szCs w:val="24"/>
              </w:rPr>
            </w:pPr>
            <w:r w:rsidRPr="00CA6500">
              <w:rPr>
                <w:rFonts w:cs="Arial"/>
                <w:szCs w:val="24"/>
              </w:rPr>
              <w:t>Consider including: Twenty nine percent (29%) of seventh grade students reported they have ridden in a car driven by someone who had been drinking (Californi</w:t>
            </w:r>
            <w:r>
              <w:rPr>
                <w:rFonts w:cs="Arial"/>
                <w:szCs w:val="24"/>
              </w:rPr>
              <w:t>a Healthy Kids Survey 15-17).</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1056b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185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rPr>
            </w:pPr>
            <w:r>
              <w:rPr>
                <w:rFonts w:cs="Arial"/>
              </w:rPr>
              <w:t>5</w:t>
            </w:r>
          </w:p>
        </w:tc>
        <w:tc>
          <w:tcPr>
            <w:tcW w:w="2093" w:type="dxa"/>
            <w:noWrap/>
          </w:tcPr>
          <w:p w:rsidR="00665477" w:rsidRDefault="00665477" w:rsidP="00F42FD8">
            <w:pPr>
              <w:rPr>
                <w:rFonts w:eastAsia="Times New Roman" w:cs="Arial"/>
                <w:noProof/>
                <w:szCs w:val="24"/>
              </w:rPr>
            </w:pPr>
            <w:r>
              <w:rPr>
                <w:rFonts w:eastAsia="Times New Roman" w:cs="Arial"/>
                <w:noProof/>
                <w:szCs w:val="24"/>
              </w:rPr>
              <w:t>Maureen Legg, Eric A Paredes Save A Life Foundation</w:t>
            </w:r>
          </w:p>
        </w:tc>
        <w:tc>
          <w:tcPr>
            <w:tcW w:w="8910" w:type="dxa"/>
          </w:tcPr>
          <w:p w:rsidR="00665477" w:rsidRPr="00B00B09" w:rsidRDefault="00665477" w:rsidP="00F42FD8">
            <w:pPr>
              <w:rPr>
                <w:rFonts w:cs="Arial"/>
                <w:b/>
                <w:szCs w:val="24"/>
              </w:rPr>
            </w:pPr>
            <w:r w:rsidRPr="00B00B09">
              <w:rPr>
                <w:rFonts w:cs="Arial"/>
                <w:b/>
                <w:szCs w:val="24"/>
              </w:rPr>
              <w:t>CHAPTER 5 - PAGE 58 - LINE 1403</w:t>
            </w:r>
          </w:p>
          <w:p w:rsidR="00665477" w:rsidRPr="00B00B09" w:rsidRDefault="00665477" w:rsidP="00F42FD8">
            <w:pPr>
              <w:rPr>
                <w:rFonts w:cs="Arial"/>
                <w:szCs w:val="24"/>
              </w:rPr>
            </w:pPr>
            <w:r w:rsidRPr="00B00B09">
              <w:rPr>
                <w:rFonts w:cs="Arial"/>
                <w:szCs w:val="24"/>
              </w:rPr>
              <w:t>Injury Prevention and Safety Learning Activities</w:t>
            </w:r>
          </w:p>
          <w:p w:rsidR="00665477" w:rsidRPr="00B00B09" w:rsidRDefault="00665477" w:rsidP="00F42FD8">
            <w:pPr>
              <w:spacing w:after="240"/>
              <w:rPr>
                <w:rFonts w:cs="Arial"/>
                <w:szCs w:val="24"/>
              </w:rPr>
            </w:pPr>
            <w:r w:rsidRPr="00B00B09">
              <w:rPr>
                <w:rFonts w:cs="Arial"/>
                <w:szCs w:val="24"/>
              </w:rPr>
              <w:t>Insert this Classroom Lesson:  Essential Concepts 7–8.1.10.S and Practicing Health Enhancing Behaviors 7–8.7.1.S</w:t>
            </w:r>
          </w:p>
          <w:p w:rsidR="00665477" w:rsidRPr="00B00B09" w:rsidRDefault="00665477" w:rsidP="00F42FD8">
            <w:pPr>
              <w:rPr>
                <w:rFonts w:cs="Arial"/>
                <w:szCs w:val="24"/>
              </w:rPr>
            </w:pPr>
            <w:r w:rsidRPr="00B00B09">
              <w:rPr>
                <w:rFonts w:cs="Arial"/>
                <w:szCs w:val="24"/>
              </w:rPr>
              <w:t>Classroom Lesson  – Learn the Facts – Cardiac Arrest and CPR</w:t>
            </w:r>
          </w:p>
          <w:p w:rsidR="00665477" w:rsidRPr="00B00B09" w:rsidRDefault="00665477" w:rsidP="00F42FD8">
            <w:pPr>
              <w:spacing w:after="240"/>
              <w:rPr>
                <w:rFonts w:cs="Arial"/>
                <w:szCs w:val="24"/>
              </w:rPr>
            </w:pPr>
            <w:r w:rsidRPr="00B00B09">
              <w:rPr>
                <w:rFonts w:cs="Arial"/>
                <w:szCs w:val="24"/>
              </w:rPr>
              <w:t>Objective – Students to identify, assess, and learn to respond to a cardiac arrest emergency situation using cardiopulmonary resuscitation (CPR).</w:t>
            </w:r>
          </w:p>
          <w:p w:rsidR="00665477" w:rsidRPr="00B00B09" w:rsidRDefault="00E67281" w:rsidP="00F42FD8">
            <w:pPr>
              <w:rPr>
                <w:rFonts w:cs="Arial"/>
                <w:szCs w:val="24"/>
              </w:rPr>
            </w:pPr>
            <w:r>
              <w:rPr>
                <w:rFonts w:cs="Arial"/>
                <w:szCs w:val="24"/>
              </w:rPr>
              <w:t>Materials Needed:</w:t>
            </w:r>
          </w:p>
          <w:p w:rsidR="00665477" w:rsidRPr="00B00B09" w:rsidRDefault="00AC7C87" w:rsidP="00F42FD8">
            <w:pPr>
              <w:tabs>
                <w:tab w:val="left" w:pos="454"/>
              </w:tabs>
              <w:rPr>
                <w:rFonts w:cs="Arial"/>
                <w:szCs w:val="24"/>
              </w:rPr>
            </w:pPr>
            <w:r>
              <w:rPr>
                <w:rFonts w:cs="Arial"/>
                <w:szCs w:val="24"/>
              </w:rPr>
              <w:tab/>
            </w:r>
            <w:r w:rsidR="00665477" w:rsidRPr="00B00B09">
              <w:rPr>
                <w:rFonts w:cs="Arial"/>
                <w:szCs w:val="24"/>
              </w:rPr>
              <w:t>Computer</w:t>
            </w:r>
          </w:p>
          <w:p w:rsidR="00665477" w:rsidRPr="00B00B09" w:rsidRDefault="00AC7C87" w:rsidP="00F42FD8">
            <w:pPr>
              <w:tabs>
                <w:tab w:val="left" w:pos="454"/>
              </w:tabs>
              <w:rPr>
                <w:rFonts w:cs="Arial"/>
                <w:szCs w:val="24"/>
              </w:rPr>
            </w:pPr>
            <w:r>
              <w:rPr>
                <w:rFonts w:cs="Arial"/>
                <w:szCs w:val="24"/>
              </w:rPr>
              <w:tab/>
            </w:r>
            <w:r w:rsidR="00665477" w:rsidRPr="00B00B09">
              <w:rPr>
                <w:rFonts w:cs="Arial"/>
                <w:szCs w:val="24"/>
              </w:rPr>
              <w:t>Projector</w:t>
            </w:r>
          </w:p>
          <w:p w:rsidR="00665477" w:rsidRPr="00B00B09" w:rsidRDefault="00AC7C87" w:rsidP="00F42FD8">
            <w:pPr>
              <w:tabs>
                <w:tab w:val="left" w:pos="454"/>
              </w:tabs>
              <w:rPr>
                <w:rFonts w:cs="Arial"/>
                <w:szCs w:val="24"/>
              </w:rPr>
            </w:pPr>
            <w:r>
              <w:rPr>
                <w:rFonts w:cs="Arial"/>
                <w:szCs w:val="24"/>
              </w:rPr>
              <w:tab/>
            </w:r>
            <w:r w:rsidR="00665477" w:rsidRPr="00B00B09">
              <w:rPr>
                <w:rFonts w:cs="Arial"/>
                <w:szCs w:val="24"/>
              </w:rPr>
              <w:t>Screen</w:t>
            </w:r>
          </w:p>
          <w:p w:rsidR="00665477" w:rsidRPr="00B00B09" w:rsidRDefault="00AC7C87" w:rsidP="00F42FD8">
            <w:pPr>
              <w:tabs>
                <w:tab w:val="left" w:pos="454"/>
              </w:tabs>
              <w:spacing w:after="240"/>
              <w:rPr>
                <w:rFonts w:cs="Arial"/>
                <w:szCs w:val="24"/>
              </w:rPr>
            </w:pPr>
            <w:r>
              <w:rPr>
                <w:rFonts w:cs="Arial"/>
                <w:szCs w:val="24"/>
              </w:rPr>
              <w:tab/>
            </w:r>
            <w:r w:rsidR="00665477" w:rsidRPr="00B00B09">
              <w:rPr>
                <w:rFonts w:cs="Arial"/>
                <w:szCs w:val="24"/>
              </w:rPr>
              <w:t>Student handouts (Hand Only CPR)</w:t>
            </w:r>
          </w:p>
          <w:p w:rsidR="00665477" w:rsidRPr="00B00B09" w:rsidRDefault="00665477" w:rsidP="00F42FD8">
            <w:pPr>
              <w:rPr>
                <w:rFonts w:cs="Arial"/>
                <w:szCs w:val="24"/>
              </w:rPr>
            </w:pPr>
            <w:r w:rsidRPr="00B00B09">
              <w:rPr>
                <w:rFonts w:cs="Arial"/>
                <w:szCs w:val="24"/>
              </w:rPr>
              <w:t>Lesson Introduction:</w:t>
            </w:r>
          </w:p>
          <w:p w:rsidR="00665477" w:rsidRPr="00B00B09" w:rsidRDefault="00665477" w:rsidP="00F42FD8">
            <w:pPr>
              <w:rPr>
                <w:rFonts w:cs="Arial"/>
                <w:szCs w:val="24"/>
              </w:rPr>
            </w:pPr>
            <w:r w:rsidRPr="00B00B09">
              <w:rPr>
                <w:rFonts w:cs="Arial"/>
                <w:szCs w:val="24"/>
              </w:rPr>
              <w:t>Anyone can learn CPR– and everyone should! That is what we will be doing for the next two days! Our lesson objective is that you will be able to identify, assess and respond to an emergency situation using CPR – cardiopulmonary resuscitation. You will also learn about an automated external defibrillator (AED) in class tomorrow.</w:t>
            </w:r>
          </w:p>
          <w:p w:rsidR="00665477" w:rsidRPr="00B00B09" w:rsidRDefault="00665477" w:rsidP="00F42FD8">
            <w:pPr>
              <w:rPr>
                <w:rFonts w:cs="Arial"/>
                <w:szCs w:val="24"/>
              </w:rPr>
            </w:pPr>
            <w:r w:rsidRPr="00B00B09">
              <w:rPr>
                <w:rFonts w:cs="Arial"/>
                <w:szCs w:val="24"/>
              </w:rPr>
              <w:t xml:space="preserve">Ask:  Have any you ever used CPR or watched someone else use CPR to save a person’s life? </w:t>
            </w:r>
          </w:p>
          <w:p w:rsidR="00665477" w:rsidRPr="00B00B09" w:rsidRDefault="00665477" w:rsidP="00F42FD8">
            <w:pPr>
              <w:rPr>
                <w:rFonts w:cs="Arial"/>
                <w:szCs w:val="24"/>
              </w:rPr>
            </w:pPr>
            <w:r w:rsidRPr="00B00B09">
              <w:rPr>
                <w:rFonts w:cs="Arial"/>
                <w:szCs w:val="24"/>
              </w:rPr>
              <w:t>Lesson Information:</w:t>
            </w:r>
          </w:p>
          <w:p w:rsidR="00665477" w:rsidRDefault="00665477" w:rsidP="00F42FD8">
            <w:pPr>
              <w:rPr>
                <w:rFonts w:cs="Arial"/>
                <w:szCs w:val="24"/>
              </w:rPr>
            </w:pPr>
            <w:r w:rsidRPr="00B00B09">
              <w:rPr>
                <w:rFonts w:cs="Arial"/>
                <w:szCs w:val="24"/>
              </w:rPr>
              <w:t>Use the musical video found at http://handsonlycpr.org/ to create interest in the topic of CPR OR use this YouTube video featuring students on a playground or both – http://www.YouTube.com/watch?v=GMjXrFig7M4</w:t>
            </w:r>
          </w:p>
          <w:p w:rsidR="00665477" w:rsidRPr="00A30607" w:rsidRDefault="00665477" w:rsidP="00F42FD8">
            <w:pPr>
              <w:jc w:val="center"/>
              <w:rPr>
                <w:rFonts w:cs="Arial"/>
                <w:b/>
                <w:szCs w:val="24"/>
              </w:rPr>
            </w:pPr>
            <w:r w:rsidRPr="00B00B09">
              <w:rPr>
                <w:rFonts w:cs="Arial"/>
                <w:b/>
                <w:i/>
                <w:szCs w:val="24"/>
              </w:rPr>
              <w:t>Please see Att 1666 for the rest of the actionable edits recommended to this classroom lesson example</w:t>
            </w:r>
            <w:r>
              <w:rPr>
                <w:rFonts w:cs="Arial"/>
                <w:b/>
                <w:szCs w:val="24"/>
              </w:rPr>
              <w:t>.</w:t>
            </w:r>
          </w:p>
        </w:tc>
        <w:tc>
          <w:tcPr>
            <w:tcW w:w="1345" w:type="dxa"/>
          </w:tcPr>
          <w:p w:rsidR="00665477" w:rsidRDefault="00665477" w:rsidP="00F42FD8">
            <w:pPr>
              <w:jc w:val="center"/>
              <w:rPr>
                <w:rFonts w:eastAsia="Times New Roman" w:cs="Arial"/>
                <w:bCs/>
                <w:szCs w:val="24"/>
              </w:rPr>
            </w:pPr>
            <w:r>
              <w:rPr>
                <w:rFonts w:eastAsia="Times New Roman" w:cs="Arial"/>
                <w:bCs/>
                <w:szCs w:val="24"/>
              </w:rPr>
              <w:t>Att 1666</w:t>
            </w:r>
          </w:p>
        </w:tc>
        <w:tc>
          <w:tcPr>
            <w:tcW w:w="2994" w:type="dxa"/>
          </w:tcPr>
          <w:p w:rsidR="008B00C9" w:rsidRDefault="00E67281" w:rsidP="00F42FD8">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203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rPr>
            </w:pPr>
            <w:r>
              <w:rPr>
                <w:rFonts w:cs="Arial"/>
              </w:rPr>
              <w:t>5</w:t>
            </w:r>
          </w:p>
        </w:tc>
        <w:tc>
          <w:tcPr>
            <w:tcW w:w="2093" w:type="dxa"/>
            <w:noWrap/>
          </w:tcPr>
          <w:p w:rsidR="00665477" w:rsidRDefault="00665477" w:rsidP="00F42FD8">
            <w:pPr>
              <w:spacing w:after="120"/>
              <w:rPr>
                <w:rFonts w:eastAsia="Times New Roman" w:cs="Arial"/>
                <w:noProof/>
                <w:szCs w:val="24"/>
              </w:rPr>
            </w:pPr>
            <w:r>
              <w:rPr>
                <w:rFonts w:eastAsia="Times New Roman" w:cs="Arial"/>
                <w:noProof/>
                <w:szCs w:val="24"/>
              </w:rPr>
              <w:t>Marc Berman, Assemblymem</w:t>
            </w:r>
            <w:r w:rsidR="00AC7C87">
              <w:rPr>
                <w:rFonts w:eastAsia="Times New Roman" w:cs="Arial"/>
                <w:noProof/>
                <w:szCs w:val="24"/>
              </w:rPr>
              <w:t>-</w:t>
            </w:r>
            <w:r>
              <w:rPr>
                <w:rFonts w:eastAsia="Times New Roman" w:cs="Arial"/>
                <w:noProof/>
                <w:szCs w:val="24"/>
              </w:rPr>
              <w:t>ber, 24</w:t>
            </w:r>
            <w:r w:rsidRPr="00D50AA8">
              <w:rPr>
                <w:rFonts w:eastAsia="Times New Roman" w:cs="Arial"/>
                <w:noProof/>
                <w:szCs w:val="24"/>
              </w:rPr>
              <w:t>th</w:t>
            </w:r>
            <w:r>
              <w:rPr>
                <w:rFonts w:eastAsia="Times New Roman" w:cs="Arial"/>
                <w:noProof/>
                <w:szCs w:val="24"/>
              </w:rPr>
              <w:t xml:space="preserve"> District</w:t>
            </w:r>
          </w:p>
        </w:tc>
        <w:tc>
          <w:tcPr>
            <w:tcW w:w="8910" w:type="dxa"/>
          </w:tcPr>
          <w:p w:rsidR="00665477" w:rsidRPr="00A30607" w:rsidRDefault="00665477" w:rsidP="00F42FD8">
            <w:pPr>
              <w:rPr>
                <w:rFonts w:cs="Arial"/>
                <w:b/>
                <w:szCs w:val="24"/>
              </w:rPr>
            </w:pPr>
            <w:r>
              <w:rPr>
                <w:rFonts w:cs="Arial"/>
                <w:b/>
                <w:szCs w:val="24"/>
              </w:rPr>
              <w:t xml:space="preserve">p. 60, Line 1412-1419- </w:t>
            </w:r>
            <w:r w:rsidRPr="00E90FB8">
              <w:rPr>
                <w:rFonts w:cs="Arial"/>
                <w:szCs w:val="24"/>
              </w:rPr>
              <w:t>In reading over Chapters 5 and 6, there are a few areas that may be better utilized to highlight the importance of youth mental health and provide more concrete examples of suicide prevention in schools, including having students identify and discuss their school’s pupil suicide prevention policy.</w:t>
            </w:r>
            <w:r>
              <w:rPr>
                <w:rFonts w:cs="Arial"/>
                <w:szCs w:val="24"/>
              </w:rPr>
              <w:t xml:space="preserve"> The Section </w:t>
            </w:r>
            <w:r>
              <w:rPr>
                <w:szCs w:val="24"/>
              </w:rPr>
              <w:t xml:space="preserve">labeled </w:t>
            </w:r>
            <w:r w:rsidRPr="00D94CF3">
              <w:rPr>
                <w:i/>
                <w:szCs w:val="24"/>
              </w:rPr>
              <w:t>Policy Practice</w:t>
            </w:r>
            <w:r>
              <w:rPr>
                <w:szCs w:val="24"/>
              </w:rPr>
              <w:t xml:space="preserve">, </w:t>
            </w:r>
            <w:r>
              <w:rPr>
                <w:rFonts w:cs="Arial"/>
                <w:szCs w:val="24"/>
              </w:rPr>
              <w:t>s</w:t>
            </w:r>
            <w:r w:rsidRPr="00E90FB8">
              <w:rPr>
                <w:rFonts w:cs="Arial"/>
                <w:szCs w:val="24"/>
              </w:rPr>
              <w:t>tudents are asked to investigate their school’s o</w:t>
            </w:r>
            <w:r>
              <w:rPr>
                <w:rFonts w:cs="Arial"/>
                <w:szCs w:val="24"/>
              </w:rPr>
              <w:t xml:space="preserve">r district’s harassment policy. </w:t>
            </w:r>
            <w:r w:rsidRPr="00E90FB8">
              <w:rPr>
                <w:rFonts w:cs="Arial"/>
                <w:szCs w:val="24"/>
              </w:rPr>
              <w:t>I recommend that the Mental, Emotional, and Social Health section include a similar opportunity for students. Specifically, I recommend that the Framework include a scenario in which students investigate and discuss their school’s or district’s pupil suicide prevention policy.</w:t>
            </w:r>
          </w:p>
        </w:tc>
        <w:tc>
          <w:tcPr>
            <w:tcW w:w="1345" w:type="dxa"/>
          </w:tcPr>
          <w:p w:rsidR="00665477" w:rsidRDefault="00665477" w:rsidP="00F42FD8">
            <w:pPr>
              <w:jc w:val="center"/>
              <w:rPr>
                <w:rFonts w:eastAsia="Times New Roman" w:cs="Arial"/>
                <w:bCs/>
                <w:szCs w:val="24"/>
              </w:rPr>
            </w:pPr>
            <w:r>
              <w:rPr>
                <w:rFonts w:eastAsia="Times New Roman" w:cs="Arial"/>
                <w:bCs/>
                <w:szCs w:val="24"/>
              </w:rPr>
              <w:t>Att 1042b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977"/>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rPr>
            </w:pPr>
            <w:r>
              <w:rPr>
                <w:rFonts w:cs="Arial"/>
              </w:rPr>
              <w:t>5</w:t>
            </w:r>
          </w:p>
        </w:tc>
        <w:tc>
          <w:tcPr>
            <w:tcW w:w="2093" w:type="dxa"/>
            <w:noWrap/>
          </w:tcPr>
          <w:p w:rsidR="00665477" w:rsidRDefault="00665477" w:rsidP="00F42FD8">
            <w:pPr>
              <w:spacing w:after="120"/>
              <w:rPr>
                <w:rFonts w:eastAsia="Times New Roman" w:cs="Arial"/>
                <w:noProof/>
                <w:szCs w:val="24"/>
              </w:rPr>
            </w:pPr>
            <w:r>
              <w:rPr>
                <w:rFonts w:eastAsia="Times New Roman" w:cs="Arial"/>
                <w:noProof/>
                <w:szCs w:val="24"/>
              </w:rPr>
              <w:t>Maureen Legg, Eric Paredes Save A Life Foundation</w:t>
            </w:r>
          </w:p>
        </w:tc>
        <w:tc>
          <w:tcPr>
            <w:tcW w:w="8910" w:type="dxa"/>
          </w:tcPr>
          <w:p w:rsidR="00665477" w:rsidRPr="00887818" w:rsidRDefault="00E67281" w:rsidP="00F42FD8">
            <w:pPr>
              <w:rPr>
                <w:rFonts w:cs="Arial"/>
                <w:b/>
                <w:szCs w:val="24"/>
              </w:rPr>
            </w:pPr>
            <w:r>
              <w:rPr>
                <w:rFonts w:cs="Arial"/>
                <w:b/>
                <w:szCs w:val="24"/>
              </w:rPr>
              <w:t>CHAPTER 5 - PAGE 62</w:t>
            </w:r>
            <w:r>
              <w:rPr>
                <w:rFonts w:cs="Arial"/>
                <w:b/>
                <w:szCs w:val="24"/>
              </w:rPr>
              <w:tab/>
              <w:t>- LINE 1500</w:t>
            </w:r>
          </w:p>
          <w:p w:rsidR="00665477" w:rsidRPr="00B00B09" w:rsidRDefault="00665477" w:rsidP="00F42FD8">
            <w:pPr>
              <w:rPr>
                <w:rFonts w:cs="Arial"/>
                <w:szCs w:val="24"/>
              </w:rPr>
            </w:pPr>
            <w:r w:rsidRPr="00B00B09">
              <w:rPr>
                <w:rFonts w:cs="Arial"/>
                <w:szCs w:val="24"/>
              </w:rPr>
              <w:t>Insert the following:</w:t>
            </w:r>
          </w:p>
          <w:p w:rsidR="00665477" w:rsidRDefault="00665477" w:rsidP="00F42FD8">
            <w:pPr>
              <w:rPr>
                <w:rFonts w:cs="Arial"/>
                <w:b/>
                <w:szCs w:val="24"/>
              </w:rPr>
            </w:pPr>
            <w:r w:rsidRPr="00B00B09">
              <w:rPr>
                <w:rFonts w:cs="Arial"/>
                <w:szCs w:val="24"/>
              </w:rPr>
              <w:t>Warning signs of a potential heart condition could include fainting (number one sign of a potential heart condition), chest pain, shortness of breath, racing or fluttering heartbeat (palpitation, especially at rest), dizziness or lightheadedness and extreme fatigue (tiredness). These factors can be easily disregarded or confused with other reasons why they are experiencing them. Rick factors for a potential heart condition include a family member with known heart abnormalities or who experienced sudden death before age 50, and the student’s own use of stimulants, inhalants, unprescribed medication, performance-enhancing supplements or excessive energy drinks.</w:t>
            </w:r>
          </w:p>
        </w:tc>
        <w:tc>
          <w:tcPr>
            <w:tcW w:w="1345" w:type="dxa"/>
          </w:tcPr>
          <w:p w:rsidR="00665477" w:rsidRDefault="00665477" w:rsidP="00F42FD8">
            <w:pPr>
              <w:jc w:val="center"/>
              <w:rPr>
                <w:rFonts w:eastAsia="Times New Roman" w:cs="Arial"/>
                <w:bCs/>
                <w:szCs w:val="24"/>
              </w:rPr>
            </w:pPr>
            <w:r>
              <w:rPr>
                <w:rFonts w:eastAsia="Times New Roman" w:cs="Arial"/>
                <w:bCs/>
                <w:szCs w:val="24"/>
              </w:rPr>
              <w:t>Att 1666</w:t>
            </w:r>
          </w:p>
        </w:tc>
        <w:tc>
          <w:tcPr>
            <w:tcW w:w="2994" w:type="dxa"/>
          </w:tcPr>
          <w:p w:rsidR="0023167D" w:rsidRDefault="00812F78"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818"/>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5</w:t>
            </w:r>
          </w:p>
        </w:tc>
        <w:tc>
          <w:tcPr>
            <w:tcW w:w="2093" w:type="dxa"/>
            <w:noWrap/>
          </w:tcPr>
          <w:p w:rsidR="00665477" w:rsidRPr="000A10B0" w:rsidRDefault="00665477" w:rsidP="00F42FD8">
            <w:pPr>
              <w:rPr>
                <w:rFonts w:cs="Arial"/>
                <w:szCs w:val="24"/>
              </w:rPr>
            </w:pPr>
            <w:r w:rsidRPr="000A10B0">
              <w:rPr>
                <w:rFonts w:cs="Arial"/>
                <w:szCs w:val="24"/>
              </w:rPr>
              <w:t>James Gonzales community member</w:t>
            </w:r>
          </w:p>
        </w:tc>
        <w:tc>
          <w:tcPr>
            <w:tcW w:w="8910" w:type="dxa"/>
          </w:tcPr>
          <w:p w:rsidR="00665477" w:rsidRPr="000A10B0" w:rsidRDefault="00665477" w:rsidP="00F42FD8">
            <w:pPr>
              <w:rPr>
                <w:rFonts w:cs="Arial"/>
                <w:szCs w:val="24"/>
              </w:rPr>
            </w:pPr>
            <w:r w:rsidRPr="000A10B0">
              <w:rPr>
                <w:rFonts w:cs="Arial"/>
                <w:b/>
                <w:szCs w:val="24"/>
              </w:rPr>
              <w:t>Page 66, Line 1563-1564</w:t>
            </w:r>
            <w:r w:rsidRPr="000A10B0">
              <w:rPr>
                <w:rFonts w:cs="Arial"/>
                <w:szCs w:val="24"/>
              </w:rPr>
              <w:t xml:space="preserve"> Remove , sexual orientation, or gender identity</w:t>
            </w:r>
          </w:p>
        </w:tc>
        <w:tc>
          <w:tcPr>
            <w:tcW w:w="1345" w:type="dxa"/>
          </w:tcPr>
          <w:p w:rsidR="00665477" w:rsidRPr="000A10B0" w:rsidRDefault="00665477" w:rsidP="00F42FD8">
            <w:pPr>
              <w:jc w:val="center"/>
              <w:rPr>
                <w:rFonts w:eastAsia="Times New Roman" w:cs="Arial"/>
                <w:bCs/>
                <w:szCs w:val="24"/>
              </w:rPr>
            </w:pPr>
            <w:r w:rsidRPr="000A10B0">
              <w:rPr>
                <w:rFonts w:eastAsia="Times New Roman" w:cs="Arial"/>
                <w:bCs/>
                <w:szCs w:val="24"/>
              </w:rPr>
              <w:t>Att 494b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203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sidRPr="000A10B0">
              <w:rPr>
                <w:rFonts w:cs="Arial"/>
              </w:rPr>
              <w:t>5</w:t>
            </w:r>
          </w:p>
        </w:tc>
        <w:tc>
          <w:tcPr>
            <w:tcW w:w="2093" w:type="dxa"/>
            <w:noWrap/>
          </w:tcPr>
          <w:p w:rsidR="004B7204" w:rsidRDefault="004B7204"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Arial"/>
                <w:szCs w:val="24"/>
              </w:rPr>
            </w:pPr>
            <w:r>
              <w:rPr>
                <w:rFonts w:eastAsia="Times New Roman" w:cs="Arial"/>
                <w:noProof/>
                <w:szCs w:val="24"/>
              </w:rPr>
              <w:t>330+ individuals submitted</w:t>
            </w:r>
            <w:r w:rsidR="004B7204">
              <w:rPr>
                <w:rFonts w:eastAsia="Times New Roman" w:cs="Arial"/>
                <w:noProof/>
                <w:szCs w:val="24"/>
              </w:rPr>
              <w:t xml:space="preserve"> this comment through </w:t>
            </w:r>
            <w:r w:rsidR="004B7204">
              <w:rPr>
                <w:rFonts w:eastAsia="Times New Roman" w:cs="Arial"/>
                <w:b/>
                <w:noProof/>
                <w:szCs w:val="24"/>
              </w:rPr>
              <w:t xml:space="preserve">Form Email 1 </w:t>
            </w:r>
            <w:r w:rsidR="004B7204">
              <w:rPr>
                <w:rFonts w:eastAsia="Times New Roman" w:cs="Arial"/>
                <w:noProof/>
                <w:szCs w:val="24"/>
              </w:rPr>
              <w:t>with identical or similar language</w:t>
            </w:r>
          </w:p>
        </w:tc>
        <w:tc>
          <w:tcPr>
            <w:tcW w:w="8910" w:type="dxa"/>
          </w:tcPr>
          <w:p w:rsidR="00665477" w:rsidRPr="000A10B0" w:rsidRDefault="00665477" w:rsidP="00F42FD8">
            <w:pPr>
              <w:spacing w:after="240"/>
              <w:rPr>
                <w:rFonts w:cs="Calibri"/>
                <w:b/>
                <w:bCs/>
                <w:color w:val="000000"/>
                <w:szCs w:val="24"/>
                <w:u w:color="000000"/>
              </w:rPr>
            </w:pPr>
            <w:r w:rsidRPr="000A10B0">
              <w:rPr>
                <w:rFonts w:cs="Calibri"/>
                <w:b/>
                <w:bCs/>
                <w:color w:val="000000"/>
                <w:szCs w:val="24"/>
                <w:u w:color="000000"/>
              </w:rPr>
              <w:t>Page 66, Line 1564</w:t>
            </w:r>
          </w:p>
          <w:p w:rsidR="00665477" w:rsidRPr="000A10B0" w:rsidRDefault="00665477" w:rsidP="00F42FD8">
            <w:pPr>
              <w:rPr>
                <w:rFonts w:cs="Arial"/>
                <w:b/>
                <w:bCs/>
                <w:color w:val="000000"/>
                <w:sz w:val="20"/>
                <w:szCs w:val="20"/>
                <w:u w:color="000000"/>
              </w:rPr>
            </w:pPr>
            <w:r w:rsidRPr="000A10B0">
              <w:rPr>
                <w:rFonts w:cs="Arial"/>
                <w:b/>
                <w:bCs/>
                <w:color w:val="000000"/>
                <w:szCs w:val="24"/>
                <w:u w:color="000000"/>
              </w:rPr>
              <w:t>REMOVE</w:t>
            </w:r>
          </w:p>
          <w:p w:rsidR="00665477" w:rsidRPr="000A10B0" w:rsidRDefault="00665477" w:rsidP="00F42FD8">
            <w:pPr>
              <w:pStyle w:val="Default"/>
              <w:spacing w:after="240"/>
              <w:rPr>
                <w:rFonts w:ascii="Arial" w:hAnsi="Arial" w:cs="Arial"/>
              </w:rPr>
            </w:pPr>
            <w:r w:rsidRPr="000A10B0">
              <w:rPr>
                <w:rFonts w:ascii="Arial" w:hAnsi="Arial" w:cs="Arial"/>
              </w:rPr>
              <w:t>Consider hosting a student-led campus-wide No Name Calling week at your school to address bullying and harassment. Visit the No Name Calling week Web site for inspiration, lesson plans, and resources</w:t>
            </w:r>
          </w:p>
          <w:p w:rsidR="00665477" w:rsidRPr="000A10B0" w:rsidRDefault="00665477" w:rsidP="00F42FD8">
            <w:pPr>
              <w:pStyle w:val="Default"/>
              <w:rPr>
                <w:rFonts w:ascii="Arial" w:hAnsi="Arial" w:cs="Arial"/>
                <w:b/>
                <w:bCs/>
              </w:rPr>
            </w:pPr>
            <w:r w:rsidRPr="000A10B0">
              <w:rPr>
                <w:rFonts w:ascii="Arial" w:hAnsi="Arial" w:cs="Arial"/>
                <w:b/>
                <w:bCs/>
              </w:rPr>
              <w:t>REPLACE WITH</w:t>
            </w:r>
          </w:p>
          <w:p w:rsidR="00665477" w:rsidRPr="000A10B0" w:rsidRDefault="00665477" w:rsidP="00F42FD8">
            <w:pPr>
              <w:pStyle w:val="Default"/>
              <w:rPr>
                <w:rFonts w:ascii="Arial" w:hAnsi="Arial" w:cs="Arial"/>
              </w:rPr>
            </w:pPr>
            <w:r w:rsidRPr="000A10B0">
              <w:rPr>
                <w:rFonts w:ascii="Arial" w:hAnsi="Arial" w:cs="Arial"/>
              </w:rPr>
              <w:t xml:space="preserve">Consider hosting a student-led campus-wide Anti-Bully week at your school to address bullying and harassment. Visit the </w:t>
            </w:r>
            <w:r w:rsidRPr="00D47455">
              <w:rPr>
                <w:rStyle w:val="Link"/>
                <w:rFonts w:ascii="Arial" w:hAnsi="Arial" w:cs="Arial"/>
                <w:color w:val="auto"/>
                <w:u w:val="none"/>
              </w:rPr>
              <w:t>StopBullying.gov</w:t>
            </w:r>
            <w:r w:rsidRPr="00D47455">
              <w:rPr>
                <w:rFonts w:ascii="Arial" w:hAnsi="Arial" w:cs="Arial"/>
                <w:color w:val="auto"/>
              </w:rPr>
              <w:t xml:space="preserve"> </w:t>
            </w:r>
            <w:r w:rsidRPr="000A10B0">
              <w:rPr>
                <w:rFonts w:ascii="Arial" w:hAnsi="Arial" w:cs="Arial"/>
              </w:rPr>
              <w:t>website for inspiration, lesson plans, and resources.</w:t>
            </w:r>
          </w:p>
        </w:tc>
        <w:tc>
          <w:tcPr>
            <w:tcW w:w="1345" w:type="dxa"/>
          </w:tcPr>
          <w:p w:rsidR="00665477" w:rsidRPr="000A10B0" w:rsidRDefault="004B7204"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203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Pr>
                <w:rFonts w:cs="Arial"/>
              </w:rPr>
              <w:t>5</w:t>
            </w:r>
          </w:p>
        </w:tc>
        <w:tc>
          <w:tcPr>
            <w:tcW w:w="2093" w:type="dxa"/>
            <w:noWrap/>
          </w:tcPr>
          <w:p w:rsidR="00665477" w:rsidRPr="008D2AA6" w:rsidRDefault="00665477" w:rsidP="00F42FD8">
            <w:pPr>
              <w:rPr>
                <w:rFonts w:cs="Arial"/>
                <w:szCs w:val="24"/>
              </w:rPr>
            </w:pPr>
            <w:r>
              <w:rPr>
                <w:rFonts w:cs="Arial"/>
                <w:szCs w:val="24"/>
              </w:rPr>
              <w:t>Rachael Gonzales</w:t>
            </w:r>
            <w:r w:rsidR="00E67281">
              <w:rPr>
                <w:rFonts w:cs="Arial"/>
                <w:szCs w:val="24"/>
              </w:rPr>
              <w:t xml:space="preserve">, </w:t>
            </w:r>
            <w:r>
              <w:rPr>
                <w:rFonts w:cs="Arial"/>
                <w:szCs w:val="24"/>
              </w:rPr>
              <w:t>CSUS</w:t>
            </w:r>
          </w:p>
        </w:tc>
        <w:tc>
          <w:tcPr>
            <w:tcW w:w="8910" w:type="dxa"/>
          </w:tcPr>
          <w:p w:rsidR="00665477" w:rsidRDefault="00665477" w:rsidP="00F42FD8">
            <w:pPr>
              <w:spacing w:after="240"/>
              <w:rPr>
                <w:rFonts w:cs="Arial"/>
                <w:szCs w:val="24"/>
              </w:rPr>
            </w:pPr>
            <w:r w:rsidRPr="00887818">
              <w:rPr>
                <w:rFonts w:cs="Arial"/>
                <w:b/>
                <w:szCs w:val="24"/>
              </w:rPr>
              <w:t>Page 78, Line 1881-1889</w:t>
            </w:r>
            <w:r>
              <w:rPr>
                <w:rFonts w:cs="Arial"/>
                <w:szCs w:val="24"/>
              </w:rPr>
              <w:t xml:space="preserve"> – flow of sentence  –</w:t>
            </w:r>
          </w:p>
          <w:p w:rsidR="00665477" w:rsidRDefault="00665477" w:rsidP="00F42FD8">
            <w:pPr>
              <w:spacing w:after="240"/>
              <w:rPr>
                <w:rFonts w:cs="Arial"/>
                <w:szCs w:val="24"/>
              </w:rPr>
            </w:pPr>
            <w:r w:rsidRPr="00887818">
              <w:rPr>
                <w:rFonts w:cs="Arial"/>
                <w:b/>
                <w:szCs w:val="24"/>
              </w:rPr>
              <w:t>Line 1881 -</w:t>
            </w:r>
            <w:r>
              <w:rPr>
                <w:rFonts w:cs="Arial"/>
                <w:szCs w:val="24"/>
              </w:rPr>
              <w:t xml:space="preserve"> …”moody” as they experience the many physiological changes t</w:t>
            </w:r>
            <w:r w:rsidR="00FE25D6">
              <w:rPr>
                <w:rFonts w:cs="Arial"/>
                <w:szCs w:val="24"/>
              </w:rPr>
              <w:t>heir bodies are going through.</w:t>
            </w:r>
          </w:p>
          <w:p w:rsidR="00665477" w:rsidRDefault="00665477" w:rsidP="00F42FD8">
            <w:pPr>
              <w:spacing w:after="240"/>
              <w:rPr>
                <w:rFonts w:cs="Arial"/>
                <w:szCs w:val="24"/>
              </w:rPr>
            </w:pPr>
            <w:r w:rsidRPr="00887818">
              <w:rPr>
                <w:rFonts w:cs="Arial"/>
                <w:b/>
                <w:szCs w:val="24"/>
              </w:rPr>
              <w:t>Line 1886</w:t>
            </w:r>
            <w:r>
              <w:rPr>
                <w:rFonts w:cs="Arial"/>
                <w:szCs w:val="24"/>
              </w:rPr>
              <w:t xml:space="preserve"> - At this age students are feeling many emotions but may not realize how these emotions impact their behavior. </w:t>
            </w:r>
          </w:p>
          <w:p w:rsidR="00665477" w:rsidRDefault="00665477" w:rsidP="00F42FD8">
            <w:pPr>
              <w:spacing w:after="240"/>
              <w:rPr>
                <w:rFonts w:cs="Arial"/>
                <w:szCs w:val="24"/>
              </w:rPr>
            </w:pPr>
            <w:r w:rsidRPr="00887818">
              <w:rPr>
                <w:rFonts w:cs="Arial"/>
                <w:b/>
                <w:szCs w:val="24"/>
              </w:rPr>
              <w:t>Line 1884-</w:t>
            </w:r>
            <w:r>
              <w:rPr>
                <w:rFonts w:cs="Arial"/>
                <w:szCs w:val="24"/>
              </w:rPr>
              <w:t xml:space="preserve"> As a health education teacher, administrator, or other educator, you are in a unique role to support and encourage your students during a physically and emotionally challenging time.</w:t>
            </w:r>
          </w:p>
          <w:p w:rsidR="00665477" w:rsidRDefault="00665477" w:rsidP="00F42FD8">
            <w:pPr>
              <w:spacing w:after="240"/>
              <w:rPr>
                <w:rFonts w:cs="Arial"/>
                <w:szCs w:val="24"/>
              </w:rPr>
            </w:pPr>
            <w:r w:rsidRPr="00887818">
              <w:rPr>
                <w:rFonts w:cs="Arial"/>
                <w:b/>
                <w:szCs w:val="24"/>
              </w:rPr>
              <w:t xml:space="preserve">Line 1887 </w:t>
            </w:r>
            <w:r>
              <w:rPr>
                <w:rFonts w:cs="Arial"/>
                <w:szCs w:val="24"/>
              </w:rPr>
              <w:t>– Building self awareness through standards-based instruction on mental, emotional, and social health can foster academic success and emotional wellbeing for a lifetime.</w:t>
            </w:r>
          </w:p>
          <w:p w:rsidR="00665477" w:rsidRDefault="00665477" w:rsidP="00F42FD8">
            <w:pPr>
              <w:spacing w:after="240"/>
              <w:rPr>
                <w:rFonts w:cs="Arial"/>
                <w:szCs w:val="24"/>
              </w:rPr>
            </w:pPr>
            <w:r w:rsidRPr="00887818">
              <w:rPr>
                <w:rFonts w:cs="Arial"/>
                <w:b/>
                <w:szCs w:val="24"/>
              </w:rPr>
              <w:t>Line 1882</w:t>
            </w:r>
            <w:r>
              <w:rPr>
                <w:rFonts w:cs="Arial"/>
                <w:szCs w:val="24"/>
              </w:rPr>
              <w:t xml:space="preserve"> – Students may enjoy peer groups, courses, activities or clubs they did not consider when they were younger (CASEL,2015)</w:t>
            </w:r>
          </w:p>
          <w:p w:rsidR="00665477" w:rsidRPr="008D2AA6" w:rsidRDefault="00665477" w:rsidP="00F42FD8">
            <w:pPr>
              <w:rPr>
                <w:rFonts w:cs="Arial"/>
                <w:szCs w:val="24"/>
              </w:rPr>
            </w:pPr>
            <w:r w:rsidRPr="00887818">
              <w:rPr>
                <w:rFonts w:cs="Arial"/>
                <w:b/>
                <w:szCs w:val="24"/>
              </w:rPr>
              <w:t>Line 1889</w:t>
            </w:r>
            <w:r>
              <w:rPr>
                <w:rFonts w:cs="Arial"/>
                <w:szCs w:val="24"/>
              </w:rPr>
              <w:t xml:space="preserve"> – Learning activities that include goal setting assist students in self discovery of their strengths and can be particularly importa</w:t>
            </w:r>
            <w:r w:rsidR="00FC5090">
              <w:rPr>
                <w:rFonts w:cs="Arial"/>
                <w:szCs w:val="24"/>
              </w:rPr>
              <w:t>nt at this juncture.</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297d</w:t>
            </w:r>
          </w:p>
        </w:tc>
        <w:tc>
          <w:tcPr>
            <w:tcW w:w="2994" w:type="dxa"/>
          </w:tcPr>
          <w:p w:rsidR="00812F78" w:rsidRDefault="00FE379C"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725"/>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Pr>
                <w:rFonts w:cs="Arial"/>
              </w:rPr>
              <w:t>5</w:t>
            </w:r>
          </w:p>
        </w:tc>
        <w:tc>
          <w:tcPr>
            <w:tcW w:w="2093" w:type="dxa"/>
            <w:noWrap/>
          </w:tcPr>
          <w:p w:rsidR="00665477" w:rsidRPr="008D2AA6" w:rsidRDefault="00665477" w:rsidP="00F42FD8">
            <w:pPr>
              <w:rPr>
                <w:rFonts w:cs="Arial"/>
                <w:szCs w:val="24"/>
              </w:rPr>
            </w:pPr>
            <w:r>
              <w:rPr>
                <w:rFonts w:cs="Arial"/>
                <w:szCs w:val="24"/>
              </w:rPr>
              <w:t>Rachael Gonzales</w:t>
            </w:r>
            <w:r w:rsidR="00E67281">
              <w:rPr>
                <w:rFonts w:cs="Arial"/>
                <w:szCs w:val="24"/>
              </w:rPr>
              <w:t xml:space="preserve">, </w:t>
            </w:r>
            <w:r>
              <w:rPr>
                <w:rFonts w:cs="Arial"/>
                <w:szCs w:val="24"/>
              </w:rPr>
              <w:t>CSUS</w:t>
            </w:r>
          </w:p>
        </w:tc>
        <w:tc>
          <w:tcPr>
            <w:tcW w:w="8910" w:type="dxa"/>
          </w:tcPr>
          <w:p w:rsidR="00665477" w:rsidRDefault="00665477" w:rsidP="00F42FD8">
            <w:pPr>
              <w:spacing w:after="240"/>
              <w:rPr>
                <w:rFonts w:cs="Arial"/>
                <w:szCs w:val="24"/>
              </w:rPr>
            </w:pPr>
            <w:r w:rsidRPr="00887818">
              <w:rPr>
                <w:rFonts w:cs="Arial"/>
                <w:b/>
                <w:szCs w:val="24"/>
              </w:rPr>
              <w:t>Page 79, Line 1901</w:t>
            </w:r>
            <w:r w:rsidRPr="00236AA5">
              <w:rPr>
                <w:rFonts w:cs="Arial"/>
                <w:szCs w:val="24"/>
              </w:rPr>
              <w:t xml:space="preserve"> –</w:t>
            </w:r>
            <w:r w:rsidRPr="00236AA5">
              <w:rPr>
                <w:rFonts w:cs="Arial"/>
                <w:b/>
                <w:szCs w:val="24"/>
              </w:rPr>
              <w:t xml:space="preserve"> period</w:t>
            </w:r>
            <w:r w:rsidRPr="00236AA5">
              <w:rPr>
                <w:rFonts w:cs="Arial"/>
                <w:szCs w:val="24"/>
              </w:rPr>
              <w:t xml:space="preserve"> needed after (CDC, 2017).</w:t>
            </w:r>
          </w:p>
          <w:p w:rsidR="00665477" w:rsidRDefault="00665477" w:rsidP="00F42FD8">
            <w:pPr>
              <w:rPr>
                <w:rFonts w:cs="Arial"/>
                <w:szCs w:val="24"/>
              </w:rPr>
            </w:pPr>
            <w:r w:rsidRPr="00887818">
              <w:rPr>
                <w:rFonts w:cs="Arial"/>
                <w:b/>
                <w:szCs w:val="24"/>
              </w:rPr>
              <w:t>Page 79, Line 1906</w:t>
            </w:r>
            <w:r>
              <w:rPr>
                <w:rFonts w:cs="Arial"/>
                <w:szCs w:val="24"/>
              </w:rPr>
              <w:t xml:space="preserve"> –  </w:t>
            </w:r>
            <w:r w:rsidRPr="00106B03">
              <w:rPr>
                <w:rFonts w:cs="Arial"/>
                <w:b/>
                <w:szCs w:val="24"/>
              </w:rPr>
              <w:t>ampersand</w:t>
            </w:r>
            <w:r>
              <w:rPr>
                <w:rFonts w:cs="Arial"/>
                <w:szCs w:val="24"/>
              </w:rPr>
              <w:t xml:space="preserve"> needed (Mojtabai, Olfan, &amp; Han 2016)</w:t>
            </w:r>
          </w:p>
        </w:tc>
        <w:tc>
          <w:tcPr>
            <w:tcW w:w="1345" w:type="dxa"/>
          </w:tcPr>
          <w:p w:rsidR="00665477" w:rsidRDefault="00665477" w:rsidP="00F42FD8">
            <w:pPr>
              <w:jc w:val="center"/>
              <w:rPr>
                <w:rFonts w:eastAsia="Times New Roman" w:cs="Arial"/>
                <w:bCs/>
                <w:szCs w:val="24"/>
              </w:rPr>
            </w:pPr>
            <w:r>
              <w:rPr>
                <w:rFonts w:eastAsia="Times New Roman" w:cs="Arial"/>
                <w:bCs/>
                <w:szCs w:val="24"/>
              </w:rPr>
              <w:t>Att 297d</w:t>
            </w:r>
          </w:p>
        </w:tc>
        <w:tc>
          <w:tcPr>
            <w:tcW w:w="2994" w:type="dxa"/>
          </w:tcPr>
          <w:p w:rsidR="00FE379C" w:rsidRDefault="00FE379C"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296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Pr>
                <w:rFonts w:cs="Arial"/>
              </w:rPr>
              <w:t>5</w:t>
            </w:r>
          </w:p>
        </w:tc>
        <w:tc>
          <w:tcPr>
            <w:tcW w:w="2093" w:type="dxa"/>
            <w:noWrap/>
          </w:tcPr>
          <w:p w:rsidR="00665477" w:rsidRPr="000A10B0" w:rsidRDefault="00665477" w:rsidP="00F42FD8">
            <w:pPr>
              <w:rPr>
                <w:rFonts w:cs="Calibri"/>
                <w:szCs w:val="24"/>
              </w:rPr>
            </w:pPr>
            <w:r>
              <w:rPr>
                <w:rFonts w:cs="Calibri"/>
                <w:szCs w:val="24"/>
              </w:rPr>
              <w:t>Marc Berman, Assemblymem</w:t>
            </w:r>
            <w:r w:rsidR="00E67281">
              <w:rPr>
                <w:rFonts w:cs="Calibri"/>
                <w:szCs w:val="24"/>
              </w:rPr>
              <w:t>-</w:t>
            </w:r>
            <w:r>
              <w:rPr>
                <w:rFonts w:cs="Calibri"/>
                <w:szCs w:val="24"/>
              </w:rPr>
              <w:t>ber, 24</w:t>
            </w:r>
            <w:r w:rsidRPr="00D50AA8">
              <w:rPr>
                <w:rFonts w:cs="Calibri"/>
                <w:szCs w:val="24"/>
              </w:rPr>
              <w:t>th</w:t>
            </w:r>
            <w:r>
              <w:rPr>
                <w:rFonts w:cs="Calibri"/>
                <w:szCs w:val="24"/>
              </w:rPr>
              <w:t xml:space="preserve"> District</w:t>
            </w:r>
          </w:p>
        </w:tc>
        <w:tc>
          <w:tcPr>
            <w:tcW w:w="8910" w:type="dxa"/>
          </w:tcPr>
          <w:p w:rsidR="00665477" w:rsidRDefault="00665477" w:rsidP="00F42FD8">
            <w:pPr>
              <w:spacing w:after="240"/>
              <w:rPr>
                <w:rFonts w:cs="Calibri"/>
                <w:bCs/>
                <w:color w:val="000000"/>
                <w:szCs w:val="24"/>
                <w:u w:color="000000"/>
              </w:rPr>
            </w:pPr>
            <w:r>
              <w:rPr>
                <w:rFonts w:cs="Calibri"/>
                <w:b/>
                <w:bCs/>
                <w:color w:val="000000"/>
                <w:szCs w:val="24"/>
                <w:u w:color="000000"/>
              </w:rPr>
              <w:t xml:space="preserve">p. 79, Line 1911-1913- </w:t>
            </w:r>
            <w:r w:rsidRPr="00157A66">
              <w:rPr>
                <w:rFonts w:cs="Calibri"/>
                <w:bCs/>
                <w:color w:val="000000"/>
                <w:szCs w:val="24"/>
                <w:u w:color="000000"/>
              </w:rPr>
              <w:t xml:space="preserve">Last year I authored AB 2639, which builds upon this existing requirement. The new law requires schools to review its pupil suicide prevention policy at minimum every five years and, if necessary, update its policy. Requiring schools to review and reevaluate their pupil suicide prevention policies will ensure that these policies remain relevant and continue to support students’ mental health needs, including those of high-risk groups such as LGBTQ youth. Since the Framework references </w:t>
            </w:r>
            <w:r w:rsidRPr="00157A66">
              <w:rPr>
                <w:rFonts w:cs="Calibri"/>
                <w:bCs/>
                <w:i/>
                <w:color w:val="000000"/>
                <w:szCs w:val="24"/>
                <w:u w:color="000000"/>
              </w:rPr>
              <w:t>Education Code</w:t>
            </w:r>
            <w:r w:rsidRPr="00157A66">
              <w:rPr>
                <w:rFonts w:cs="Calibri"/>
                <w:bCs/>
                <w:color w:val="000000"/>
                <w:szCs w:val="24"/>
                <w:u w:color="000000"/>
              </w:rPr>
              <w:t xml:space="preserve"> Section 215 and describes the requirement, the Framework should also specify the new requirement that the policy is reviewed every five years and, if necessary, updated.</w:t>
            </w:r>
          </w:p>
          <w:p w:rsidR="00665477" w:rsidRPr="00157A66" w:rsidRDefault="00665477" w:rsidP="00F42FD8">
            <w:pPr>
              <w:rPr>
                <w:rFonts w:cs="Calibri"/>
                <w:szCs w:val="24"/>
              </w:rPr>
            </w:pPr>
            <w:r>
              <w:rPr>
                <w:rFonts w:cs="Calibri"/>
                <w:bCs/>
                <w:i/>
                <w:color w:val="000000"/>
                <w:szCs w:val="24"/>
                <w:u w:color="000000"/>
              </w:rPr>
              <w:t>*</w:t>
            </w:r>
            <w:r w:rsidRPr="00157A66">
              <w:rPr>
                <w:rFonts w:cs="Calibri"/>
                <w:bCs/>
                <w:i/>
                <w:color w:val="000000"/>
                <w:szCs w:val="24"/>
                <w:u w:color="000000"/>
              </w:rPr>
              <w:t xml:space="preserve">This comment </w:t>
            </w:r>
            <w:r>
              <w:rPr>
                <w:rFonts w:cs="Calibri"/>
                <w:bCs/>
                <w:i/>
                <w:color w:val="000000"/>
                <w:szCs w:val="24"/>
                <w:u w:color="000000"/>
              </w:rPr>
              <w:t>was also submitted for</w:t>
            </w:r>
            <w:r w:rsidRPr="00157A66">
              <w:rPr>
                <w:rFonts w:cs="Calibri"/>
                <w:bCs/>
                <w:i/>
                <w:color w:val="000000"/>
                <w:szCs w:val="24"/>
                <w:u w:color="000000"/>
              </w:rPr>
              <w:t xml:space="preserve"> Cha</w:t>
            </w:r>
            <w:r>
              <w:rPr>
                <w:rFonts w:cs="Calibri"/>
                <w:bCs/>
                <w:i/>
                <w:color w:val="000000"/>
                <w:szCs w:val="24"/>
                <w:u w:color="000000"/>
              </w:rPr>
              <w:t>pter 6, p. 89, Lines, 2179-2181</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1042b</w:t>
            </w:r>
          </w:p>
        </w:tc>
        <w:tc>
          <w:tcPr>
            <w:tcW w:w="2994" w:type="dxa"/>
          </w:tcPr>
          <w:p w:rsidR="00665477" w:rsidRPr="003F0C6D" w:rsidRDefault="00665477" w:rsidP="00F42FD8">
            <w:pPr>
              <w:ind w:left="-18"/>
              <w:jc w:val="center"/>
              <w:rPr>
                <w:rFonts w:eastAsia="Times New Roman" w:cs="Arial"/>
                <w:b/>
                <w:bCs/>
                <w:szCs w:val="24"/>
              </w:rPr>
            </w:pPr>
            <w:r w:rsidRPr="003F0C6D">
              <w:rPr>
                <w:rFonts w:eastAsia="Times New Roman" w:cs="Arial"/>
                <w:b/>
                <w:bCs/>
                <w:szCs w:val="24"/>
              </w:rPr>
              <w:t>Recommended</w:t>
            </w:r>
          </w:p>
        </w:tc>
      </w:tr>
      <w:tr w:rsidR="00665477" w:rsidRPr="00DA4278" w:rsidTr="00F42FD8">
        <w:trPr>
          <w:cantSplit/>
          <w:trHeight w:val="527"/>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5</w:t>
            </w:r>
          </w:p>
        </w:tc>
        <w:tc>
          <w:tcPr>
            <w:tcW w:w="2093" w:type="dxa"/>
            <w:noWrap/>
          </w:tcPr>
          <w:p w:rsidR="00665477" w:rsidRPr="004532E1" w:rsidRDefault="00665477" w:rsidP="00F42FD8">
            <w:pPr>
              <w:rPr>
                <w:rFonts w:cs="Arial"/>
                <w:b/>
                <w:szCs w:val="24"/>
              </w:rPr>
            </w:pPr>
            <w:r>
              <w:rPr>
                <w:rFonts w:eastAsia="Times New Roman" w:cs="Arial"/>
                <w:noProof/>
                <w:szCs w:val="24"/>
              </w:rPr>
              <w:t>Dawn Anderson, Director, Health and Prevention Programs- Ventura County Office of Education</w:t>
            </w:r>
          </w:p>
        </w:tc>
        <w:tc>
          <w:tcPr>
            <w:tcW w:w="8910" w:type="dxa"/>
          </w:tcPr>
          <w:p w:rsidR="00665477" w:rsidRDefault="00665477" w:rsidP="00F42FD8">
            <w:pPr>
              <w:rPr>
                <w:rFonts w:cs="Arial"/>
                <w:b/>
                <w:szCs w:val="24"/>
              </w:rPr>
            </w:pPr>
            <w:r w:rsidRPr="00A30607">
              <w:rPr>
                <w:rFonts w:cs="Arial"/>
                <w:b/>
                <w:szCs w:val="24"/>
              </w:rPr>
              <w:t>Page</w:t>
            </w:r>
            <w:r>
              <w:rPr>
                <w:rFonts w:cs="Arial"/>
                <w:b/>
                <w:szCs w:val="24"/>
              </w:rPr>
              <w:t xml:space="preserve"> 79</w:t>
            </w:r>
            <w:r w:rsidRPr="00A30607">
              <w:rPr>
                <w:rFonts w:cs="Arial"/>
                <w:b/>
                <w:szCs w:val="24"/>
              </w:rPr>
              <w:t>, Line 1917</w:t>
            </w:r>
          </w:p>
          <w:p w:rsidR="00665477" w:rsidRPr="004532E1" w:rsidRDefault="00665477" w:rsidP="00F42FD8">
            <w:pPr>
              <w:rPr>
                <w:rFonts w:cs="Arial"/>
                <w:szCs w:val="24"/>
              </w:rPr>
            </w:pPr>
            <w:r w:rsidRPr="00CA6500">
              <w:rPr>
                <w:rFonts w:cs="Arial"/>
                <w:szCs w:val="24"/>
              </w:rPr>
              <w:t>With the passing of recent legislation, suicide prevention hotline numbers will be printed on the back of all school identification cards. Additionally, parent/guardians and students will also be notified twice annually about local mental health services at school and within their community. The inclusion of these measure will help to reduce the stigma of mental health and the discussi</w:t>
            </w:r>
            <w:r>
              <w:rPr>
                <w:rFonts w:cs="Arial"/>
                <w:szCs w:val="24"/>
              </w:rPr>
              <w:t>on of suicide (Ed. Code 215.5).</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1056b</w:t>
            </w:r>
          </w:p>
        </w:tc>
        <w:tc>
          <w:tcPr>
            <w:tcW w:w="2994" w:type="dxa"/>
          </w:tcPr>
          <w:p w:rsidR="00665477" w:rsidRPr="000A10B0" w:rsidRDefault="00665477" w:rsidP="00F42FD8">
            <w:pPr>
              <w:ind w:left="-18"/>
              <w:jc w:val="center"/>
              <w:rPr>
                <w:rFonts w:eastAsia="Times New Roman" w:cs="Arial"/>
                <w:bCs/>
                <w:szCs w:val="24"/>
              </w:rPr>
            </w:pPr>
            <w:r w:rsidRPr="003F0C6D">
              <w:rPr>
                <w:rFonts w:eastAsia="Times New Roman" w:cs="Arial"/>
                <w:b/>
                <w:bCs/>
                <w:szCs w:val="24"/>
              </w:rPr>
              <w:t>Recommended</w:t>
            </w:r>
          </w:p>
        </w:tc>
      </w:tr>
      <w:tr w:rsidR="00665477" w:rsidRPr="00DA4278" w:rsidTr="00F42FD8">
        <w:trPr>
          <w:cantSplit/>
          <w:trHeight w:val="428"/>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szCs w:val="24"/>
              </w:rPr>
            </w:pPr>
            <w:r>
              <w:rPr>
                <w:rFonts w:cs="Arial"/>
                <w:szCs w:val="24"/>
              </w:rPr>
              <w:t>5</w:t>
            </w:r>
          </w:p>
        </w:tc>
        <w:tc>
          <w:tcPr>
            <w:tcW w:w="2093" w:type="dxa"/>
            <w:noWrap/>
          </w:tcPr>
          <w:p w:rsidR="00665477" w:rsidRPr="008D2AA6" w:rsidRDefault="00665477" w:rsidP="00F42FD8">
            <w:pPr>
              <w:rPr>
                <w:rFonts w:cs="Arial"/>
                <w:szCs w:val="24"/>
              </w:rPr>
            </w:pPr>
            <w:r>
              <w:rPr>
                <w:rFonts w:cs="Arial"/>
                <w:szCs w:val="24"/>
              </w:rPr>
              <w:t>R. Gonzales</w:t>
            </w:r>
            <w:r w:rsidR="00E67281">
              <w:rPr>
                <w:rFonts w:cs="Arial"/>
                <w:szCs w:val="24"/>
              </w:rPr>
              <w:t xml:space="preserve">, </w:t>
            </w:r>
            <w:r>
              <w:rPr>
                <w:rFonts w:cs="Arial"/>
                <w:szCs w:val="24"/>
              </w:rPr>
              <w:t>CSUS</w:t>
            </w:r>
          </w:p>
        </w:tc>
        <w:tc>
          <w:tcPr>
            <w:tcW w:w="8910" w:type="dxa"/>
          </w:tcPr>
          <w:p w:rsidR="00665477" w:rsidRPr="00410915" w:rsidRDefault="00665477" w:rsidP="00F42FD8">
            <w:pPr>
              <w:rPr>
                <w:rFonts w:cs="Arial"/>
                <w:szCs w:val="24"/>
              </w:rPr>
            </w:pPr>
            <w:r w:rsidRPr="00887818">
              <w:rPr>
                <w:rFonts w:cs="Arial"/>
                <w:b/>
                <w:szCs w:val="24"/>
              </w:rPr>
              <w:t>Page 80, Line 1938</w:t>
            </w:r>
            <w:r>
              <w:rPr>
                <w:rFonts w:cs="Arial"/>
                <w:szCs w:val="24"/>
              </w:rPr>
              <w:t xml:space="preserve"> – </w:t>
            </w:r>
            <w:r w:rsidRPr="00887818">
              <w:rPr>
                <w:rFonts w:cs="Arial"/>
                <w:szCs w:val="24"/>
              </w:rPr>
              <w:t>add School Social Workers, Nurses</w:t>
            </w:r>
          </w:p>
        </w:tc>
        <w:tc>
          <w:tcPr>
            <w:tcW w:w="1345" w:type="dxa"/>
          </w:tcPr>
          <w:p w:rsidR="00665477" w:rsidRDefault="00665477" w:rsidP="00F42FD8">
            <w:pPr>
              <w:jc w:val="center"/>
              <w:rPr>
                <w:rFonts w:eastAsia="Times New Roman" w:cs="Arial"/>
                <w:bCs/>
                <w:szCs w:val="24"/>
              </w:rPr>
            </w:pPr>
            <w:r>
              <w:rPr>
                <w:rFonts w:eastAsia="Times New Roman" w:cs="Arial"/>
                <w:bCs/>
                <w:szCs w:val="24"/>
              </w:rPr>
              <w:t>Att 297d</w:t>
            </w:r>
          </w:p>
        </w:tc>
        <w:tc>
          <w:tcPr>
            <w:tcW w:w="2994" w:type="dxa"/>
          </w:tcPr>
          <w:p w:rsidR="00FE379C" w:rsidRPr="003F0C6D" w:rsidRDefault="00FE379C"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203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Calibri"/>
                <w:b/>
                <w:bCs/>
                <w:color w:val="000000"/>
                <w:szCs w:val="24"/>
                <w:u w:color="000000"/>
              </w:rPr>
            </w:pPr>
            <w:r w:rsidRPr="000A10B0">
              <w:rPr>
                <w:rFonts w:cs="Arial"/>
                <w:szCs w:val="24"/>
              </w:rPr>
              <w:t>5</w:t>
            </w:r>
          </w:p>
        </w:tc>
        <w:tc>
          <w:tcPr>
            <w:tcW w:w="2093" w:type="dxa"/>
            <w:noWrap/>
          </w:tcPr>
          <w:p w:rsidR="004B7204" w:rsidRDefault="004B7204"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E035F2" w:rsidRDefault="00602030" w:rsidP="00F42FD8">
            <w:pPr>
              <w:rPr>
                <w:rFonts w:cs="Arial"/>
                <w:szCs w:val="24"/>
              </w:rPr>
            </w:pPr>
            <w:r>
              <w:rPr>
                <w:rFonts w:eastAsia="Times New Roman" w:cs="Arial"/>
                <w:noProof/>
                <w:szCs w:val="24"/>
              </w:rPr>
              <w:t>330+ individuals submitted</w:t>
            </w:r>
            <w:r w:rsidR="004B7204">
              <w:rPr>
                <w:rFonts w:eastAsia="Times New Roman" w:cs="Arial"/>
                <w:noProof/>
                <w:szCs w:val="24"/>
              </w:rPr>
              <w:t xml:space="preserve"> this comment through </w:t>
            </w:r>
            <w:r w:rsidR="004B7204">
              <w:rPr>
                <w:rFonts w:eastAsia="Times New Roman" w:cs="Arial"/>
                <w:b/>
                <w:noProof/>
                <w:szCs w:val="24"/>
              </w:rPr>
              <w:t xml:space="preserve">Form Email 1 </w:t>
            </w:r>
            <w:r w:rsidR="004B7204">
              <w:rPr>
                <w:rFonts w:eastAsia="Times New Roman" w:cs="Arial"/>
                <w:noProof/>
                <w:szCs w:val="24"/>
              </w:rPr>
              <w:t>with identical or similar language</w:t>
            </w:r>
          </w:p>
        </w:tc>
        <w:tc>
          <w:tcPr>
            <w:tcW w:w="8910" w:type="dxa"/>
          </w:tcPr>
          <w:p w:rsidR="00665477" w:rsidRPr="000A10B0" w:rsidRDefault="00665477" w:rsidP="00F42FD8">
            <w:pPr>
              <w:rPr>
                <w:rFonts w:eastAsia="Arial" w:cs="Arial"/>
                <w:b/>
                <w:bCs/>
                <w:color w:val="000000"/>
                <w:u w:color="000000"/>
              </w:rPr>
            </w:pPr>
            <w:r w:rsidRPr="000A10B0">
              <w:rPr>
                <w:rFonts w:cs="Calibri"/>
                <w:b/>
                <w:bCs/>
                <w:color w:val="000000"/>
                <w:szCs w:val="24"/>
                <w:u w:color="000000"/>
              </w:rPr>
              <w:t>Page 81, Line 1959 ~ 1964</w:t>
            </w:r>
          </w:p>
          <w:p w:rsidR="00665477" w:rsidRPr="000A10B0" w:rsidRDefault="00665477" w:rsidP="00F42FD8">
            <w:pPr>
              <w:rPr>
                <w:rFonts w:eastAsia="Arial" w:cs="Arial"/>
                <w:b/>
                <w:bCs/>
                <w:color w:val="000000"/>
                <w:u w:color="000000"/>
              </w:rPr>
            </w:pPr>
            <w:r w:rsidRPr="000A10B0">
              <w:rPr>
                <w:rFonts w:cs="Calibri"/>
                <w:b/>
                <w:bCs/>
                <w:color w:val="000000"/>
                <w:szCs w:val="24"/>
                <w:u w:color="000000"/>
              </w:rPr>
              <w:t>REMOVE</w:t>
            </w:r>
          </w:p>
          <w:p w:rsidR="00665477" w:rsidRPr="000A10B0" w:rsidRDefault="00665477" w:rsidP="00F42FD8">
            <w:pPr>
              <w:pStyle w:val="Body"/>
              <w:spacing w:after="240"/>
              <w:rPr>
                <w:rFonts w:eastAsia="Arial" w:cs="Arial"/>
                <w:sz w:val="24"/>
                <w:szCs w:val="24"/>
              </w:rPr>
            </w:pPr>
            <w:r w:rsidRPr="000A10B0">
              <w:rPr>
                <w:sz w:val="24"/>
                <w:szCs w:val="24"/>
              </w:rPr>
              <w:t>Students learn coping mechanisms for stress management from their peers and teacher and are encouraged to identify goals for handling stress in healthy ways such as meditation; talking about your problems or worries to a trusted adult; or exercise such as running, swimming, or hiking in local natural areas and parks (7–</w:t>
            </w:r>
            <w:r w:rsidRPr="000A10B0">
              <w:rPr>
                <w:sz w:val="24"/>
                <w:szCs w:val="24"/>
                <w:lang w:val="it-IT"/>
              </w:rPr>
              <w:t>8.6.1.M, Goal Setting; 7</w:t>
            </w:r>
            <w:r w:rsidRPr="000A10B0">
              <w:rPr>
                <w:sz w:val="24"/>
                <w:szCs w:val="24"/>
              </w:rPr>
              <w:t>–8.7.1.M; Practicing Health-Enhancing Behaviors).</w:t>
            </w:r>
          </w:p>
          <w:p w:rsidR="00665477" w:rsidRPr="000A10B0" w:rsidRDefault="00665477" w:rsidP="00F42FD8">
            <w:pPr>
              <w:pStyle w:val="Body"/>
              <w:spacing w:after="0"/>
              <w:rPr>
                <w:rFonts w:eastAsia="Arial" w:cs="Arial"/>
                <w:b/>
                <w:bCs/>
                <w:sz w:val="24"/>
                <w:szCs w:val="24"/>
              </w:rPr>
            </w:pPr>
            <w:r w:rsidRPr="000A10B0">
              <w:rPr>
                <w:b/>
                <w:bCs/>
                <w:sz w:val="24"/>
                <w:szCs w:val="24"/>
              </w:rPr>
              <w:t>REPLACE WITH</w:t>
            </w:r>
          </w:p>
          <w:p w:rsidR="00665477" w:rsidRDefault="00665477" w:rsidP="00F42FD8">
            <w:r w:rsidRPr="000A10B0">
              <w:rPr>
                <w:szCs w:val="24"/>
              </w:rPr>
              <w:t>Students learn coping mechanisms for stress management from their peers and teacher and are encouraged to identify goals for handling stress in healthy ways such as meditation; talking about your problems or worries to a trusted adult;  praying; or exercise such as running, swimming, or hiking in local natural areas and parks (7–</w:t>
            </w:r>
            <w:r w:rsidRPr="000A10B0">
              <w:rPr>
                <w:szCs w:val="24"/>
                <w:lang w:val="it-IT"/>
              </w:rPr>
              <w:t>8.6.1.M, Goal Setting; 7</w:t>
            </w:r>
            <w:r w:rsidRPr="000A10B0">
              <w:rPr>
                <w:szCs w:val="24"/>
              </w:rPr>
              <w:t>–8.7.1.M; Practicing Health-Enhancing Behaviors).</w:t>
            </w:r>
          </w:p>
        </w:tc>
        <w:tc>
          <w:tcPr>
            <w:tcW w:w="1345" w:type="dxa"/>
          </w:tcPr>
          <w:p w:rsidR="00665477" w:rsidRPr="000A10B0" w:rsidRDefault="004B7204"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E67281" w:rsidRDefault="00E67281" w:rsidP="00F42FD8">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557"/>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pPr>
            <w:r w:rsidRPr="00A26628">
              <w:rPr>
                <w:rFonts w:cs="Arial"/>
                <w:szCs w:val="24"/>
              </w:rPr>
              <w:t>5</w:t>
            </w:r>
          </w:p>
        </w:tc>
        <w:tc>
          <w:tcPr>
            <w:tcW w:w="2093" w:type="dxa"/>
            <w:noWrap/>
          </w:tcPr>
          <w:p w:rsidR="00665477" w:rsidRDefault="00665477" w:rsidP="00F42FD8">
            <w:pPr>
              <w:jc w:val="center"/>
              <w:rPr>
                <w:rFonts w:cs="Arial"/>
                <w:szCs w:val="24"/>
              </w:rPr>
            </w:pPr>
            <w:r>
              <w:rPr>
                <w:rFonts w:cs="Arial"/>
                <w:szCs w:val="24"/>
              </w:rPr>
              <w:t>R. Gonzales</w:t>
            </w:r>
            <w:r w:rsidR="00E67281">
              <w:rPr>
                <w:rFonts w:cs="Arial"/>
                <w:szCs w:val="24"/>
              </w:rPr>
              <w:t xml:space="preserve">, </w:t>
            </w:r>
            <w:r>
              <w:rPr>
                <w:rFonts w:cs="Arial"/>
                <w:szCs w:val="24"/>
              </w:rPr>
              <w:t>CSUS</w:t>
            </w:r>
          </w:p>
        </w:tc>
        <w:tc>
          <w:tcPr>
            <w:tcW w:w="8910" w:type="dxa"/>
          </w:tcPr>
          <w:p w:rsidR="00665477" w:rsidRDefault="00665477" w:rsidP="00F42FD8">
            <w:pPr>
              <w:rPr>
                <w:rFonts w:cs="Arial"/>
                <w:szCs w:val="24"/>
              </w:rPr>
            </w:pPr>
            <w:r w:rsidRPr="00887818">
              <w:rPr>
                <w:rFonts w:cs="Arial"/>
                <w:b/>
                <w:szCs w:val="24"/>
              </w:rPr>
              <w:t>Page 81, Line 1979</w:t>
            </w:r>
            <w:r>
              <w:rPr>
                <w:rFonts w:cs="Arial"/>
                <w:szCs w:val="24"/>
              </w:rPr>
              <w:t xml:space="preserve"> – After learning about warning signs, </w:t>
            </w:r>
            <w:r w:rsidRPr="004F0A7A">
              <w:rPr>
                <w:rFonts w:cs="Arial"/>
                <w:b/>
                <w:szCs w:val="24"/>
              </w:rPr>
              <w:t>symptoms, and the stigma surrounding mental health</w:t>
            </w:r>
            <w:r w:rsidR="00E67281">
              <w:rPr>
                <w:rFonts w:cs="Arial"/>
                <w:szCs w:val="24"/>
              </w:rPr>
              <w:t>, students can</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297d</w:t>
            </w:r>
          </w:p>
        </w:tc>
        <w:tc>
          <w:tcPr>
            <w:tcW w:w="2994" w:type="dxa"/>
          </w:tcPr>
          <w:p w:rsidR="00FE379C" w:rsidRDefault="00FE379C"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44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pPr>
            <w:r w:rsidRPr="00A26628">
              <w:rPr>
                <w:rFonts w:cs="Arial"/>
                <w:szCs w:val="24"/>
              </w:rPr>
              <w:t>5</w:t>
            </w:r>
          </w:p>
        </w:tc>
        <w:tc>
          <w:tcPr>
            <w:tcW w:w="2093" w:type="dxa"/>
            <w:noWrap/>
          </w:tcPr>
          <w:p w:rsidR="00665477" w:rsidRPr="008D2AA6" w:rsidRDefault="00665477" w:rsidP="00F42FD8">
            <w:pPr>
              <w:jc w:val="center"/>
              <w:rPr>
                <w:rFonts w:cs="Arial"/>
                <w:szCs w:val="24"/>
              </w:rPr>
            </w:pPr>
            <w:r>
              <w:rPr>
                <w:rFonts w:cs="Arial"/>
                <w:szCs w:val="24"/>
              </w:rPr>
              <w:t>R. Gonzales</w:t>
            </w:r>
            <w:r w:rsidR="00E67281">
              <w:rPr>
                <w:rFonts w:cs="Arial"/>
                <w:szCs w:val="24"/>
              </w:rPr>
              <w:t xml:space="preserve">, </w:t>
            </w:r>
            <w:r>
              <w:rPr>
                <w:rFonts w:cs="Arial"/>
                <w:szCs w:val="24"/>
              </w:rPr>
              <w:t>CSUS</w:t>
            </w:r>
          </w:p>
        </w:tc>
        <w:tc>
          <w:tcPr>
            <w:tcW w:w="8910" w:type="dxa"/>
          </w:tcPr>
          <w:p w:rsidR="00665477" w:rsidRPr="00355914" w:rsidRDefault="00665477" w:rsidP="00F42FD8">
            <w:pPr>
              <w:rPr>
                <w:rFonts w:cs="Arial"/>
                <w:b/>
                <w:szCs w:val="24"/>
              </w:rPr>
            </w:pPr>
            <w:r w:rsidRPr="00887818">
              <w:rPr>
                <w:rFonts w:cs="Arial"/>
                <w:b/>
                <w:szCs w:val="24"/>
              </w:rPr>
              <w:t>Page 82, Line 1983</w:t>
            </w:r>
            <w:r>
              <w:rPr>
                <w:rFonts w:cs="Arial"/>
                <w:szCs w:val="24"/>
              </w:rPr>
              <w:t xml:space="preserve"> – Students learn that people with mental health disorders often do not seek help </w:t>
            </w:r>
            <w:r w:rsidRPr="00106B03">
              <w:rPr>
                <w:rFonts w:cs="Arial"/>
                <w:b/>
                <w:szCs w:val="24"/>
              </w:rPr>
              <w:t>due to the stigma</w:t>
            </w:r>
            <w:r>
              <w:rPr>
                <w:rFonts w:cs="Arial"/>
                <w:b/>
                <w:szCs w:val="24"/>
              </w:rPr>
              <w:t xml:space="preserve"> associated with mental health</w:t>
            </w:r>
          </w:p>
        </w:tc>
        <w:tc>
          <w:tcPr>
            <w:tcW w:w="1345" w:type="dxa"/>
          </w:tcPr>
          <w:p w:rsidR="00665477" w:rsidRDefault="00665477" w:rsidP="00F42FD8">
            <w:pPr>
              <w:jc w:val="center"/>
              <w:rPr>
                <w:rFonts w:eastAsia="Times New Roman" w:cs="Arial"/>
                <w:bCs/>
                <w:szCs w:val="24"/>
              </w:rPr>
            </w:pPr>
            <w:r>
              <w:rPr>
                <w:rFonts w:eastAsia="Times New Roman" w:cs="Arial"/>
                <w:bCs/>
                <w:szCs w:val="24"/>
              </w:rPr>
              <w:t>Att 297d</w:t>
            </w:r>
          </w:p>
        </w:tc>
        <w:tc>
          <w:tcPr>
            <w:tcW w:w="2994" w:type="dxa"/>
          </w:tcPr>
          <w:p w:rsidR="00FE379C" w:rsidRDefault="00FE379C"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50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pPr>
            <w:r w:rsidRPr="00A26628">
              <w:rPr>
                <w:rFonts w:cs="Arial"/>
                <w:szCs w:val="24"/>
              </w:rPr>
              <w:t>5</w:t>
            </w:r>
          </w:p>
        </w:tc>
        <w:tc>
          <w:tcPr>
            <w:tcW w:w="2093" w:type="dxa"/>
            <w:noWrap/>
          </w:tcPr>
          <w:p w:rsidR="00665477" w:rsidRPr="008D2AA6" w:rsidRDefault="00665477" w:rsidP="00F42FD8">
            <w:pPr>
              <w:jc w:val="center"/>
              <w:rPr>
                <w:rFonts w:cs="Arial"/>
                <w:szCs w:val="24"/>
              </w:rPr>
            </w:pPr>
            <w:r>
              <w:rPr>
                <w:rFonts w:cs="Arial"/>
                <w:szCs w:val="24"/>
              </w:rPr>
              <w:t>R. Gonzales</w:t>
            </w:r>
            <w:r w:rsidR="00E67281">
              <w:rPr>
                <w:rFonts w:cs="Arial"/>
                <w:szCs w:val="24"/>
              </w:rPr>
              <w:t xml:space="preserve">, </w:t>
            </w:r>
            <w:r>
              <w:rPr>
                <w:rFonts w:cs="Arial"/>
                <w:szCs w:val="24"/>
              </w:rPr>
              <w:t>CSUS</w:t>
            </w:r>
          </w:p>
        </w:tc>
        <w:tc>
          <w:tcPr>
            <w:tcW w:w="8910" w:type="dxa"/>
          </w:tcPr>
          <w:p w:rsidR="00665477" w:rsidRPr="00355914" w:rsidRDefault="00665477" w:rsidP="00F42FD8">
            <w:pPr>
              <w:rPr>
                <w:rFonts w:cs="Arial"/>
                <w:b/>
                <w:szCs w:val="24"/>
              </w:rPr>
            </w:pPr>
            <w:r w:rsidRPr="00887818">
              <w:rPr>
                <w:rFonts w:cs="Arial"/>
                <w:b/>
                <w:szCs w:val="24"/>
              </w:rPr>
              <w:t>Page 83, Line 2023</w:t>
            </w:r>
            <w:r>
              <w:rPr>
                <w:rFonts w:cs="Arial"/>
                <w:szCs w:val="24"/>
              </w:rPr>
              <w:t xml:space="preserve"> – add after write down… </w:t>
            </w:r>
            <w:r w:rsidRPr="00106B03">
              <w:rPr>
                <w:rFonts w:cs="Arial"/>
                <w:b/>
                <w:szCs w:val="24"/>
              </w:rPr>
              <w:t>or a visual representation</w:t>
            </w:r>
            <w:r>
              <w:rPr>
                <w:rFonts w:cs="Arial"/>
                <w:b/>
                <w:szCs w:val="24"/>
              </w:rPr>
              <w:t xml:space="preserve"> of at least two.</w:t>
            </w:r>
          </w:p>
        </w:tc>
        <w:tc>
          <w:tcPr>
            <w:tcW w:w="1345" w:type="dxa"/>
          </w:tcPr>
          <w:p w:rsidR="00665477" w:rsidRDefault="00665477" w:rsidP="00F42FD8">
            <w:pPr>
              <w:jc w:val="center"/>
              <w:rPr>
                <w:rFonts w:eastAsia="Times New Roman" w:cs="Arial"/>
                <w:bCs/>
                <w:szCs w:val="24"/>
              </w:rPr>
            </w:pPr>
            <w:r>
              <w:rPr>
                <w:rFonts w:eastAsia="Times New Roman" w:cs="Arial"/>
                <w:bCs/>
                <w:szCs w:val="24"/>
              </w:rPr>
              <w:t>Att 297d</w:t>
            </w:r>
          </w:p>
        </w:tc>
        <w:tc>
          <w:tcPr>
            <w:tcW w:w="2994" w:type="dxa"/>
          </w:tcPr>
          <w:p w:rsidR="00FE379C" w:rsidRDefault="00FE379C"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80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pPr>
            <w:r w:rsidRPr="00A26628">
              <w:rPr>
                <w:rFonts w:cs="Arial"/>
                <w:szCs w:val="24"/>
              </w:rPr>
              <w:t>5</w:t>
            </w:r>
          </w:p>
        </w:tc>
        <w:tc>
          <w:tcPr>
            <w:tcW w:w="2093" w:type="dxa"/>
            <w:noWrap/>
          </w:tcPr>
          <w:p w:rsidR="00665477" w:rsidRPr="008D2AA6" w:rsidRDefault="00665477" w:rsidP="00F42FD8">
            <w:pPr>
              <w:jc w:val="center"/>
              <w:rPr>
                <w:rFonts w:cs="Arial"/>
                <w:szCs w:val="24"/>
              </w:rPr>
            </w:pPr>
            <w:r>
              <w:rPr>
                <w:rFonts w:cs="Arial"/>
                <w:szCs w:val="24"/>
              </w:rPr>
              <w:t>R. Gonzales</w:t>
            </w:r>
            <w:r w:rsidR="00E67281">
              <w:rPr>
                <w:rFonts w:cs="Arial"/>
                <w:szCs w:val="24"/>
              </w:rPr>
              <w:t xml:space="preserve">, </w:t>
            </w:r>
            <w:r>
              <w:rPr>
                <w:rFonts w:cs="Arial"/>
                <w:szCs w:val="24"/>
              </w:rPr>
              <w:t>CSUS</w:t>
            </w:r>
          </w:p>
        </w:tc>
        <w:tc>
          <w:tcPr>
            <w:tcW w:w="8910" w:type="dxa"/>
          </w:tcPr>
          <w:p w:rsidR="00665477" w:rsidRDefault="00665477" w:rsidP="00F42FD8">
            <w:pPr>
              <w:spacing w:after="240"/>
              <w:rPr>
                <w:rFonts w:cs="Arial"/>
                <w:b/>
                <w:szCs w:val="24"/>
              </w:rPr>
            </w:pPr>
            <w:r w:rsidRPr="00887818">
              <w:rPr>
                <w:rFonts w:cs="Arial"/>
                <w:b/>
                <w:szCs w:val="24"/>
              </w:rPr>
              <w:t>Page 84, Line 2031</w:t>
            </w:r>
            <w:r>
              <w:rPr>
                <w:rFonts w:cs="Arial"/>
                <w:szCs w:val="24"/>
              </w:rPr>
              <w:t xml:space="preserve"> – </w:t>
            </w:r>
            <w:r w:rsidRPr="00106B03">
              <w:rPr>
                <w:rFonts w:cs="Arial"/>
                <w:b/>
                <w:szCs w:val="24"/>
              </w:rPr>
              <w:t>add cultural</w:t>
            </w:r>
            <w:r>
              <w:rPr>
                <w:rFonts w:cs="Arial"/>
                <w:b/>
                <w:szCs w:val="24"/>
              </w:rPr>
              <w:t>ly</w:t>
            </w:r>
            <w:r w:rsidRPr="00106B03">
              <w:rPr>
                <w:rFonts w:cs="Arial"/>
                <w:b/>
                <w:szCs w:val="24"/>
              </w:rPr>
              <w:t xml:space="preserve"> appropriate</w:t>
            </w:r>
          </w:p>
          <w:p w:rsidR="00665477" w:rsidRPr="00410915" w:rsidRDefault="00665477" w:rsidP="00F42FD8">
            <w:pPr>
              <w:rPr>
                <w:rFonts w:cs="Arial"/>
                <w:szCs w:val="24"/>
              </w:rPr>
            </w:pPr>
            <w:r w:rsidRPr="00887818">
              <w:rPr>
                <w:rFonts w:cs="Arial"/>
                <w:b/>
                <w:szCs w:val="24"/>
              </w:rPr>
              <w:t>Page 84, Line 2040</w:t>
            </w:r>
            <w:r>
              <w:rPr>
                <w:rFonts w:cs="Arial"/>
                <w:szCs w:val="24"/>
              </w:rPr>
              <w:t xml:space="preserve"> – </w:t>
            </w:r>
            <w:r w:rsidRPr="00A97BE8">
              <w:rPr>
                <w:rFonts w:cs="Arial"/>
                <w:b/>
                <w:szCs w:val="24"/>
              </w:rPr>
              <w:t>add  also an opportunity to address stigma</w:t>
            </w:r>
          </w:p>
        </w:tc>
        <w:tc>
          <w:tcPr>
            <w:tcW w:w="1345" w:type="dxa"/>
          </w:tcPr>
          <w:p w:rsidR="00665477" w:rsidRDefault="00665477" w:rsidP="00F42FD8">
            <w:pPr>
              <w:jc w:val="center"/>
              <w:rPr>
                <w:rFonts w:eastAsia="Times New Roman" w:cs="Arial"/>
                <w:bCs/>
                <w:szCs w:val="24"/>
              </w:rPr>
            </w:pPr>
            <w:r>
              <w:rPr>
                <w:rFonts w:eastAsia="Times New Roman" w:cs="Arial"/>
                <w:bCs/>
                <w:szCs w:val="24"/>
              </w:rPr>
              <w:t>Att 297d</w:t>
            </w:r>
          </w:p>
        </w:tc>
        <w:tc>
          <w:tcPr>
            <w:tcW w:w="2994" w:type="dxa"/>
          </w:tcPr>
          <w:p w:rsidR="00FE379C" w:rsidRDefault="00FE379C"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576"/>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pPr>
            <w:r w:rsidRPr="00A26628">
              <w:rPr>
                <w:rFonts w:cs="Arial"/>
                <w:szCs w:val="24"/>
              </w:rPr>
              <w:t>5</w:t>
            </w:r>
          </w:p>
        </w:tc>
        <w:tc>
          <w:tcPr>
            <w:tcW w:w="2093" w:type="dxa"/>
            <w:noWrap/>
          </w:tcPr>
          <w:p w:rsidR="00665477" w:rsidRPr="008D2AA6" w:rsidRDefault="00665477" w:rsidP="00F42FD8">
            <w:pPr>
              <w:jc w:val="center"/>
              <w:rPr>
                <w:rFonts w:cs="Arial"/>
                <w:szCs w:val="24"/>
              </w:rPr>
            </w:pPr>
            <w:r>
              <w:rPr>
                <w:rFonts w:cs="Arial"/>
                <w:szCs w:val="24"/>
              </w:rPr>
              <w:t>R. Gonzales</w:t>
            </w:r>
            <w:r w:rsidR="00E67281">
              <w:rPr>
                <w:rFonts w:cs="Arial"/>
                <w:szCs w:val="24"/>
              </w:rPr>
              <w:t xml:space="preserve">, </w:t>
            </w:r>
            <w:r>
              <w:rPr>
                <w:rFonts w:cs="Arial"/>
                <w:szCs w:val="24"/>
              </w:rPr>
              <w:t>CSUS</w:t>
            </w:r>
          </w:p>
        </w:tc>
        <w:tc>
          <w:tcPr>
            <w:tcW w:w="8910" w:type="dxa"/>
          </w:tcPr>
          <w:p w:rsidR="00665477" w:rsidRPr="00355914" w:rsidRDefault="00665477" w:rsidP="00F42FD8">
            <w:pPr>
              <w:rPr>
                <w:rFonts w:cs="Arial"/>
                <w:b/>
                <w:szCs w:val="24"/>
              </w:rPr>
            </w:pPr>
            <w:r w:rsidRPr="00887818">
              <w:rPr>
                <w:rFonts w:cs="Arial"/>
                <w:b/>
                <w:szCs w:val="24"/>
              </w:rPr>
              <w:t>Page 85, Line 2063 –</w:t>
            </w:r>
            <w:r>
              <w:rPr>
                <w:rFonts w:cs="Arial"/>
                <w:szCs w:val="24"/>
              </w:rPr>
              <w:t xml:space="preserve"> do not recommend that lights be turned off as this can cause students stress  - </w:t>
            </w:r>
            <w:r w:rsidRPr="00A97BE8">
              <w:rPr>
                <w:rFonts w:cs="Arial"/>
                <w:b/>
                <w:szCs w:val="24"/>
              </w:rPr>
              <w:t>recommend to dim lights</w:t>
            </w:r>
          </w:p>
        </w:tc>
        <w:tc>
          <w:tcPr>
            <w:tcW w:w="1345" w:type="dxa"/>
          </w:tcPr>
          <w:p w:rsidR="00665477" w:rsidRDefault="00665477" w:rsidP="00F42FD8">
            <w:pPr>
              <w:jc w:val="center"/>
              <w:rPr>
                <w:rFonts w:eastAsia="Times New Roman" w:cs="Arial"/>
                <w:bCs/>
                <w:szCs w:val="24"/>
              </w:rPr>
            </w:pPr>
            <w:r>
              <w:rPr>
                <w:rFonts w:eastAsia="Times New Roman" w:cs="Arial"/>
                <w:bCs/>
                <w:szCs w:val="24"/>
              </w:rPr>
              <w:t>Att 297d</w:t>
            </w:r>
          </w:p>
        </w:tc>
        <w:tc>
          <w:tcPr>
            <w:tcW w:w="2994" w:type="dxa"/>
          </w:tcPr>
          <w:p w:rsidR="00FE379C" w:rsidRDefault="00FE379C"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257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sidRPr="000A10B0">
              <w:rPr>
                <w:rFonts w:cs="Arial"/>
              </w:rPr>
              <w:t>5</w:t>
            </w:r>
          </w:p>
        </w:tc>
        <w:tc>
          <w:tcPr>
            <w:tcW w:w="2093" w:type="dxa"/>
            <w:noWrap/>
          </w:tcPr>
          <w:p w:rsidR="004B7204" w:rsidRDefault="004B7204"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Arial"/>
                <w:szCs w:val="24"/>
              </w:rPr>
            </w:pPr>
            <w:r>
              <w:rPr>
                <w:rFonts w:eastAsia="Times New Roman" w:cs="Arial"/>
                <w:noProof/>
                <w:szCs w:val="24"/>
              </w:rPr>
              <w:t>330+ individuals submitted</w:t>
            </w:r>
            <w:r w:rsidR="004B7204">
              <w:rPr>
                <w:rFonts w:eastAsia="Times New Roman" w:cs="Arial"/>
                <w:noProof/>
                <w:szCs w:val="24"/>
              </w:rPr>
              <w:t xml:space="preserve"> this comment through </w:t>
            </w:r>
            <w:r w:rsidR="004B7204">
              <w:rPr>
                <w:rFonts w:eastAsia="Times New Roman" w:cs="Arial"/>
                <w:b/>
                <w:noProof/>
                <w:szCs w:val="24"/>
              </w:rPr>
              <w:t xml:space="preserve">Form Email 1 </w:t>
            </w:r>
            <w:r w:rsidR="004B7204">
              <w:rPr>
                <w:rFonts w:eastAsia="Times New Roman" w:cs="Arial"/>
                <w:noProof/>
                <w:szCs w:val="24"/>
              </w:rPr>
              <w:t>with identical or similar language</w:t>
            </w:r>
          </w:p>
        </w:tc>
        <w:tc>
          <w:tcPr>
            <w:tcW w:w="8910" w:type="dxa"/>
          </w:tcPr>
          <w:p w:rsidR="00665477" w:rsidRPr="000A10B0" w:rsidRDefault="00665477" w:rsidP="00F42FD8">
            <w:pPr>
              <w:spacing w:after="240"/>
              <w:rPr>
                <w:rFonts w:cs="Calibri"/>
                <w:b/>
                <w:bCs/>
                <w:color w:val="000000"/>
                <w:szCs w:val="24"/>
                <w:u w:color="000000"/>
              </w:rPr>
            </w:pPr>
            <w:r w:rsidRPr="000A10B0">
              <w:rPr>
                <w:rFonts w:cs="Calibri"/>
                <w:b/>
                <w:bCs/>
                <w:color w:val="000000"/>
                <w:szCs w:val="24"/>
                <w:u w:color="000000"/>
              </w:rPr>
              <w:t>Page 85, Line 2064</w:t>
            </w:r>
          </w:p>
          <w:p w:rsidR="00665477" w:rsidRPr="000A10B0" w:rsidRDefault="00665477" w:rsidP="00F42FD8">
            <w:pPr>
              <w:rPr>
                <w:rFonts w:cs="Calibri"/>
                <w:b/>
                <w:bCs/>
                <w:color w:val="000000"/>
                <w:sz w:val="20"/>
                <w:szCs w:val="20"/>
                <w:u w:color="000000"/>
              </w:rPr>
            </w:pPr>
            <w:r w:rsidRPr="000A10B0">
              <w:rPr>
                <w:rFonts w:cs="Calibri"/>
                <w:b/>
                <w:bCs/>
                <w:color w:val="000000"/>
                <w:szCs w:val="24"/>
                <w:u w:color="000000"/>
              </w:rPr>
              <w:t>REMOVE</w:t>
            </w:r>
          </w:p>
          <w:p w:rsidR="00665477" w:rsidRPr="000A10B0" w:rsidRDefault="00665477" w:rsidP="00F42FD8">
            <w:pPr>
              <w:pStyle w:val="Default"/>
              <w:spacing w:after="240"/>
              <w:rPr>
                <w:rFonts w:ascii="Arial" w:hAnsi="Arial" w:cs="Arial"/>
              </w:rPr>
            </w:pPr>
            <w:r w:rsidRPr="000A10B0">
              <w:rPr>
                <w:rFonts w:ascii="Arial" w:hAnsi="Arial" w:cs="Arial"/>
              </w:rPr>
              <w:t>Students are encouraged to meditate, deep breathe, or just unwind before beginning class or anytime they feel stress or anxiety</w:t>
            </w:r>
          </w:p>
          <w:p w:rsidR="00665477" w:rsidRPr="000A10B0" w:rsidRDefault="00665477" w:rsidP="00F42FD8">
            <w:pPr>
              <w:pStyle w:val="Default"/>
              <w:rPr>
                <w:rFonts w:ascii="Arial" w:hAnsi="Arial" w:cs="Arial"/>
                <w:b/>
                <w:bCs/>
              </w:rPr>
            </w:pPr>
            <w:r w:rsidRPr="000A10B0">
              <w:rPr>
                <w:rFonts w:ascii="Arial" w:hAnsi="Arial" w:cs="Arial"/>
                <w:b/>
                <w:bCs/>
              </w:rPr>
              <w:t>REPLACE WITH</w:t>
            </w:r>
          </w:p>
          <w:p w:rsidR="00665477" w:rsidRPr="000A10B0" w:rsidRDefault="00665477" w:rsidP="00F42FD8">
            <w:pPr>
              <w:rPr>
                <w:rFonts w:cs="Calibri"/>
                <w:szCs w:val="24"/>
              </w:rPr>
            </w:pPr>
            <w:r w:rsidRPr="000A10B0">
              <w:rPr>
                <w:rFonts w:cs="Calibri"/>
                <w:szCs w:val="24"/>
              </w:rPr>
              <w:t>Students are encouraged to meditate, deep breathe, pray, or just unwind before beginning class or anytime they feel stress or anxiety</w:t>
            </w:r>
          </w:p>
        </w:tc>
        <w:tc>
          <w:tcPr>
            <w:tcW w:w="1345" w:type="dxa"/>
          </w:tcPr>
          <w:p w:rsidR="00665477" w:rsidRPr="000A10B0" w:rsidRDefault="004B7204"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56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pPr>
            <w:r w:rsidRPr="00A26628">
              <w:rPr>
                <w:rFonts w:cs="Arial"/>
                <w:szCs w:val="24"/>
              </w:rPr>
              <w:t>5</w:t>
            </w:r>
          </w:p>
        </w:tc>
        <w:tc>
          <w:tcPr>
            <w:tcW w:w="2093" w:type="dxa"/>
            <w:noWrap/>
          </w:tcPr>
          <w:p w:rsidR="00665477" w:rsidRPr="008D2AA6" w:rsidRDefault="00665477" w:rsidP="00F42FD8">
            <w:pPr>
              <w:rPr>
                <w:rFonts w:cs="Arial"/>
                <w:szCs w:val="24"/>
              </w:rPr>
            </w:pPr>
            <w:r>
              <w:rPr>
                <w:rFonts w:cs="Arial"/>
                <w:szCs w:val="24"/>
              </w:rPr>
              <w:t>R. Gonzales</w:t>
            </w:r>
            <w:r w:rsidR="00E67281">
              <w:rPr>
                <w:rFonts w:cs="Arial"/>
                <w:szCs w:val="24"/>
              </w:rPr>
              <w:t xml:space="preserve">, </w:t>
            </w:r>
            <w:r>
              <w:rPr>
                <w:rFonts w:cs="Arial"/>
                <w:szCs w:val="24"/>
              </w:rPr>
              <w:t>CSUS</w:t>
            </w:r>
          </w:p>
        </w:tc>
        <w:tc>
          <w:tcPr>
            <w:tcW w:w="8910" w:type="dxa"/>
          </w:tcPr>
          <w:p w:rsidR="00665477" w:rsidRPr="008E60A4" w:rsidRDefault="00665477" w:rsidP="00F42FD8">
            <w:pPr>
              <w:rPr>
                <w:szCs w:val="24"/>
              </w:rPr>
            </w:pPr>
            <w:r w:rsidRPr="008E60A4">
              <w:rPr>
                <w:rFonts w:cs="Arial"/>
                <w:b/>
                <w:szCs w:val="24"/>
              </w:rPr>
              <w:t>Page 86, Line 2098</w:t>
            </w:r>
            <w:r w:rsidRPr="008E60A4">
              <w:rPr>
                <w:rFonts w:cs="Arial"/>
                <w:szCs w:val="24"/>
              </w:rPr>
              <w:t xml:space="preserve"> – </w:t>
            </w:r>
            <w:r w:rsidRPr="008E60A4">
              <w:rPr>
                <w:rFonts w:cs="Arial"/>
                <w:b/>
                <w:szCs w:val="24"/>
              </w:rPr>
              <w:t>add website</w:t>
            </w:r>
            <w:r w:rsidRPr="008E60A4">
              <w:rPr>
                <w:rFonts w:cs="Arial"/>
                <w:szCs w:val="24"/>
              </w:rPr>
              <w:t xml:space="preserve"> </w:t>
            </w:r>
            <w:r w:rsidRPr="008E60A4">
              <w:rPr>
                <w:szCs w:val="24"/>
              </w:rPr>
              <w:t>http://www.leadershipchallenge.com/resource/challenging-the-process-with-the-marshmallow-challenge.aspx</w:t>
            </w:r>
          </w:p>
        </w:tc>
        <w:tc>
          <w:tcPr>
            <w:tcW w:w="1345" w:type="dxa"/>
          </w:tcPr>
          <w:p w:rsidR="00665477" w:rsidRPr="001F23C2" w:rsidRDefault="00665477" w:rsidP="00F42FD8">
            <w:r w:rsidRPr="001F23C2">
              <w:t>Att 297d</w:t>
            </w:r>
          </w:p>
        </w:tc>
        <w:tc>
          <w:tcPr>
            <w:tcW w:w="2994" w:type="dxa"/>
          </w:tcPr>
          <w:p w:rsidR="00FE379C" w:rsidRDefault="00FE379C" w:rsidP="00F42FD8">
            <w:pPr>
              <w:jc w:val="center"/>
            </w:pPr>
            <w:r>
              <w:rPr>
                <w:rFonts w:eastAsia="Times New Roman" w:cs="Arial"/>
                <w:b/>
                <w:bCs/>
                <w:szCs w:val="24"/>
              </w:rPr>
              <w:t>Not Recommended</w:t>
            </w:r>
          </w:p>
        </w:tc>
      </w:tr>
      <w:tr w:rsidR="00665477" w:rsidRPr="00DA4278" w:rsidTr="00F42FD8">
        <w:trPr>
          <w:cantSplit/>
          <w:trHeight w:val="257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Calibri"/>
                <w:b/>
                <w:bCs/>
                <w:color w:val="000000"/>
                <w:szCs w:val="24"/>
                <w:u w:color="000000"/>
              </w:rPr>
            </w:pPr>
            <w:r w:rsidRPr="000A10B0">
              <w:rPr>
                <w:rFonts w:cs="Arial"/>
                <w:szCs w:val="24"/>
              </w:rPr>
              <w:t>5</w:t>
            </w:r>
          </w:p>
        </w:tc>
        <w:tc>
          <w:tcPr>
            <w:tcW w:w="2093" w:type="dxa"/>
            <w:noWrap/>
          </w:tcPr>
          <w:p w:rsidR="004B7204" w:rsidRDefault="004B7204"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Arial"/>
                <w:szCs w:val="24"/>
              </w:rPr>
            </w:pPr>
            <w:r>
              <w:rPr>
                <w:rFonts w:eastAsia="Times New Roman" w:cs="Arial"/>
                <w:noProof/>
                <w:szCs w:val="24"/>
              </w:rPr>
              <w:t>330+ individuals submitted</w:t>
            </w:r>
            <w:r w:rsidR="004B7204">
              <w:rPr>
                <w:rFonts w:eastAsia="Times New Roman" w:cs="Arial"/>
                <w:noProof/>
                <w:szCs w:val="24"/>
              </w:rPr>
              <w:t xml:space="preserve"> this comment through </w:t>
            </w:r>
            <w:r w:rsidR="004B7204">
              <w:rPr>
                <w:rFonts w:eastAsia="Times New Roman" w:cs="Arial"/>
                <w:b/>
                <w:noProof/>
                <w:szCs w:val="24"/>
              </w:rPr>
              <w:t xml:space="preserve">Form Email 1 </w:t>
            </w:r>
            <w:r w:rsidR="004B7204">
              <w:rPr>
                <w:rFonts w:eastAsia="Times New Roman" w:cs="Arial"/>
                <w:noProof/>
                <w:szCs w:val="24"/>
              </w:rPr>
              <w:t>with identical or similar language</w:t>
            </w:r>
          </w:p>
        </w:tc>
        <w:tc>
          <w:tcPr>
            <w:tcW w:w="8910" w:type="dxa"/>
          </w:tcPr>
          <w:p w:rsidR="00665477" w:rsidRPr="000A10B0" w:rsidRDefault="00665477" w:rsidP="00F42FD8">
            <w:pPr>
              <w:rPr>
                <w:rFonts w:eastAsia="Arial" w:cs="Arial"/>
                <w:b/>
                <w:bCs/>
                <w:color w:val="000000"/>
                <w:u w:color="000000"/>
              </w:rPr>
            </w:pPr>
            <w:r w:rsidRPr="000A10B0">
              <w:rPr>
                <w:rFonts w:cs="Calibri"/>
                <w:b/>
                <w:bCs/>
                <w:color w:val="000000"/>
                <w:szCs w:val="24"/>
                <w:u w:color="000000"/>
              </w:rPr>
              <w:t>Page 87, Line 2102 ~ 2104</w:t>
            </w:r>
          </w:p>
          <w:p w:rsidR="00665477" w:rsidRPr="000A10B0" w:rsidRDefault="00665477" w:rsidP="00F42FD8">
            <w:pPr>
              <w:rPr>
                <w:rFonts w:eastAsia="Arial" w:cs="Arial"/>
                <w:b/>
                <w:bCs/>
                <w:color w:val="000000"/>
                <w:u w:color="000000"/>
              </w:rPr>
            </w:pPr>
            <w:r w:rsidRPr="000A10B0">
              <w:rPr>
                <w:rFonts w:cs="Calibri"/>
                <w:b/>
                <w:bCs/>
                <w:color w:val="000000"/>
                <w:szCs w:val="24"/>
                <w:u w:color="000000"/>
              </w:rPr>
              <w:t>REMOVE</w:t>
            </w:r>
          </w:p>
          <w:p w:rsidR="00665477" w:rsidRPr="000A10B0" w:rsidRDefault="00665477" w:rsidP="00F42FD8">
            <w:pPr>
              <w:pStyle w:val="Body"/>
              <w:spacing w:after="240"/>
              <w:rPr>
                <w:rFonts w:eastAsia="Arial" w:cs="Arial"/>
                <w:sz w:val="24"/>
                <w:szCs w:val="24"/>
              </w:rPr>
            </w:pPr>
            <w:r w:rsidRPr="000A10B0">
              <w:rPr>
                <w:sz w:val="24"/>
                <w:szCs w:val="24"/>
              </w:rPr>
              <w:t>Students share a series of photos of healthy and unhealthy ways anger is expressed. Examples of healthy ways include talking to one another, taking a deep breath or time out, writing a letter, or exercising</w:t>
            </w:r>
          </w:p>
          <w:p w:rsidR="00665477" w:rsidRPr="000A10B0" w:rsidRDefault="00665477" w:rsidP="00F42FD8">
            <w:pPr>
              <w:pStyle w:val="Body"/>
              <w:spacing w:after="0"/>
              <w:rPr>
                <w:rFonts w:eastAsia="Arial" w:cs="Arial"/>
                <w:b/>
                <w:bCs/>
                <w:sz w:val="24"/>
                <w:szCs w:val="24"/>
              </w:rPr>
            </w:pPr>
            <w:r w:rsidRPr="000A10B0">
              <w:rPr>
                <w:b/>
                <w:bCs/>
                <w:sz w:val="24"/>
                <w:szCs w:val="24"/>
              </w:rPr>
              <w:t>REPLACE WITH</w:t>
            </w:r>
          </w:p>
          <w:p w:rsidR="00665477" w:rsidRDefault="00665477" w:rsidP="00F42FD8">
            <w:r w:rsidRPr="000A10B0">
              <w:rPr>
                <w:szCs w:val="24"/>
              </w:rPr>
              <w:t>Students share a series of photos of healthy and unhealthy ways anger is expressed. Examples of healthy ways include talking to one another, taking a deep breath or time out, praying, writing a letter, or exercising</w:t>
            </w:r>
          </w:p>
        </w:tc>
        <w:tc>
          <w:tcPr>
            <w:tcW w:w="1345" w:type="dxa"/>
          </w:tcPr>
          <w:p w:rsidR="00665477" w:rsidRPr="000A10B0" w:rsidRDefault="004B7204"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917"/>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pPr>
            <w:r w:rsidRPr="00A26628">
              <w:rPr>
                <w:rFonts w:cs="Arial"/>
                <w:szCs w:val="24"/>
              </w:rPr>
              <w:t>5</w:t>
            </w:r>
          </w:p>
        </w:tc>
        <w:tc>
          <w:tcPr>
            <w:tcW w:w="2093" w:type="dxa"/>
            <w:noWrap/>
          </w:tcPr>
          <w:p w:rsidR="00665477" w:rsidRDefault="00665477" w:rsidP="00F42FD8">
            <w:pPr>
              <w:rPr>
                <w:rFonts w:cs="Arial"/>
                <w:szCs w:val="24"/>
              </w:rPr>
            </w:pPr>
            <w:r>
              <w:rPr>
                <w:rFonts w:cs="Arial"/>
                <w:szCs w:val="24"/>
              </w:rPr>
              <w:t>R. Gonzales</w:t>
            </w:r>
          </w:p>
          <w:p w:rsidR="00665477" w:rsidRPr="008D2AA6" w:rsidRDefault="00665477" w:rsidP="00F42FD8">
            <w:pPr>
              <w:rPr>
                <w:rFonts w:cs="Arial"/>
                <w:szCs w:val="24"/>
              </w:rPr>
            </w:pPr>
            <w:r>
              <w:rPr>
                <w:rFonts w:cs="Arial"/>
                <w:szCs w:val="24"/>
              </w:rPr>
              <w:t>CSUS</w:t>
            </w:r>
          </w:p>
        </w:tc>
        <w:tc>
          <w:tcPr>
            <w:tcW w:w="8910" w:type="dxa"/>
          </w:tcPr>
          <w:p w:rsidR="00665477" w:rsidRDefault="00665477" w:rsidP="00F42FD8">
            <w:pPr>
              <w:spacing w:after="240"/>
              <w:rPr>
                <w:rFonts w:cs="Arial"/>
                <w:szCs w:val="24"/>
              </w:rPr>
            </w:pPr>
            <w:r w:rsidRPr="00887818">
              <w:rPr>
                <w:rFonts w:cs="Arial"/>
                <w:b/>
                <w:szCs w:val="24"/>
              </w:rPr>
              <w:t>Page 87, Line 2122 –</w:t>
            </w:r>
            <w:r>
              <w:rPr>
                <w:rFonts w:cs="Arial"/>
                <w:szCs w:val="24"/>
              </w:rPr>
              <w:t xml:space="preserve"> choose from age appropriate and </w:t>
            </w:r>
            <w:r w:rsidRPr="00A97BE8">
              <w:rPr>
                <w:rFonts w:cs="Arial"/>
                <w:b/>
                <w:szCs w:val="24"/>
              </w:rPr>
              <w:t>cultural relevant</w:t>
            </w:r>
            <w:r>
              <w:rPr>
                <w:rFonts w:cs="Arial"/>
                <w:szCs w:val="24"/>
              </w:rPr>
              <w:t xml:space="preserve"> list </w:t>
            </w:r>
          </w:p>
          <w:p w:rsidR="00665477" w:rsidRPr="00410915" w:rsidRDefault="00665477" w:rsidP="00F42FD8">
            <w:pPr>
              <w:rPr>
                <w:rFonts w:cs="Arial"/>
                <w:szCs w:val="24"/>
              </w:rPr>
            </w:pPr>
            <w:r w:rsidRPr="00887818">
              <w:rPr>
                <w:rFonts w:cs="Arial"/>
                <w:b/>
                <w:szCs w:val="24"/>
              </w:rPr>
              <w:t>Page 87, Line 2127</w:t>
            </w:r>
            <w:r>
              <w:rPr>
                <w:rFonts w:cs="Arial"/>
                <w:szCs w:val="24"/>
              </w:rPr>
              <w:t xml:space="preserve"> – the term people has not been used before do you want to stay with the term </w:t>
            </w:r>
            <w:r w:rsidRPr="00A97BE8">
              <w:rPr>
                <w:rFonts w:cs="Arial"/>
                <w:b/>
                <w:szCs w:val="24"/>
              </w:rPr>
              <w:t>students</w:t>
            </w:r>
          </w:p>
        </w:tc>
        <w:tc>
          <w:tcPr>
            <w:tcW w:w="1345" w:type="dxa"/>
          </w:tcPr>
          <w:p w:rsidR="00665477" w:rsidRPr="00DF040B" w:rsidRDefault="00665477" w:rsidP="00F42FD8">
            <w:r w:rsidRPr="00DF040B">
              <w:t>Att 297d</w:t>
            </w:r>
          </w:p>
        </w:tc>
        <w:tc>
          <w:tcPr>
            <w:tcW w:w="2994" w:type="dxa"/>
          </w:tcPr>
          <w:p w:rsidR="000812F7" w:rsidRDefault="000812F7" w:rsidP="00F42FD8">
            <w:pPr>
              <w:jc w:val="center"/>
            </w:pPr>
            <w:r>
              <w:rPr>
                <w:rFonts w:eastAsia="Times New Roman" w:cs="Arial"/>
                <w:b/>
                <w:bCs/>
                <w:szCs w:val="24"/>
              </w:rPr>
              <w:t>Recommended with Writer’s Discretion</w:t>
            </w:r>
          </w:p>
        </w:tc>
      </w:tr>
      <w:tr w:rsidR="00665477" w:rsidRPr="00DA4278" w:rsidTr="00F42FD8">
        <w:trPr>
          <w:cantSplit/>
          <w:trHeight w:val="257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Pr>
                <w:rFonts w:cs="Arial"/>
                <w:szCs w:val="24"/>
              </w:rPr>
              <w:t>5</w:t>
            </w:r>
          </w:p>
        </w:tc>
        <w:tc>
          <w:tcPr>
            <w:tcW w:w="2093" w:type="dxa"/>
            <w:noWrap/>
          </w:tcPr>
          <w:p w:rsidR="00665477" w:rsidRPr="000A10B0" w:rsidRDefault="00665477" w:rsidP="00F42FD8">
            <w:pPr>
              <w:spacing w:after="240"/>
              <w:rPr>
                <w:rFonts w:cs="Arial"/>
                <w:szCs w:val="24"/>
              </w:rPr>
            </w:pPr>
            <w:r>
              <w:rPr>
                <w:rFonts w:cs="Arial"/>
                <w:szCs w:val="24"/>
              </w:rPr>
              <w:t>Marc Berman, Assemblymem</w:t>
            </w:r>
            <w:r w:rsidR="00E83BDB">
              <w:rPr>
                <w:rFonts w:cs="Arial"/>
                <w:szCs w:val="24"/>
              </w:rPr>
              <w:t>-</w:t>
            </w:r>
            <w:r>
              <w:rPr>
                <w:rFonts w:cs="Arial"/>
                <w:szCs w:val="24"/>
              </w:rPr>
              <w:t>ber, 24</w:t>
            </w:r>
            <w:r w:rsidRPr="00605011">
              <w:rPr>
                <w:rFonts w:cs="Arial"/>
                <w:szCs w:val="24"/>
              </w:rPr>
              <w:t>th</w:t>
            </w:r>
            <w:r>
              <w:rPr>
                <w:rFonts w:cs="Arial"/>
                <w:szCs w:val="24"/>
              </w:rPr>
              <w:t xml:space="preserve"> District</w:t>
            </w:r>
          </w:p>
        </w:tc>
        <w:tc>
          <w:tcPr>
            <w:tcW w:w="8910" w:type="dxa"/>
          </w:tcPr>
          <w:p w:rsidR="00665477" w:rsidRDefault="00665477" w:rsidP="00F42FD8">
            <w:pPr>
              <w:spacing w:after="240"/>
              <w:rPr>
                <w:szCs w:val="24"/>
              </w:rPr>
            </w:pPr>
            <w:r>
              <w:rPr>
                <w:rFonts w:cs="Calibri"/>
                <w:b/>
                <w:bCs/>
                <w:color w:val="000000"/>
                <w:szCs w:val="24"/>
                <w:u w:color="000000"/>
              </w:rPr>
              <w:t xml:space="preserve">p. 89, line 2168-2179- </w:t>
            </w:r>
            <w:r>
              <w:rPr>
                <w:szCs w:val="24"/>
              </w:rPr>
              <w:t xml:space="preserve">Again, in the </w:t>
            </w:r>
            <w:r w:rsidRPr="008F52F4">
              <w:rPr>
                <w:i/>
                <w:szCs w:val="24"/>
              </w:rPr>
              <w:t>Partnering with your school</w:t>
            </w:r>
            <w:r>
              <w:rPr>
                <w:szCs w:val="24"/>
              </w:rPr>
              <w:t xml:space="preserve"> sections (found in Chapter 5, in lines 2168-2179 and Chapter 6 lines, 2457-2478) there are opportunities to highlight the use of the school’s pupil suicide prevention policy. These sections offer example lessons for the corresponding standards, and I recommend they be used to specify the use of the pupil suicide prevention policy that all schools must create. Ensuring that the pupil suicide prevention policy is explicitly mentioned in these sections will support teachers in bringing awareness of available resources to their students as well as provide both teachers and students the tools to recognize and respond to warning signs when students need help.</w:t>
            </w:r>
          </w:p>
          <w:p w:rsidR="00665477" w:rsidRPr="000A10B0" w:rsidRDefault="00665477" w:rsidP="00F42FD8">
            <w:pPr>
              <w:rPr>
                <w:rFonts w:cs="Calibri"/>
                <w:b/>
                <w:bCs/>
                <w:color w:val="000000"/>
                <w:szCs w:val="24"/>
                <w:u w:color="000000"/>
              </w:rPr>
            </w:pPr>
            <w:r w:rsidRPr="00AF43A2">
              <w:rPr>
                <w:i/>
                <w:szCs w:val="24"/>
              </w:rPr>
              <w:t>*The Comment was also submitted for Chapter 6, page 99, lines 2457-2478</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1042b</w:t>
            </w:r>
          </w:p>
        </w:tc>
        <w:tc>
          <w:tcPr>
            <w:tcW w:w="2994" w:type="dxa"/>
          </w:tcPr>
          <w:p w:rsidR="00665477" w:rsidRPr="00F346FA" w:rsidRDefault="00665477" w:rsidP="00F42FD8">
            <w:pPr>
              <w:ind w:left="-18"/>
              <w:jc w:val="center"/>
              <w:rPr>
                <w:rFonts w:eastAsia="Times New Roman" w:cs="Arial"/>
                <w:b/>
                <w:bCs/>
                <w:szCs w:val="24"/>
              </w:rPr>
            </w:pPr>
            <w:r w:rsidRPr="00F346FA">
              <w:rPr>
                <w:rFonts w:eastAsia="Times New Roman" w:cs="Arial"/>
                <w:b/>
                <w:bCs/>
                <w:szCs w:val="24"/>
              </w:rPr>
              <w:t>Recommended</w:t>
            </w:r>
          </w:p>
        </w:tc>
      </w:tr>
      <w:tr w:rsidR="00665477" w:rsidRPr="00DA4278" w:rsidTr="00F42FD8">
        <w:trPr>
          <w:cantSplit/>
          <w:trHeight w:val="188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5</w:t>
            </w:r>
          </w:p>
        </w:tc>
        <w:tc>
          <w:tcPr>
            <w:tcW w:w="2093" w:type="dxa"/>
            <w:noWrap/>
          </w:tcPr>
          <w:p w:rsidR="00665477" w:rsidRPr="008D2AA6" w:rsidRDefault="00665477" w:rsidP="00F42FD8">
            <w:pPr>
              <w:rPr>
                <w:rFonts w:cs="Arial"/>
                <w:szCs w:val="24"/>
              </w:rPr>
            </w:pPr>
            <w:r>
              <w:rPr>
                <w:rFonts w:eastAsia="Times New Roman" w:cs="Arial"/>
                <w:noProof/>
                <w:szCs w:val="24"/>
              </w:rPr>
              <w:t>Dawn Anderson, Director, Health and Prevention Programs- Ventura County Office of Education</w:t>
            </w:r>
          </w:p>
        </w:tc>
        <w:tc>
          <w:tcPr>
            <w:tcW w:w="8910" w:type="dxa"/>
          </w:tcPr>
          <w:p w:rsidR="00665477" w:rsidRPr="00A30607" w:rsidRDefault="00665477" w:rsidP="00F42FD8">
            <w:pPr>
              <w:rPr>
                <w:rFonts w:cs="Arial"/>
                <w:b/>
                <w:szCs w:val="24"/>
              </w:rPr>
            </w:pPr>
            <w:r w:rsidRPr="00A30607">
              <w:rPr>
                <w:rFonts w:cs="Arial"/>
                <w:b/>
                <w:szCs w:val="24"/>
              </w:rPr>
              <w:t>Page 90, Line 2194</w:t>
            </w:r>
          </w:p>
          <w:p w:rsidR="00665477" w:rsidRPr="00410915" w:rsidRDefault="00665477" w:rsidP="00F42FD8">
            <w:pPr>
              <w:rPr>
                <w:rFonts w:cs="Arial"/>
                <w:szCs w:val="24"/>
              </w:rPr>
            </w:pPr>
            <w:r w:rsidRPr="00CA6500">
              <w:rPr>
                <w:rFonts w:cs="Arial"/>
                <w:szCs w:val="24"/>
              </w:rPr>
              <w:t xml:space="preserve">Mental health notices and resources should be visible in class and readily available for student and parent/guardian access. Education Code requires notification to parents and students twice annually about how to initiate mental health services on campus or in the community (Ed. Code 49428). </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1056b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1835"/>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5</w:t>
            </w:r>
          </w:p>
        </w:tc>
        <w:tc>
          <w:tcPr>
            <w:tcW w:w="2093" w:type="dxa"/>
            <w:noWrap/>
          </w:tcPr>
          <w:p w:rsidR="00665477" w:rsidRPr="008D2AA6" w:rsidRDefault="00665477" w:rsidP="00F42FD8">
            <w:pPr>
              <w:rPr>
                <w:rFonts w:cs="Arial"/>
                <w:szCs w:val="24"/>
              </w:rPr>
            </w:pPr>
            <w:r>
              <w:rPr>
                <w:rFonts w:eastAsia="Times New Roman" w:cs="Arial"/>
                <w:noProof/>
                <w:szCs w:val="24"/>
              </w:rPr>
              <w:t>Dawn Anderson, Director, Health and Prevention Programs- Ventura County Office of Education</w:t>
            </w:r>
          </w:p>
        </w:tc>
        <w:tc>
          <w:tcPr>
            <w:tcW w:w="8910" w:type="dxa"/>
          </w:tcPr>
          <w:p w:rsidR="00665477" w:rsidRPr="00332595" w:rsidRDefault="00665477" w:rsidP="00F42FD8">
            <w:pPr>
              <w:rPr>
                <w:rFonts w:cs="Arial"/>
                <w:b/>
                <w:szCs w:val="24"/>
              </w:rPr>
            </w:pPr>
            <w:r w:rsidRPr="00332595">
              <w:rPr>
                <w:rFonts w:cs="Arial"/>
                <w:b/>
                <w:szCs w:val="24"/>
              </w:rPr>
              <w:t>Page 95, Line 2335</w:t>
            </w:r>
          </w:p>
          <w:p w:rsidR="00665477" w:rsidRPr="00410915" w:rsidRDefault="00665477" w:rsidP="00F42FD8">
            <w:pPr>
              <w:rPr>
                <w:rFonts w:cs="Arial"/>
                <w:szCs w:val="24"/>
              </w:rPr>
            </w:pPr>
            <w:r w:rsidRPr="00CA6500">
              <w:rPr>
                <w:rFonts w:cs="Arial"/>
                <w:szCs w:val="24"/>
              </w:rPr>
              <w:t>Consider adding/rewording to include: Students can consider examining immunization preventable diseases, various other illnesses, or foodborne illnesses.</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1056b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1862"/>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5</w:t>
            </w:r>
          </w:p>
        </w:tc>
        <w:tc>
          <w:tcPr>
            <w:tcW w:w="2093" w:type="dxa"/>
            <w:noWrap/>
          </w:tcPr>
          <w:p w:rsidR="00665477" w:rsidRPr="008D2AA6" w:rsidRDefault="00665477" w:rsidP="00F42FD8">
            <w:pPr>
              <w:rPr>
                <w:rFonts w:cs="Arial"/>
                <w:szCs w:val="24"/>
              </w:rPr>
            </w:pPr>
            <w:r>
              <w:rPr>
                <w:rFonts w:eastAsia="Times New Roman" w:cs="Arial"/>
                <w:noProof/>
                <w:szCs w:val="24"/>
              </w:rPr>
              <w:t>Dawn Anderson, Director, Health and Prevention Programs- Ventura County Office of Education</w:t>
            </w:r>
          </w:p>
        </w:tc>
        <w:tc>
          <w:tcPr>
            <w:tcW w:w="8910" w:type="dxa"/>
          </w:tcPr>
          <w:p w:rsidR="00665477" w:rsidRPr="00332595" w:rsidRDefault="00665477" w:rsidP="00F42FD8">
            <w:pPr>
              <w:rPr>
                <w:rFonts w:cs="Arial"/>
                <w:b/>
                <w:szCs w:val="24"/>
              </w:rPr>
            </w:pPr>
            <w:r w:rsidRPr="00332595">
              <w:rPr>
                <w:rFonts w:cs="Arial"/>
                <w:b/>
                <w:szCs w:val="24"/>
              </w:rPr>
              <w:t>Page 97, Line 2362</w:t>
            </w:r>
          </w:p>
          <w:p w:rsidR="00665477" w:rsidRPr="00410915" w:rsidRDefault="00665477" w:rsidP="00F42FD8">
            <w:pPr>
              <w:rPr>
                <w:rFonts w:cs="Arial"/>
                <w:szCs w:val="24"/>
              </w:rPr>
            </w:pPr>
            <w:r w:rsidRPr="00CA6500">
              <w:rPr>
                <w:rFonts w:cs="Arial"/>
                <w:szCs w:val="24"/>
              </w:rPr>
              <w:t>Consider adding: Establishing wellness through dental care, regular physical</w:t>
            </w:r>
            <w:r>
              <w:rPr>
                <w:rFonts w:cs="Arial"/>
                <w:szCs w:val="24"/>
              </w:rPr>
              <w:t xml:space="preserve"> check-ups, and immunizations.</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1056b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1862"/>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szCs w:val="24"/>
              </w:rPr>
            </w:pPr>
            <w:r>
              <w:rPr>
                <w:rFonts w:cs="Arial"/>
                <w:szCs w:val="24"/>
              </w:rPr>
              <w:t>5</w:t>
            </w:r>
          </w:p>
        </w:tc>
        <w:tc>
          <w:tcPr>
            <w:tcW w:w="2093" w:type="dxa"/>
            <w:noWrap/>
          </w:tcPr>
          <w:p w:rsidR="00665477" w:rsidRPr="008D2AA6" w:rsidRDefault="00665477" w:rsidP="00F42FD8">
            <w:pPr>
              <w:rPr>
                <w:rFonts w:cs="Arial"/>
                <w:szCs w:val="24"/>
              </w:rPr>
            </w:pPr>
            <w:r>
              <w:rPr>
                <w:rFonts w:eastAsia="Times New Roman" w:cs="Arial"/>
                <w:noProof/>
                <w:szCs w:val="24"/>
              </w:rPr>
              <w:t>Dawn Anderson, Director, Health and Prevention Programs- Ventura County Office of Education</w:t>
            </w:r>
          </w:p>
        </w:tc>
        <w:tc>
          <w:tcPr>
            <w:tcW w:w="8910" w:type="dxa"/>
          </w:tcPr>
          <w:p w:rsidR="00665477" w:rsidRPr="00332595" w:rsidRDefault="00665477" w:rsidP="00F42FD8">
            <w:pPr>
              <w:rPr>
                <w:rFonts w:cs="Arial"/>
                <w:b/>
                <w:szCs w:val="24"/>
              </w:rPr>
            </w:pPr>
            <w:r w:rsidRPr="00332595">
              <w:rPr>
                <w:rFonts w:cs="Arial"/>
                <w:b/>
                <w:szCs w:val="24"/>
              </w:rPr>
              <w:t>Page 97, Line 2366</w:t>
            </w:r>
          </w:p>
          <w:p w:rsidR="00665477" w:rsidRPr="00332595" w:rsidRDefault="00665477" w:rsidP="00F42FD8">
            <w:pPr>
              <w:rPr>
                <w:rFonts w:cs="Arial"/>
                <w:szCs w:val="24"/>
              </w:rPr>
            </w:pPr>
            <w:r>
              <w:rPr>
                <w:rFonts w:cs="Arial"/>
                <w:szCs w:val="24"/>
              </w:rPr>
              <w:t xml:space="preserve">Consider adding to </w:t>
            </w:r>
            <w:proofErr w:type="gramStart"/>
            <w:r>
              <w:rPr>
                <w:rFonts w:cs="Arial"/>
                <w:szCs w:val="24"/>
              </w:rPr>
              <w:t>sentence:…</w:t>
            </w:r>
            <w:proofErr w:type="gramEnd"/>
            <w:r>
              <w:rPr>
                <w:rFonts w:cs="Arial"/>
                <w:szCs w:val="24"/>
              </w:rPr>
              <w:t xml:space="preserve"> amplified music </w:t>
            </w:r>
            <w:r w:rsidRPr="00332595">
              <w:rPr>
                <w:rFonts w:cs="Arial"/>
                <w:b/>
                <w:szCs w:val="24"/>
              </w:rPr>
              <w:t>to prevent permanent hearing loss</w:t>
            </w:r>
            <w:r>
              <w:rPr>
                <w:rFonts w:cs="Arial"/>
                <w:szCs w:val="24"/>
              </w:rPr>
              <w:t>.</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1056b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w:t>
            </w:r>
          </w:p>
        </w:tc>
      </w:tr>
      <w:tr w:rsidR="00665477" w:rsidRPr="00DA4278" w:rsidTr="00F42FD8">
        <w:trPr>
          <w:cantSplit/>
          <w:trHeight w:val="188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szCs w:val="24"/>
              </w:rPr>
            </w:pPr>
            <w:r>
              <w:rPr>
                <w:rFonts w:cs="Arial"/>
                <w:szCs w:val="24"/>
              </w:rPr>
              <w:t>5</w:t>
            </w:r>
          </w:p>
        </w:tc>
        <w:tc>
          <w:tcPr>
            <w:tcW w:w="2093" w:type="dxa"/>
            <w:noWrap/>
          </w:tcPr>
          <w:p w:rsidR="00665477" w:rsidRPr="004532E1" w:rsidRDefault="00665477" w:rsidP="00F42FD8">
            <w:pPr>
              <w:rPr>
                <w:rFonts w:cs="Arial"/>
                <w:b/>
                <w:szCs w:val="24"/>
              </w:rPr>
            </w:pPr>
            <w:r>
              <w:rPr>
                <w:rFonts w:eastAsia="Times New Roman" w:cs="Arial"/>
                <w:noProof/>
                <w:szCs w:val="24"/>
              </w:rPr>
              <w:t>Dawn Anderson, Director, Health and Prevention Programs- Ventura County Office of Education</w:t>
            </w:r>
          </w:p>
        </w:tc>
        <w:tc>
          <w:tcPr>
            <w:tcW w:w="8910" w:type="dxa"/>
          </w:tcPr>
          <w:p w:rsidR="00665477" w:rsidRPr="00332595" w:rsidRDefault="00665477" w:rsidP="00F42FD8">
            <w:pPr>
              <w:rPr>
                <w:rFonts w:cs="Arial"/>
                <w:b/>
                <w:szCs w:val="24"/>
              </w:rPr>
            </w:pPr>
            <w:r w:rsidRPr="00332595">
              <w:rPr>
                <w:rFonts w:cs="Arial"/>
                <w:b/>
                <w:szCs w:val="24"/>
              </w:rPr>
              <w:t>Page 97, Line 2366</w:t>
            </w:r>
          </w:p>
          <w:p w:rsidR="00665477" w:rsidRDefault="00665477" w:rsidP="00F42FD8">
            <w:pPr>
              <w:rPr>
                <w:rFonts w:cs="Arial"/>
                <w:szCs w:val="24"/>
              </w:rPr>
            </w:pPr>
            <w:r w:rsidRPr="00CA6500">
              <w:rPr>
                <w:rFonts w:cs="Arial"/>
                <w:szCs w:val="24"/>
              </w:rPr>
              <w:t>Consider including information about backpack weight:  Weight of back pack should be no more than 10% of body weight. This</w:t>
            </w:r>
            <w:r>
              <w:rPr>
                <w:rFonts w:cs="Arial"/>
                <w:szCs w:val="24"/>
              </w:rPr>
              <w:t xml:space="preserve"> would also be a good activity.</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1056b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1925"/>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szCs w:val="24"/>
              </w:rPr>
            </w:pPr>
            <w:r>
              <w:rPr>
                <w:rFonts w:cs="Arial"/>
                <w:szCs w:val="24"/>
              </w:rPr>
              <w:t>5</w:t>
            </w:r>
          </w:p>
        </w:tc>
        <w:tc>
          <w:tcPr>
            <w:tcW w:w="2093" w:type="dxa"/>
            <w:noWrap/>
          </w:tcPr>
          <w:p w:rsidR="00665477" w:rsidRPr="008D2AA6" w:rsidRDefault="00665477" w:rsidP="00F42FD8">
            <w:pPr>
              <w:rPr>
                <w:rFonts w:cs="Arial"/>
                <w:szCs w:val="24"/>
              </w:rPr>
            </w:pPr>
            <w:r>
              <w:rPr>
                <w:rFonts w:eastAsia="Times New Roman" w:cs="Arial"/>
                <w:noProof/>
                <w:szCs w:val="24"/>
              </w:rPr>
              <w:t>Dawn Anderson, Director, Health and Prevention Programs- Ventura County Office of Education</w:t>
            </w:r>
          </w:p>
        </w:tc>
        <w:tc>
          <w:tcPr>
            <w:tcW w:w="8910" w:type="dxa"/>
          </w:tcPr>
          <w:p w:rsidR="00665477" w:rsidRPr="00332595" w:rsidRDefault="00665477" w:rsidP="00F42FD8">
            <w:pPr>
              <w:rPr>
                <w:rFonts w:cs="Arial"/>
                <w:b/>
                <w:szCs w:val="24"/>
              </w:rPr>
            </w:pPr>
            <w:r w:rsidRPr="00332595">
              <w:rPr>
                <w:rFonts w:cs="Arial"/>
                <w:b/>
                <w:szCs w:val="24"/>
              </w:rPr>
              <w:t>Page 101, Line 2477</w:t>
            </w:r>
          </w:p>
          <w:p w:rsidR="00665477" w:rsidRDefault="00665477" w:rsidP="00F42FD8">
            <w:pPr>
              <w:rPr>
                <w:rFonts w:cs="Arial"/>
                <w:szCs w:val="24"/>
              </w:rPr>
            </w:pPr>
            <w:r w:rsidRPr="00CA6500">
              <w:rPr>
                <w:rFonts w:cs="Arial"/>
                <w:szCs w:val="24"/>
              </w:rPr>
              <w:t>Consider adding; Contact your local Public Health Child Health and Disability Programs (CHDP) to provide available resources for physicals, dental, and vision follow up.</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1056b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w:t>
            </w:r>
          </w:p>
        </w:tc>
      </w:tr>
      <w:tr w:rsidR="00665477" w:rsidRPr="00DA4278" w:rsidTr="00F42FD8">
        <w:trPr>
          <w:cantSplit/>
          <w:trHeight w:val="1682"/>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6</w:t>
            </w:r>
          </w:p>
        </w:tc>
        <w:tc>
          <w:tcPr>
            <w:tcW w:w="2093" w:type="dxa"/>
            <w:noWrap/>
          </w:tcPr>
          <w:p w:rsidR="00665477" w:rsidRPr="008D2AA6" w:rsidRDefault="00665477" w:rsidP="00F42FD8">
            <w:pPr>
              <w:rPr>
                <w:rFonts w:cs="Arial"/>
                <w:szCs w:val="24"/>
              </w:rPr>
            </w:pPr>
            <w:r>
              <w:rPr>
                <w:rFonts w:cs="Arial"/>
                <w:szCs w:val="24"/>
              </w:rPr>
              <w:t>R. Loya – CASHE</w:t>
            </w:r>
          </w:p>
        </w:tc>
        <w:tc>
          <w:tcPr>
            <w:tcW w:w="8910" w:type="dxa"/>
          </w:tcPr>
          <w:p w:rsidR="00665477" w:rsidRPr="00410915" w:rsidRDefault="00665477" w:rsidP="00F42FD8">
            <w:pPr>
              <w:rPr>
                <w:rFonts w:cs="Arial"/>
                <w:szCs w:val="24"/>
              </w:rPr>
            </w:pPr>
            <w:r w:rsidRPr="00887818">
              <w:rPr>
                <w:rFonts w:cs="Arial"/>
                <w:b/>
                <w:szCs w:val="24"/>
              </w:rPr>
              <w:t>GENERAL COMMENT:</w:t>
            </w:r>
            <w:r>
              <w:rPr>
                <w:rFonts w:cs="Arial"/>
                <w:szCs w:val="24"/>
              </w:rPr>
              <w:t xml:space="preserve"> seems like too much on nutrition and physical education as opposed to health education???? sex education also heavy but can understand and writers did give warning at start that framework was only example. I fear that too often when topic is left out, then I really don’t need to teach about it??? Did anyone ever count how many pages were given to each content area?</w:t>
            </w:r>
          </w:p>
        </w:tc>
        <w:tc>
          <w:tcPr>
            <w:tcW w:w="1345" w:type="dxa"/>
          </w:tcPr>
          <w:p w:rsidR="00665477" w:rsidRDefault="00665477" w:rsidP="00F42FD8">
            <w:pPr>
              <w:jc w:val="center"/>
              <w:rPr>
                <w:rFonts w:eastAsia="Times New Roman" w:cs="Arial"/>
                <w:bCs/>
                <w:szCs w:val="24"/>
              </w:rPr>
            </w:pPr>
            <w:r w:rsidRPr="006323AE">
              <w:rPr>
                <w:rFonts w:eastAsia="Times New Roman" w:cs="Arial"/>
                <w:bCs/>
                <w:szCs w:val="24"/>
              </w:rPr>
              <w:t>Att 689b</w:t>
            </w:r>
          </w:p>
        </w:tc>
        <w:tc>
          <w:tcPr>
            <w:tcW w:w="2994" w:type="dxa"/>
          </w:tcPr>
          <w:p w:rsidR="00D67013" w:rsidRDefault="00D67013" w:rsidP="00F42FD8">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1088"/>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6</w:t>
            </w:r>
          </w:p>
        </w:tc>
        <w:tc>
          <w:tcPr>
            <w:tcW w:w="2093" w:type="dxa"/>
            <w:noWrap/>
          </w:tcPr>
          <w:p w:rsidR="00665477" w:rsidRPr="008D2AA6" w:rsidRDefault="00665477" w:rsidP="00F42FD8">
            <w:pPr>
              <w:rPr>
                <w:rFonts w:cs="Arial"/>
                <w:szCs w:val="24"/>
              </w:rPr>
            </w:pPr>
            <w:r>
              <w:rPr>
                <w:rFonts w:cs="Arial"/>
                <w:szCs w:val="24"/>
              </w:rPr>
              <w:t>R. Loya – CASHE</w:t>
            </w:r>
          </w:p>
        </w:tc>
        <w:tc>
          <w:tcPr>
            <w:tcW w:w="8910" w:type="dxa"/>
          </w:tcPr>
          <w:p w:rsidR="00665477" w:rsidRPr="00410915" w:rsidRDefault="00665477" w:rsidP="00F42FD8">
            <w:pPr>
              <w:rPr>
                <w:rFonts w:cs="Arial"/>
                <w:szCs w:val="24"/>
              </w:rPr>
            </w:pPr>
            <w:r w:rsidRPr="00887818">
              <w:rPr>
                <w:rFonts w:cs="Arial"/>
                <w:b/>
                <w:szCs w:val="24"/>
              </w:rPr>
              <w:t>GENERAL COMMENT</w:t>
            </w:r>
            <w:r>
              <w:rPr>
                <w:rFonts w:cs="Arial"/>
                <w:szCs w:val="24"/>
              </w:rPr>
              <w:t xml:space="preserve">: health education gets rather personal at times due to the content. Tis a shame to use examples for such a sensitive subject such as </w:t>
            </w:r>
            <w:r w:rsidRPr="00C310A3">
              <w:rPr>
                <w:rFonts w:cs="Arial"/>
                <w:b/>
                <w:szCs w:val="24"/>
              </w:rPr>
              <w:t>mr. g or ms k or mrs z</w:t>
            </w:r>
            <w:r>
              <w:rPr>
                <w:rFonts w:cs="Arial"/>
                <w:szCs w:val="24"/>
              </w:rPr>
              <w:t xml:space="preserve">. I know department is doing this all over but this is one time they should say </w:t>
            </w:r>
            <w:r w:rsidRPr="00C310A3">
              <w:rPr>
                <w:rFonts w:cs="Arial"/>
                <w:b/>
                <w:szCs w:val="24"/>
              </w:rPr>
              <w:t>mr. Garcia</w:t>
            </w:r>
            <w:r>
              <w:rPr>
                <w:rFonts w:cs="Arial"/>
                <w:szCs w:val="24"/>
              </w:rPr>
              <w:t xml:space="preserve"> and </w:t>
            </w:r>
            <w:r w:rsidRPr="00C310A3">
              <w:rPr>
                <w:rFonts w:cs="Arial"/>
                <w:b/>
                <w:szCs w:val="24"/>
              </w:rPr>
              <w:t>ms ketchum</w:t>
            </w:r>
            <w:r>
              <w:rPr>
                <w:rFonts w:cs="Arial"/>
                <w:szCs w:val="24"/>
              </w:rPr>
              <w:t xml:space="preserve"> and </w:t>
            </w:r>
            <w:r w:rsidRPr="00C310A3">
              <w:rPr>
                <w:rFonts w:cs="Arial"/>
                <w:b/>
                <w:szCs w:val="24"/>
              </w:rPr>
              <w:t>mrs zonker</w:t>
            </w:r>
            <w:r>
              <w:rPr>
                <w:rFonts w:cs="Arial"/>
                <w:szCs w:val="24"/>
              </w:rPr>
              <w:t>.</w:t>
            </w:r>
          </w:p>
        </w:tc>
        <w:tc>
          <w:tcPr>
            <w:tcW w:w="1345" w:type="dxa"/>
          </w:tcPr>
          <w:p w:rsidR="00665477" w:rsidRDefault="00665477" w:rsidP="00F42FD8">
            <w:pPr>
              <w:jc w:val="center"/>
              <w:rPr>
                <w:rFonts w:eastAsia="Times New Roman" w:cs="Arial"/>
                <w:bCs/>
                <w:szCs w:val="24"/>
              </w:rPr>
            </w:pPr>
            <w:r w:rsidRPr="006323AE">
              <w:rPr>
                <w:rFonts w:eastAsia="Times New Roman" w:cs="Arial"/>
                <w:bCs/>
                <w:szCs w:val="24"/>
              </w:rPr>
              <w:t>Att 689b</w:t>
            </w:r>
          </w:p>
        </w:tc>
        <w:tc>
          <w:tcPr>
            <w:tcW w:w="2994" w:type="dxa"/>
          </w:tcPr>
          <w:p w:rsidR="00D67013" w:rsidRDefault="00D67013" w:rsidP="00F42FD8">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1862"/>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szCs w:val="24"/>
              </w:rPr>
            </w:pPr>
            <w:r>
              <w:rPr>
                <w:rFonts w:cs="Arial"/>
                <w:szCs w:val="24"/>
              </w:rPr>
              <w:t>6</w:t>
            </w:r>
          </w:p>
        </w:tc>
        <w:tc>
          <w:tcPr>
            <w:tcW w:w="2093" w:type="dxa"/>
            <w:noWrap/>
          </w:tcPr>
          <w:p w:rsidR="00665477" w:rsidRDefault="00665477" w:rsidP="00F42FD8">
            <w:pPr>
              <w:rPr>
                <w:rFonts w:cs="Arial"/>
                <w:szCs w:val="24"/>
              </w:rPr>
            </w:pPr>
            <w:r w:rsidRPr="004A4EF0">
              <w:rPr>
                <w:rFonts w:cs="Arial"/>
                <w:szCs w:val="24"/>
              </w:rPr>
              <w:t>Maryam Shayegh, MPA, RD, and Joanie Verderber, Ph.D., on behalf of LACOE</w:t>
            </w:r>
          </w:p>
        </w:tc>
        <w:tc>
          <w:tcPr>
            <w:tcW w:w="8910" w:type="dxa"/>
          </w:tcPr>
          <w:p w:rsidR="00665477" w:rsidRPr="00E035F2" w:rsidRDefault="00665477" w:rsidP="00F42FD8">
            <w:pPr>
              <w:rPr>
                <w:rFonts w:cs="Arial"/>
                <w:szCs w:val="24"/>
              </w:rPr>
            </w:pPr>
            <w:r w:rsidRPr="001914D3">
              <w:rPr>
                <w:rFonts w:cs="Arial"/>
                <w:b/>
                <w:szCs w:val="24"/>
              </w:rPr>
              <w:t xml:space="preserve">Page </w:t>
            </w:r>
            <w:r>
              <w:rPr>
                <w:rFonts w:cs="Arial"/>
                <w:b/>
                <w:szCs w:val="24"/>
              </w:rPr>
              <w:t>2</w:t>
            </w:r>
            <w:r w:rsidRPr="001914D3">
              <w:rPr>
                <w:rFonts w:cs="Arial"/>
                <w:b/>
                <w:szCs w:val="24"/>
              </w:rPr>
              <w:t xml:space="preserve">, Line </w:t>
            </w:r>
            <w:r>
              <w:rPr>
                <w:rFonts w:cs="Arial"/>
                <w:b/>
                <w:szCs w:val="24"/>
              </w:rPr>
              <w:t>4-8</w:t>
            </w:r>
            <w:r>
              <w:rPr>
                <w:rFonts w:cs="Arial"/>
                <w:szCs w:val="24"/>
              </w:rPr>
              <w:t xml:space="preserve"> </w:t>
            </w:r>
            <w:r w:rsidRPr="00550BE2">
              <w:rPr>
                <w:rFonts w:cs="Arial"/>
                <w:szCs w:val="24"/>
              </w:rPr>
              <w:t xml:space="preserve">– </w:t>
            </w:r>
            <w:r>
              <w:rPr>
                <w:rFonts w:cs="Arial"/>
                <w:szCs w:val="24"/>
              </w:rPr>
              <w:t xml:space="preserve">This sentence contains two different sentences. Suggestion: Put a period after “members” on line 6 and create a new sentence: </w:t>
            </w:r>
            <w:r w:rsidRPr="00456120">
              <w:rPr>
                <w:rFonts w:cs="Arial"/>
                <w:szCs w:val="24"/>
              </w:rPr>
              <w:t>“</w:t>
            </w:r>
            <w:r>
              <w:rPr>
                <w:rFonts w:cs="Arial"/>
                <w:szCs w:val="24"/>
              </w:rPr>
              <w:t>Therefore, s</w:t>
            </w:r>
            <w:r w:rsidRPr="00456120">
              <w:rPr>
                <w:rFonts w:cs="Arial"/>
                <w:szCs w:val="24"/>
              </w:rPr>
              <w:t xml:space="preserve">tandards-based competencies and instructional strategies, that foster responsible decision making, are a critical component of health education </w:t>
            </w:r>
            <w:r w:rsidRPr="00342ED9">
              <w:rPr>
                <w:rFonts w:cs="Arial"/>
                <w:color w:val="000000"/>
                <w:szCs w:val="24"/>
              </w:rPr>
              <w:t>(U.S. Department of Health and Human Services [USDHHS] 2017). Check the reference. Is it for adult-like behaviors or for standards-based competencies and instructional strategies or both?</w:t>
            </w:r>
          </w:p>
        </w:tc>
        <w:tc>
          <w:tcPr>
            <w:tcW w:w="1345" w:type="dxa"/>
          </w:tcPr>
          <w:p w:rsidR="00665477" w:rsidRDefault="00665477" w:rsidP="00F42FD8">
            <w:pPr>
              <w:jc w:val="center"/>
              <w:rPr>
                <w:rFonts w:eastAsia="Times New Roman" w:cs="Arial"/>
                <w:bCs/>
                <w:szCs w:val="24"/>
              </w:rPr>
            </w:pPr>
            <w:r>
              <w:rPr>
                <w:rFonts w:eastAsia="Times New Roman" w:cs="Arial"/>
                <w:bCs/>
                <w:szCs w:val="24"/>
              </w:rPr>
              <w:t>Att 1192b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1367"/>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6</w:t>
            </w:r>
          </w:p>
        </w:tc>
        <w:tc>
          <w:tcPr>
            <w:tcW w:w="2093" w:type="dxa"/>
            <w:noWrap/>
          </w:tcPr>
          <w:p w:rsidR="004B7204" w:rsidRDefault="004B7204"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Arial"/>
                <w:szCs w:val="24"/>
              </w:rPr>
            </w:pPr>
            <w:r>
              <w:rPr>
                <w:rFonts w:eastAsia="Times New Roman" w:cs="Arial"/>
                <w:noProof/>
                <w:szCs w:val="24"/>
              </w:rPr>
              <w:t>330+ individuals submitted</w:t>
            </w:r>
            <w:r w:rsidR="004B7204">
              <w:rPr>
                <w:rFonts w:eastAsia="Times New Roman" w:cs="Arial"/>
                <w:noProof/>
                <w:szCs w:val="24"/>
              </w:rPr>
              <w:t xml:space="preserve"> this comment through </w:t>
            </w:r>
            <w:r w:rsidR="004B7204">
              <w:rPr>
                <w:rFonts w:eastAsia="Times New Roman" w:cs="Arial"/>
                <w:b/>
                <w:noProof/>
                <w:szCs w:val="24"/>
              </w:rPr>
              <w:t xml:space="preserve">Form Email 1 </w:t>
            </w:r>
            <w:r w:rsidR="004B7204">
              <w:rPr>
                <w:rFonts w:eastAsia="Times New Roman" w:cs="Arial"/>
                <w:noProof/>
                <w:szCs w:val="24"/>
              </w:rPr>
              <w:t>with identical or similar language</w:t>
            </w:r>
          </w:p>
        </w:tc>
        <w:tc>
          <w:tcPr>
            <w:tcW w:w="8910" w:type="dxa"/>
          </w:tcPr>
          <w:p w:rsidR="00665477" w:rsidRPr="000A10B0" w:rsidRDefault="00665477" w:rsidP="00F42FD8">
            <w:pPr>
              <w:rPr>
                <w:rFonts w:cs="Calibri"/>
                <w:b/>
                <w:szCs w:val="24"/>
              </w:rPr>
            </w:pPr>
            <w:r w:rsidRPr="000A10B0">
              <w:rPr>
                <w:rFonts w:cs="Calibri"/>
                <w:b/>
                <w:szCs w:val="24"/>
              </w:rPr>
              <w:t>Page 2, Line 12</w:t>
            </w:r>
          </w:p>
          <w:p w:rsidR="00665477" w:rsidRPr="000A10B0" w:rsidRDefault="00665477" w:rsidP="00F42FD8">
            <w:pPr>
              <w:rPr>
                <w:b/>
                <w:szCs w:val="24"/>
              </w:rPr>
            </w:pPr>
            <w:r w:rsidRPr="000A10B0">
              <w:rPr>
                <w:b/>
                <w:szCs w:val="24"/>
              </w:rPr>
              <w:t>ADD LANGUAGE IN CAPS</w:t>
            </w:r>
          </w:p>
          <w:p w:rsidR="00665477" w:rsidRPr="000A10B0" w:rsidRDefault="00665477" w:rsidP="00F42FD8">
            <w:pPr>
              <w:rPr>
                <w:rFonts w:cs="Calibri"/>
                <w:b/>
                <w:szCs w:val="24"/>
              </w:rPr>
            </w:pPr>
            <w:r w:rsidRPr="000A10B0">
              <w:rPr>
                <w:rFonts w:cs="Arial"/>
                <w:color w:val="000000"/>
              </w:rPr>
              <w:t>health education teachers AND PARENTS AND/OR GUARDIANS continue to play a critical role</w:t>
            </w:r>
          </w:p>
        </w:tc>
        <w:tc>
          <w:tcPr>
            <w:tcW w:w="1345" w:type="dxa"/>
          </w:tcPr>
          <w:p w:rsidR="00665477" w:rsidRDefault="004B7204" w:rsidP="00F42FD8">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DC55C4" w:rsidRPr="00DA4278" w:rsidTr="00F42FD8">
        <w:trPr>
          <w:cantSplit/>
          <w:trHeight w:val="1367"/>
        </w:trPr>
        <w:tc>
          <w:tcPr>
            <w:tcW w:w="1646" w:type="dxa"/>
          </w:tcPr>
          <w:p w:rsidR="00DC55C4" w:rsidRPr="004F4EA7" w:rsidRDefault="00DC55C4"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DC55C4" w:rsidRPr="00371E17" w:rsidRDefault="00DC55C4" w:rsidP="00F42FD8">
            <w:pPr>
              <w:jc w:val="center"/>
              <w:rPr>
                <w:rFonts w:cs="Calibri"/>
              </w:rPr>
            </w:pPr>
            <w:r w:rsidRPr="00371E17">
              <w:rPr>
                <w:rFonts w:cs="Calibri"/>
              </w:rPr>
              <w:t>6</w:t>
            </w:r>
          </w:p>
        </w:tc>
        <w:tc>
          <w:tcPr>
            <w:tcW w:w="2093" w:type="dxa"/>
            <w:noWrap/>
          </w:tcPr>
          <w:p w:rsidR="004B7204" w:rsidRDefault="004B7204" w:rsidP="00F42FD8">
            <w:pPr>
              <w:spacing w:after="240"/>
              <w:rPr>
                <w:rFonts w:eastAsia="Times New Roman" w:cs="Arial"/>
                <w:noProof/>
                <w:szCs w:val="24"/>
              </w:rPr>
            </w:pPr>
            <w:r>
              <w:rPr>
                <w:rFonts w:eastAsia="Times New Roman" w:cs="Arial"/>
                <w:noProof/>
                <w:szCs w:val="24"/>
              </w:rPr>
              <w:t>Parents, Legal Guardians, Concerned Citizens</w:t>
            </w:r>
          </w:p>
          <w:p w:rsidR="00DC55C4" w:rsidRDefault="004B7204" w:rsidP="00F42FD8">
            <w:pPr>
              <w:rPr>
                <w:rFonts w:eastAsia="Times New Roman" w:cs="Arial"/>
                <w:noProof/>
                <w:szCs w:val="24"/>
              </w:rPr>
            </w:pPr>
            <w:r>
              <w:rPr>
                <w:rFonts w:eastAsia="Times New Roman" w:cs="Arial"/>
                <w:noProof/>
                <w:szCs w:val="24"/>
              </w:rPr>
              <w:t>7 individuals submitted this  comment with identical or similar language</w:t>
            </w:r>
          </w:p>
        </w:tc>
        <w:tc>
          <w:tcPr>
            <w:tcW w:w="8910" w:type="dxa"/>
          </w:tcPr>
          <w:p w:rsidR="00DC55C4" w:rsidRDefault="00DC55C4" w:rsidP="00F42FD8">
            <w:pPr>
              <w:rPr>
                <w:rFonts w:cs="Calibri"/>
                <w:b/>
                <w:szCs w:val="24"/>
              </w:rPr>
            </w:pPr>
            <w:r w:rsidRPr="00DC55C4">
              <w:rPr>
                <w:rFonts w:cs="Calibri"/>
                <w:b/>
                <w:szCs w:val="24"/>
              </w:rPr>
              <w:t>Page 2, Lines 12-14</w:t>
            </w:r>
          </w:p>
          <w:p w:rsidR="00DC55C4" w:rsidRPr="00DC55C4" w:rsidRDefault="00DC55C4" w:rsidP="00F42FD8">
            <w:pPr>
              <w:rPr>
                <w:rFonts w:cs="Calibri"/>
                <w:szCs w:val="24"/>
              </w:rPr>
            </w:pPr>
            <w:r w:rsidRPr="00DC55C4">
              <w:rPr>
                <w:rFonts w:cs="Calibri"/>
                <w:szCs w:val="24"/>
              </w:rPr>
              <w:t>Add: (Line 13) “parents, guardians, caretakers and” before “health education”</w:t>
            </w:r>
          </w:p>
          <w:p w:rsidR="00DC55C4" w:rsidRPr="00DC55C4" w:rsidRDefault="00DC55C4" w:rsidP="00F42FD8">
            <w:pPr>
              <w:spacing w:after="240"/>
              <w:rPr>
                <w:rFonts w:cs="Calibri"/>
                <w:szCs w:val="24"/>
              </w:rPr>
            </w:pPr>
            <w:r w:rsidRPr="00DC55C4">
              <w:rPr>
                <w:rFonts w:cs="Calibri"/>
                <w:szCs w:val="24"/>
              </w:rPr>
              <w:t>Reason: Parents and guardians are ultimately responsible for their children</w:t>
            </w:r>
          </w:p>
          <w:p w:rsidR="00DC55C4" w:rsidRPr="000A10B0" w:rsidRDefault="00DC55C4" w:rsidP="00F42FD8">
            <w:pPr>
              <w:rPr>
                <w:rFonts w:cs="Calibri"/>
                <w:b/>
                <w:szCs w:val="24"/>
              </w:rPr>
            </w:pPr>
            <w:r w:rsidRPr="00DC55C4">
              <w:rPr>
                <w:rFonts w:cs="Calibri"/>
                <w:szCs w:val="24"/>
              </w:rPr>
              <w:t>(Ed Code 51937) “…The Legislature recognizes that while parents and guardians overwhelmingly support medically accurate, comprehensive sex education, parents and guardians have the ultimate responsibility for imparting values regarding human sexuality to their children. (Amended by Stats. 2015, Ch. 398, Sec. 13. (AB 329) Effective January 1, 2016.)</w:t>
            </w:r>
          </w:p>
        </w:tc>
        <w:tc>
          <w:tcPr>
            <w:tcW w:w="1345" w:type="dxa"/>
          </w:tcPr>
          <w:p w:rsidR="00DC55C4" w:rsidRDefault="00FF3D3D" w:rsidP="00F42FD8">
            <w:pPr>
              <w:jc w:val="center"/>
              <w:rPr>
                <w:rFonts w:eastAsia="Times New Roman" w:cs="Arial"/>
                <w:bCs/>
                <w:szCs w:val="24"/>
              </w:rPr>
            </w:pPr>
            <w:r>
              <w:rPr>
                <w:rFonts w:eastAsia="Times New Roman" w:cs="Arial"/>
                <w:bCs/>
                <w:szCs w:val="24"/>
              </w:rPr>
              <w:t>Att 1134b</w:t>
            </w:r>
            <w:r w:rsidR="00AC7C87">
              <w:rPr>
                <w:rFonts w:eastAsia="Times New Roman" w:cs="Arial"/>
                <w:bCs/>
                <w:szCs w:val="24"/>
              </w:rPr>
              <w:t xml:space="preserve"> </w:t>
            </w:r>
            <w:r>
              <w:rPr>
                <w:rFonts w:eastAsia="Times New Roman" w:cs="Arial"/>
                <w:bCs/>
                <w:szCs w:val="24"/>
              </w:rPr>
              <w:t>Att 1143b</w:t>
            </w:r>
            <w:r w:rsidR="00AC7C87">
              <w:rPr>
                <w:rFonts w:eastAsia="Times New Roman" w:cs="Arial"/>
                <w:bCs/>
                <w:szCs w:val="24"/>
              </w:rPr>
              <w:t xml:space="preserve"> </w:t>
            </w:r>
            <w:r>
              <w:rPr>
                <w:rFonts w:eastAsia="Times New Roman" w:cs="Arial"/>
                <w:bCs/>
                <w:szCs w:val="24"/>
              </w:rPr>
              <w:t>Att 1145b</w:t>
            </w:r>
            <w:r w:rsidR="00AC7C87">
              <w:rPr>
                <w:rFonts w:eastAsia="Times New Roman" w:cs="Arial"/>
                <w:bCs/>
                <w:szCs w:val="24"/>
              </w:rPr>
              <w:t xml:space="preserve"> </w:t>
            </w:r>
            <w:r>
              <w:rPr>
                <w:rFonts w:eastAsia="Times New Roman" w:cs="Arial"/>
                <w:bCs/>
                <w:szCs w:val="24"/>
              </w:rPr>
              <w:t>Att 1150b</w:t>
            </w:r>
            <w:r w:rsidR="00AC7C87">
              <w:rPr>
                <w:rFonts w:eastAsia="Times New Roman" w:cs="Arial"/>
                <w:bCs/>
                <w:szCs w:val="24"/>
              </w:rPr>
              <w:t xml:space="preserve"> </w:t>
            </w:r>
            <w:r>
              <w:rPr>
                <w:rFonts w:eastAsia="Times New Roman" w:cs="Arial"/>
                <w:bCs/>
                <w:szCs w:val="24"/>
              </w:rPr>
              <w:t>Att 1187b</w:t>
            </w:r>
            <w:r w:rsidR="00AC7C87">
              <w:rPr>
                <w:rFonts w:eastAsia="Times New Roman" w:cs="Arial"/>
                <w:bCs/>
                <w:szCs w:val="24"/>
              </w:rPr>
              <w:t xml:space="preserve"> </w:t>
            </w:r>
            <w:r>
              <w:rPr>
                <w:rFonts w:eastAsia="Times New Roman" w:cs="Arial"/>
                <w:bCs/>
                <w:szCs w:val="24"/>
              </w:rPr>
              <w:t>Att 1198b</w:t>
            </w:r>
            <w:r w:rsidR="00AC7C87">
              <w:rPr>
                <w:rFonts w:eastAsia="Times New Roman" w:cs="Arial"/>
                <w:bCs/>
                <w:szCs w:val="24"/>
              </w:rPr>
              <w:t xml:space="preserve"> </w:t>
            </w:r>
            <w:r>
              <w:rPr>
                <w:rFonts w:eastAsia="Times New Roman" w:cs="Arial"/>
                <w:bCs/>
                <w:szCs w:val="24"/>
              </w:rPr>
              <w:t>Att 1323b</w:t>
            </w:r>
          </w:p>
        </w:tc>
        <w:tc>
          <w:tcPr>
            <w:tcW w:w="2994" w:type="dxa"/>
          </w:tcPr>
          <w:p w:rsidR="00DC55C4" w:rsidRDefault="00DC55C4" w:rsidP="00F42FD8">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143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Calibri"/>
                <w:b/>
                <w:szCs w:val="24"/>
              </w:rPr>
            </w:pPr>
            <w:r w:rsidRPr="000A10B0">
              <w:rPr>
                <w:rFonts w:cs="Arial"/>
                <w:szCs w:val="24"/>
              </w:rPr>
              <w:t>6</w:t>
            </w:r>
          </w:p>
        </w:tc>
        <w:tc>
          <w:tcPr>
            <w:tcW w:w="2093" w:type="dxa"/>
            <w:noWrap/>
          </w:tcPr>
          <w:p w:rsidR="004B7204" w:rsidRDefault="004B7204"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Arial"/>
                <w:szCs w:val="24"/>
              </w:rPr>
            </w:pPr>
            <w:r>
              <w:rPr>
                <w:rFonts w:eastAsia="Times New Roman" w:cs="Arial"/>
                <w:noProof/>
                <w:szCs w:val="24"/>
              </w:rPr>
              <w:t>330+ individuals submitted</w:t>
            </w:r>
            <w:r w:rsidR="004B7204">
              <w:rPr>
                <w:rFonts w:eastAsia="Times New Roman" w:cs="Arial"/>
                <w:noProof/>
                <w:szCs w:val="24"/>
              </w:rPr>
              <w:t xml:space="preserve"> this comment through </w:t>
            </w:r>
            <w:r w:rsidR="004B7204">
              <w:rPr>
                <w:rFonts w:eastAsia="Times New Roman" w:cs="Arial"/>
                <w:b/>
                <w:noProof/>
                <w:szCs w:val="24"/>
              </w:rPr>
              <w:t xml:space="preserve">Form Email 1 </w:t>
            </w:r>
            <w:r w:rsidR="004B7204">
              <w:rPr>
                <w:rFonts w:eastAsia="Times New Roman" w:cs="Arial"/>
                <w:noProof/>
                <w:szCs w:val="24"/>
              </w:rPr>
              <w:t>with identical or similar language</w:t>
            </w:r>
          </w:p>
        </w:tc>
        <w:tc>
          <w:tcPr>
            <w:tcW w:w="8910" w:type="dxa"/>
          </w:tcPr>
          <w:p w:rsidR="00665477" w:rsidRPr="000A10B0" w:rsidRDefault="00665477" w:rsidP="00F42FD8">
            <w:pPr>
              <w:rPr>
                <w:rFonts w:cs="Calibri"/>
                <w:b/>
                <w:szCs w:val="24"/>
              </w:rPr>
            </w:pPr>
            <w:r w:rsidRPr="000A10B0">
              <w:rPr>
                <w:rFonts w:cs="Calibri"/>
                <w:b/>
                <w:szCs w:val="24"/>
              </w:rPr>
              <w:t>Page 2, Line 15</w:t>
            </w:r>
          </w:p>
          <w:p w:rsidR="00665477" w:rsidRPr="000A10B0" w:rsidRDefault="00665477" w:rsidP="00F42FD8">
            <w:pPr>
              <w:rPr>
                <w:b/>
                <w:szCs w:val="24"/>
              </w:rPr>
            </w:pPr>
            <w:r w:rsidRPr="000A10B0">
              <w:rPr>
                <w:b/>
                <w:szCs w:val="24"/>
              </w:rPr>
              <w:t>ADD LANGUAGE IN CAPS</w:t>
            </w:r>
          </w:p>
          <w:p w:rsidR="00665477" w:rsidRPr="000A10B0" w:rsidRDefault="00665477" w:rsidP="00F42FD8">
            <w:pPr>
              <w:rPr>
                <w:rFonts w:cs="Calibri"/>
                <w:b/>
                <w:szCs w:val="24"/>
              </w:rPr>
            </w:pPr>
            <w:r w:rsidRPr="000A10B0">
              <w:rPr>
                <w:rFonts w:cs="Arial"/>
              </w:rPr>
              <w:t>Health education instruction&lt;byh&gt;</w:t>
            </w:r>
            <w:r w:rsidRPr="000A10B0">
              <w:rPr>
                <w:rFonts w:cs="Arial"/>
                <w:highlight w:val="yellow"/>
              </w:rPr>
              <w:t>is best</w:t>
            </w:r>
            <w:r w:rsidRPr="000A10B0">
              <w:rPr>
                <w:rFonts w:cs="Arial"/>
              </w:rPr>
              <w:t>&lt;eyh&gt;provided by, IN STRONG PARTNERSHIP WITH PARENTS AND GUARDIANS</w:t>
            </w:r>
          </w:p>
        </w:tc>
        <w:tc>
          <w:tcPr>
            <w:tcW w:w="1345" w:type="dxa"/>
          </w:tcPr>
          <w:p w:rsidR="00665477" w:rsidRDefault="004B7204" w:rsidP="00F42FD8">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143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szCs w:val="24"/>
              </w:rPr>
            </w:pPr>
            <w:r>
              <w:rPr>
                <w:rFonts w:cs="Arial"/>
                <w:szCs w:val="24"/>
              </w:rPr>
              <w:t>6</w:t>
            </w:r>
          </w:p>
        </w:tc>
        <w:tc>
          <w:tcPr>
            <w:tcW w:w="2093" w:type="dxa"/>
            <w:noWrap/>
          </w:tcPr>
          <w:p w:rsidR="00665477" w:rsidRDefault="00665477" w:rsidP="00F42FD8">
            <w:r w:rsidRPr="000533B6">
              <w:rPr>
                <w:rFonts w:cs="Arial"/>
                <w:szCs w:val="24"/>
              </w:rPr>
              <w:t>Lisa Eisenberg on behalf of the California School-Based Health Alliance</w:t>
            </w:r>
          </w:p>
        </w:tc>
        <w:tc>
          <w:tcPr>
            <w:tcW w:w="8910" w:type="dxa"/>
          </w:tcPr>
          <w:p w:rsidR="00665477" w:rsidRDefault="00665477" w:rsidP="00F42FD8">
            <w:pPr>
              <w:rPr>
                <w:rFonts w:cs="Arial"/>
                <w:szCs w:val="24"/>
              </w:rPr>
            </w:pPr>
            <w:r>
              <w:rPr>
                <w:rFonts w:cs="Arial"/>
                <w:b/>
                <w:szCs w:val="24"/>
              </w:rPr>
              <w:t>Page 2, Line 18</w:t>
            </w:r>
            <w:r>
              <w:rPr>
                <w:rFonts w:cs="Arial"/>
                <w:szCs w:val="24"/>
              </w:rPr>
              <w:t xml:space="preserve"> – Add a sentence after “…effective health education.” to read:</w:t>
            </w:r>
          </w:p>
          <w:p w:rsidR="00665477" w:rsidRDefault="00665477" w:rsidP="00F42FD8">
            <w:pPr>
              <w:rPr>
                <w:rFonts w:cs="Arial"/>
                <w:szCs w:val="24"/>
              </w:rPr>
            </w:pPr>
            <w:r>
              <w:rPr>
                <w:rFonts w:cs="Arial"/>
                <w:szCs w:val="24"/>
              </w:rPr>
              <w:t>“When this is not possible, utilizing community partners such as health educators or staff from school-based health centers with specialized training can be an effective alternative.”</w:t>
            </w:r>
          </w:p>
        </w:tc>
        <w:tc>
          <w:tcPr>
            <w:tcW w:w="1345" w:type="dxa"/>
          </w:tcPr>
          <w:p w:rsidR="00665477" w:rsidRPr="000A10B0" w:rsidRDefault="00665477" w:rsidP="00F42FD8">
            <w:pPr>
              <w:rPr>
                <w:rFonts w:eastAsia="Times New Roman" w:cs="Arial"/>
                <w:bCs/>
                <w:szCs w:val="24"/>
              </w:rPr>
            </w:pPr>
            <w:r>
              <w:rPr>
                <w:rFonts w:eastAsia="Times New Roman" w:cs="Arial"/>
                <w:bCs/>
                <w:szCs w:val="24"/>
              </w:rPr>
              <w:t>Att 680b</w:t>
            </w:r>
          </w:p>
        </w:tc>
        <w:tc>
          <w:tcPr>
            <w:tcW w:w="2994" w:type="dxa"/>
          </w:tcPr>
          <w:p w:rsidR="003F081D" w:rsidRDefault="003F081D" w:rsidP="00F42FD8">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143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Pr>
                <w:rFonts w:cs="Arial"/>
                <w:szCs w:val="24"/>
              </w:rPr>
              <w:t>6</w:t>
            </w:r>
          </w:p>
        </w:tc>
        <w:tc>
          <w:tcPr>
            <w:tcW w:w="2093" w:type="dxa"/>
            <w:noWrap/>
          </w:tcPr>
          <w:p w:rsidR="00665477" w:rsidRPr="008C5A59" w:rsidRDefault="00665477" w:rsidP="00F42FD8">
            <w:pPr>
              <w:rPr>
                <w:rFonts w:cs="Arial"/>
                <w:szCs w:val="24"/>
              </w:rPr>
            </w:pPr>
            <w:r w:rsidRPr="008C5A59">
              <w:rPr>
                <w:rFonts w:cs="Arial"/>
                <w:szCs w:val="24"/>
              </w:rPr>
              <w:t>Maureen Ufkes, public adult school teacher; parent</w:t>
            </w:r>
          </w:p>
        </w:tc>
        <w:tc>
          <w:tcPr>
            <w:tcW w:w="8910" w:type="dxa"/>
          </w:tcPr>
          <w:p w:rsidR="00665477" w:rsidRPr="00887818" w:rsidRDefault="00665477" w:rsidP="00F42FD8">
            <w:pPr>
              <w:rPr>
                <w:rFonts w:cs="Arial"/>
                <w:b/>
                <w:szCs w:val="24"/>
              </w:rPr>
            </w:pPr>
            <w:r w:rsidRPr="00887818">
              <w:rPr>
                <w:rFonts w:cs="Arial"/>
                <w:b/>
                <w:szCs w:val="24"/>
              </w:rPr>
              <w:t xml:space="preserve">Page 2, Lines 25-29 </w:t>
            </w:r>
          </w:p>
          <w:p w:rsidR="00665477" w:rsidRPr="008C5A59" w:rsidRDefault="00665477" w:rsidP="00F42FD8">
            <w:pPr>
              <w:rPr>
                <w:rFonts w:cs="Arial"/>
                <w:szCs w:val="24"/>
              </w:rPr>
            </w:pPr>
            <w:r w:rsidRPr="008C5A59">
              <w:rPr>
                <w:rFonts w:cs="Arial"/>
                <w:szCs w:val="24"/>
              </w:rPr>
              <w:t xml:space="preserve">In regards to educating students about hormone-blocking medication and surgery, please include in the curriculum the book </w:t>
            </w:r>
            <w:r w:rsidRPr="00E83BDB">
              <w:rPr>
                <w:rFonts w:cs="Arial"/>
                <w:szCs w:val="24"/>
              </w:rPr>
              <w:t>Trans Life Survivors,</w:t>
            </w:r>
            <w:r w:rsidRPr="000B734A">
              <w:rPr>
                <w:rFonts w:cs="Arial"/>
                <w:szCs w:val="24"/>
              </w:rPr>
              <w:t xml:space="preserve"> </w:t>
            </w:r>
            <w:r w:rsidRPr="008C5A59">
              <w:rPr>
                <w:rFonts w:cs="Arial"/>
                <w:szCs w:val="24"/>
              </w:rPr>
              <w:t>by Walt Heyer. Heyer had the complete gender reassignment surgery and now urges others to rethink their decision to do the same. He compiled testimonies of many people who have regretted taking hormones and going through with the surgeries. Students should be taught that there are varying results with hormone blocking medication and sexual reassignment surgery. Both sides of the story must be told.</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1006b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2177"/>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eastAsia="Times New Roman" w:cs="Calibri"/>
                <w:b/>
                <w:bCs/>
                <w:color w:val="000000"/>
                <w:szCs w:val="24"/>
              </w:rPr>
            </w:pPr>
            <w:r w:rsidRPr="000A10B0">
              <w:rPr>
                <w:rFonts w:cs="Arial"/>
                <w:szCs w:val="24"/>
              </w:rPr>
              <w:t>6</w:t>
            </w:r>
          </w:p>
        </w:tc>
        <w:tc>
          <w:tcPr>
            <w:tcW w:w="2093" w:type="dxa"/>
            <w:noWrap/>
          </w:tcPr>
          <w:p w:rsidR="00665477" w:rsidRPr="000A10B0" w:rsidRDefault="00665477" w:rsidP="00F42FD8">
            <w:pPr>
              <w:rPr>
                <w:rFonts w:cs="Calibri"/>
                <w:b/>
                <w:szCs w:val="24"/>
              </w:rPr>
            </w:pPr>
            <w:r w:rsidRPr="000A10B0">
              <w:rPr>
                <w:rFonts w:cs="Arial"/>
                <w:szCs w:val="24"/>
              </w:rPr>
              <w:t>Steven J. Boggs – Private Citizen, voter</w:t>
            </w:r>
          </w:p>
        </w:tc>
        <w:tc>
          <w:tcPr>
            <w:tcW w:w="8910" w:type="dxa"/>
          </w:tcPr>
          <w:p w:rsidR="00665477" w:rsidRPr="000A10B0" w:rsidRDefault="00665477" w:rsidP="00F42FD8">
            <w:pPr>
              <w:rPr>
                <w:rFonts w:ascii="Times New Roman" w:eastAsia="Times New Roman" w:hAnsi="Times New Roman"/>
                <w:szCs w:val="24"/>
              </w:rPr>
            </w:pPr>
            <w:r w:rsidRPr="000A10B0">
              <w:rPr>
                <w:rFonts w:eastAsia="Times New Roman" w:cs="Calibri"/>
                <w:b/>
                <w:bCs/>
                <w:color w:val="000000"/>
                <w:szCs w:val="24"/>
              </w:rPr>
              <w:t>Page 2, Last sentence</w:t>
            </w:r>
          </w:p>
          <w:p w:rsidR="00665477" w:rsidRPr="000A10B0" w:rsidRDefault="00665477" w:rsidP="00F42FD8">
            <w:pPr>
              <w:rPr>
                <w:rFonts w:ascii="Times New Roman" w:eastAsia="Times New Roman" w:hAnsi="Times New Roman"/>
                <w:szCs w:val="24"/>
              </w:rPr>
            </w:pPr>
            <w:r w:rsidRPr="000A10B0">
              <w:rPr>
                <w:rFonts w:eastAsia="Times New Roman" w:cs="Calibri"/>
                <w:b/>
                <w:bCs/>
                <w:color w:val="000000"/>
                <w:szCs w:val="24"/>
              </w:rPr>
              <w:t>Original statement</w:t>
            </w:r>
            <w:r w:rsidRPr="000A10B0">
              <w:rPr>
                <w:rFonts w:eastAsia="Times New Roman" w:cs="Arial"/>
                <w:color w:val="000000"/>
                <w:szCs w:val="24"/>
              </w:rPr>
              <w:br/>
            </w:r>
            <w:r w:rsidRPr="000A10B0">
              <w:rPr>
                <w:rFonts w:eastAsia="Times New Roman" w:cs="Arial"/>
                <w:color w:val="000000"/>
                <w:szCs w:val="24"/>
                <w:shd w:val="clear" w:color="auto" w:fill="FFFFFF"/>
              </w:rPr>
              <w:t>Decisions on which instructional strategies to use in their classrooms are best left to credentialed health education teachers and local administrators.</w:t>
            </w:r>
          </w:p>
          <w:p w:rsidR="00665477" w:rsidRPr="000A10B0" w:rsidRDefault="00665477" w:rsidP="00F42FD8">
            <w:pPr>
              <w:rPr>
                <w:rFonts w:ascii="Times New Roman" w:eastAsia="Times New Roman" w:hAnsi="Times New Roman"/>
                <w:szCs w:val="24"/>
              </w:rPr>
            </w:pPr>
            <w:r w:rsidRPr="000A10B0">
              <w:rPr>
                <w:rFonts w:eastAsia="Times New Roman" w:cs="Calibri"/>
                <w:b/>
                <w:bCs/>
                <w:color w:val="000000"/>
                <w:szCs w:val="24"/>
              </w:rPr>
              <w:t>Revised statement (add with the approval of parents)</w:t>
            </w:r>
          </w:p>
          <w:p w:rsidR="00665477" w:rsidRPr="004532E1" w:rsidRDefault="00665477" w:rsidP="00F42FD8">
            <w:pPr>
              <w:rPr>
                <w:rFonts w:ascii="Times New Roman" w:eastAsia="Times New Roman" w:hAnsi="Times New Roman"/>
                <w:szCs w:val="24"/>
              </w:rPr>
            </w:pPr>
            <w:r w:rsidRPr="000A10B0">
              <w:rPr>
                <w:rFonts w:eastAsia="Times New Roman" w:cs="Arial"/>
                <w:color w:val="000000"/>
                <w:szCs w:val="24"/>
                <w:shd w:val="clear" w:color="auto" w:fill="FFFFFF"/>
              </w:rPr>
              <w:t xml:space="preserve">Decisions on which instructional strategies to use in their classrooms are best left to credentialed health education teachers and local administrators, </w:t>
            </w:r>
            <w:r w:rsidRPr="000B734A">
              <w:rPr>
                <w:rFonts w:eastAsia="Times New Roman" w:cs="Arial"/>
                <w:color w:val="000000"/>
                <w:szCs w:val="24"/>
                <w:shd w:val="clear" w:color="auto" w:fill="FFFFFF"/>
              </w:rPr>
              <w:t>with the approval of parents.</w:t>
            </w:r>
          </w:p>
        </w:tc>
        <w:tc>
          <w:tcPr>
            <w:tcW w:w="1345" w:type="dxa"/>
          </w:tcPr>
          <w:p w:rsidR="00665477" w:rsidRPr="000A10B0" w:rsidRDefault="00665477" w:rsidP="00F42FD8">
            <w:pPr>
              <w:rPr>
                <w:rFonts w:eastAsia="Times New Roman" w:cs="Arial"/>
                <w:bCs/>
                <w:szCs w:val="24"/>
              </w:rPr>
            </w:pPr>
            <w:r w:rsidRPr="000A10B0">
              <w:rPr>
                <w:rFonts w:eastAsia="Times New Roman" w:cs="Arial"/>
                <w:bCs/>
                <w:szCs w:val="24"/>
              </w:rPr>
              <w:t>Att 644b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77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6</w:t>
            </w:r>
          </w:p>
        </w:tc>
        <w:tc>
          <w:tcPr>
            <w:tcW w:w="2093" w:type="dxa"/>
            <w:noWrap/>
          </w:tcPr>
          <w:p w:rsidR="00665477" w:rsidRPr="008D2AA6" w:rsidRDefault="00665477" w:rsidP="00F42FD8">
            <w:pPr>
              <w:jc w:val="center"/>
              <w:rPr>
                <w:rFonts w:cs="Arial"/>
                <w:szCs w:val="24"/>
              </w:rPr>
            </w:pPr>
            <w:r>
              <w:rPr>
                <w:rFonts w:cs="Arial"/>
                <w:szCs w:val="24"/>
              </w:rPr>
              <w:t>R. Loya – CASHE</w:t>
            </w:r>
          </w:p>
        </w:tc>
        <w:tc>
          <w:tcPr>
            <w:tcW w:w="8910" w:type="dxa"/>
          </w:tcPr>
          <w:p w:rsidR="00665477" w:rsidRPr="00410915" w:rsidRDefault="00665477" w:rsidP="00F42FD8">
            <w:pPr>
              <w:rPr>
                <w:rFonts w:cs="Arial"/>
                <w:szCs w:val="24"/>
              </w:rPr>
            </w:pPr>
            <w:r w:rsidRPr="00887818">
              <w:rPr>
                <w:rFonts w:cs="Arial"/>
                <w:b/>
                <w:szCs w:val="24"/>
              </w:rPr>
              <w:t>p3 30–46</w:t>
            </w:r>
            <w:r>
              <w:rPr>
                <w:rFonts w:cs="Arial"/>
                <w:szCs w:val="24"/>
              </w:rPr>
              <w:t xml:space="preserve"> no way to keep up to date in a long overdue framework with all sorts of new health issues happening all the time. Possible to cite opioid crisis?</w:t>
            </w:r>
          </w:p>
        </w:tc>
        <w:tc>
          <w:tcPr>
            <w:tcW w:w="1345" w:type="dxa"/>
          </w:tcPr>
          <w:p w:rsidR="00665477" w:rsidRPr="000A10B0" w:rsidRDefault="00665477" w:rsidP="00F42FD8">
            <w:pPr>
              <w:rPr>
                <w:rFonts w:eastAsia="Times New Roman" w:cs="Arial"/>
                <w:bCs/>
                <w:szCs w:val="24"/>
              </w:rPr>
            </w:pPr>
            <w:r>
              <w:rPr>
                <w:rFonts w:eastAsia="Times New Roman" w:cs="Arial"/>
                <w:bCs/>
                <w:szCs w:val="24"/>
              </w:rPr>
              <w:t>Att 698b</w:t>
            </w:r>
          </w:p>
        </w:tc>
        <w:tc>
          <w:tcPr>
            <w:tcW w:w="2994" w:type="dxa"/>
          </w:tcPr>
          <w:p w:rsidR="00665477" w:rsidRDefault="00AC7C87" w:rsidP="00F42FD8">
            <w:pPr>
              <w:ind w:left="-18"/>
              <w:jc w:val="center"/>
              <w:rPr>
                <w:rFonts w:eastAsia="Times New Roman" w:cs="Arial"/>
                <w:b/>
                <w:bCs/>
                <w:szCs w:val="24"/>
              </w:rPr>
            </w:pPr>
            <w:r>
              <w:rPr>
                <w:rFonts w:eastAsia="Times New Roman" w:cs="Arial"/>
                <w:b/>
                <w:bCs/>
                <w:szCs w:val="24"/>
              </w:rPr>
              <w:t xml:space="preserve">Not </w:t>
            </w:r>
            <w:r w:rsidR="00800984">
              <w:rPr>
                <w:rFonts w:eastAsia="Times New Roman" w:cs="Arial"/>
                <w:b/>
                <w:bCs/>
                <w:szCs w:val="24"/>
              </w:rPr>
              <w:t>Recommended</w:t>
            </w:r>
          </w:p>
        </w:tc>
      </w:tr>
      <w:tr w:rsidR="00665477" w:rsidRPr="00DA4278" w:rsidTr="00F42FD8">
        <w:trPr>
          <w:cantSplit/>
          <w:trHeight w:val="1547"/>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szCs w:val="24"/>
              </w:rPr>
            </w:pPr>
            <w:r>
              <w:rPr>
                <w:rFonts w:cs="Arial"/>
                <w:szCs w:val="24"/>
              </w:rPr>
              <w:t>6</w:t>
            </w:r>
          </w:p>
        </w:tc>
        <w:tc>
          <w:tcPr>
            <w:tcW w:w="2093" w:type="dxa"/>
            <w:noWrap/>
          </w:tcPr>
          <w:p w:rsidR="00665477" w:rsidRDefault="00665477" w:rsidP="00F42FD8">
            <w:pPr>
              <w:jc w:val="center"/>
              <w:rPr>
                <w:rFonts w:cs="Arial"/>
                <w:szCs w:val="24"/>
              </w:rPr>
            </w:pPr>
            <w:r w:rsidRPr="004A4EF0">
              <w:rPr>
                <w:rFonts w:cs="Arial"/>
                <w:szCs w:val="24"/>
              </w:rPr>
              <w:t>Maryam Shayegh, MPA, RD, and Joanie Verderber, Ph.D., on behalf of LACOE</w:t>
            </w:r>
          </w:p>
        </w:tc>
        <w:tc>
          <w:tcPr>
            <w:tcW w:w="8910" w:type="dxa"/>
          </w:tcPr>
          <w:p w:rsidR="00665477" w:rsidRPr="00E035F2" w:rsidRDefault="00665477" w:rsidP="00F42FD8">
            <w:pPr>
              <w:rPr>
                <w:rFonts w:cs="Arial"/>
                <w:szCs w:val="24"/>
              </w:rPr>
            </w:pPr>
            <w:r w:rsidRPr="001914D3">
              <w:rPr>
                <w:rFonts w:cs="Arial"/>
                <w:b/>
                <w:szCs w:val="24"/>
              </w:rPr>
              <w:t xml:space="preserve">Page </w:t>
            </w:r>
            <w:r>
              <w:rPr>
                <w:rFonts w:cs="Arial"/>
                <w:b/>
                <w:szCs w:val="24"/>
              </w:rPr>
              <w:t>3</w:t>
            </w:r>
            <w:r w:rsidRPr="001914D3">
              <w:rPr>
                <w:rFonts w:cs="Arial"/>
                <w:b/>
                <w:szCs w:val="24"/>
              </w:rPr>
              <w:t xml:space="preserve">, Line </w:t>
            </w:r>
            <w:r>
              <w:rPr>
                <w:rFonts w:cs="Arial"/>
                <w:b/>
                <w:szCs w:val="24"/>
              </w:rPr>
              <w:t>32</w:t>
            </w:r>
            <w:r>
              <w:rPr>
                <w:rFonts w:cs="Arial"/>
                <w:szCs w:val="24"/>
              </w:rPr>
              <w:t xml:space="preserve"> </w:t>
            </w:r>
            <w:r w:rsidRPr="00550BE2">
              <w:rPr>
                <w:rFonts w:cs="Arial"/>
                <w:szCs w:val="24"/>
              </w:rPr>
              <w:t xml:space="preserve">– </w:t>
            </w:r>
            <w:r>
              <w:rPr>
                <w:rFonts w:cs="Arial"/>
                <w:szCs w:val="24"/>
              </w:rPr>
              <w:t>Correct CHKS reference is (2015-2017).</w:t>
            </w:r>
          </w:p>
        </w:tc>
        <w:tc>
          <w:tcPr>
            <w:tcW w:w="1345" w:type="dxa"/>
          </w:tcPr>
          <w:p w:rsidR="00665477" w:rsidRPr="000A10B0" w:rsidRDefault="00665477" w:rsidP="00F42FD8">
            <w:pPr>
              <w:rPr>
                <w:rFonts w:eastAsia="Times New Roman" w:cs="Arial"/>
                <w:bCs/>
                <w:szCs w:val="24"/>
              </w:rPr>
            </w:pPr>
            <w:r>
              <w:rPr>
                <w:rFonts w:eastAsia="Times New Roman" w:cs="Arial"/>
                <w:bCs/>
                <w:szCs w:val="24"/>
              </w:rPr>
              <w:t>Att 1192b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149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Calibri"/>
                <w:b/>
                <w:szCs w:val="24"/>
              </w:rPr>
            </w:pPr>
            <w:r w:rsidRPr="000A10B0">
              <w:rPr>
                <w:rFonts w:cs="Arial"/>
                <w:szCs w:val="24"/>
              </w:rPr>
              <w:t>6</w:t>
            </w:r>
          </w:p>
        </w:tc>
        <w:tc>
          <w:tcPr>
            <w:tcW w:w="2093" w:type="dxa"/>
            <w:noWrap/>
          </w:tcPr>
          <w:p w:rsidR="004B7204" w:rsidRDefault="004B7204"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Arial"/>
                <w:szCs w:val="24"/>
              </w:rPr>
            </w:pPr>
            <w:r>
              <w:rPr>
                <w:rFonts w:eastAsia="Times New Roman" w:cs="Arial"/>
                <w:noProof/>
                <w:szCs w:val="24"/>
              </w:rPr>
              <w:t>330+ individuals submitted</w:t>
            </w:r>
            <w:r w:rsidR="004B7204">
              <w:rPr>
                <w:rFonts w:eastAsia="Times New Roman" w:cs="Arial"/>
                <w:noProof/>
                <w:szCs w:val="24"/>
              </w:rPr>
              <w:t xml:space="preserve"> this comment through </w:t>
            </w:r>
            <w:r w:rsidR="004B7204">
              <w:rPr>
                <w:rFonts w:eastAsia="Times New Roman" w:cs="Arial"/>
                <w:b/>
                <w:noProof/>
                <w:szCs w:val="24"/>
              </w:rPr>
              <w:t xml:space="preserve">Form Email 1 </w:t>
            </w:r>
            <w:r w:rsidR="004B7204">
              <w:rPr>
                <w:rFonts w:eastAsia="Times New Roman" w:cs="Arial"/>
                <w:noProof/>
                <w:szCs w:val="24"/>
              </w:rPr>
              <w:t>with identical or similar language</w:t>
            </w:r>
          </w:p>
        </w:tc>
        <w:tc>
          <w:tcPr>
            <w:tcW w:w="8910" w:type="dxa"/>
          </w:tcPr>
          <w:p w:rsidR="00665477" w:rsidRPr="000A10B0" w:rsidRDefault="00665477" w:rsidP="00F42FD8">
            <w:pPr>
              <w:rPr>
                <w:rFonts w:cs="Calibri"/>
                <w:b/>
                <w:szCs w:val="24"/>
              </w:rPr>
            </w:pPr>
            <w:r w:rsidRPr="000A10B0">
              <w:rPr>
                <w:rFonts w:cs="Calibri"/>
                <w:b/>
                <w:szCs w:val="24"/>
              </w:rPr>
              <w:t>Page 3, Line 44</w:t>
            </w:r>
          </w:p>
          <w:p w:rsidR="00665477" w:rsidRPr="000A10B0" w:rsidRDefault="00665477" w:rsidP="00F42FD8">
            <w:pPr>
              <w:rPr>
                <w:b/>
                <w:szCs w:val="24"/>
              </w:rPr>
            </w:pPr>
            <w:r w:rsidRPr="000A10B0">
              <w:rPr>
                <w:b/>
                <w:szCs w:val="24"/>
              </w:rPr>
              <w:t>ADD LANGUAGE IN CAPS</w:t>
            </w:r>
          </w:p>
          <w:p w:rsidR="00665477" w:rsidRPr="000A10B0" w:rsidRDefault="00665477" w:rsidP="00F42FD8">
            <w:pPr>
              <w:rPr>
                <w:rFonts w:cs="Calibri"/>
                <w:b/>
                <w:szCs w:val="24"/>
              </w:rPr>
            </w:pPr>
            <w:r w:rsidRPr="003E3469">
              <w:t xml:space="preserve">Health education teachers and administrators </w:t>
            </w:r>
            <w:r w:rsidRPr="000A10B0">
              <w:rPr>
                <w:rFonts w:cs="Arial"/>
              </w:rPr>
              <w:t>IN PARTNERSHIP WITH PARENTS AND GUARDIANS</w:t>
            </w:r>
            <w:r w:rsidRPr="003E3469">
              <w:t xml:space="preserve"> play a pivotal role</w:t>
            </w:r>
          </w:p>
        </w:tc>
        <w:tc>
          <w:tcPr>
            <w:tcW w:w="1345" w:type="dxa"/>
          </w:tcPr>
          <w:p w:rsidR="00665477" w:rsidRDefault="004B7204" w:rsidP="00F42FD8">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149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szCs w:val="24"/>
              </w:rPr>
            </w:pPr>
            <w:r>
              <w:rPr>
                <w:rFonts w:cs="Arial"/>
                <w:szCs w:val="24"/>
              </w:rPr>
              <w:t>6</w:t>
            </w:r>
          </w:p>
        </w:tc>
        <w:tc>
          <w:tcPr>
            <w:tcW w:w="2093" w:type="dxa"/>
            <w:noWrap/>
          </w:tcPr>
          <w:p w:rsidR="00665477" w:rsidRDefault="00665477" w:rsidP="00F42FD8">
            <w:r w:rsidRPr="000533B6">
              <w:rPr>
                <w:rFonts w:cs="Arial"/>
                <w:szCs w:val="24"/>
              </w:rPr>
              <w:t>Lisa Eisenberg on behalf of the California School-Based Health Alliance</w:t>
            </w:r>
          </w:p>
        </w:tc>
        <w:tc>
          <w:tcPr>
            <w:tcW w:w="8910" w:type="dxa"/>
          </w:tcPr>
          <w:p w:rsidR="00665477" w:rsidRDefault="00665477" w:rsidP="00F42FD8">
            <w:pPr>
              <w:rPr>
                <w:rFonts w:cs="Arial"/>
                <w:szCs w:val="24"/>
              </w:rPr>
            </w:pPr>
            <w:r>
              <w:rPr>
                <w:rFonts w:cs="Arial"/>
                <w:b/>
                <w:szCs w:val="24"/>
              </w:rPr>
              <w:t>Page 3, Line 44</w:t>
            </w:r>
            <w:r>
              <w:rPr>
                <w:rFonts w:cs="Arial"/>
                <w:szCs w:val="24"/>
              </w:rPr>
              <w:t xml:space="preserve"> – Edit sentence to read: “Health education teachers, administrators, and </w:t>
            </w:r>
            <w:r w:rsidRPr="007D54A0">
              <w:rPr>
                <w:rFonts w:cs="Arial"/>
                <w:i/>
                <w:szCs w:val="24"/>
              </w:rPr>
              <w:t>school support staff (such as school counselors, school nurses, and school social workers)</w:t>
            </w:r>
            <w:r>
              <w:rPr>
                <w:rFonts w:cs="Arial"/>
                <w:szCs w:val="24"/>
              </w:rPr>
              <w:t xml:space="preserve"> play…”</w:t>
            </w:r>
          </w:p>
        </w:tc>
        <w:tc>
          <w:tcPr>
            <w:tcW w:w="1345" w:type="dxa"/>
          </w:tcPr>
          <w:p w:rsidR="00665477" w:rsidRPr="000A10B0" w:rsidRDefault="00665477" w:rsidP="00F42FD8">
            <w:pPr>
              <w:rPr>
                <w:rFonts w:eastAsia="Times New Roman" w:cs="Arial"/>
                <w:bCs/>
                <w:szCs w:val="24"/>
              </w:rPr>
            </w:pPr>
            <w:r>
              <w:rPr>
                <w:rFonts w:eastAsia="Times New Roman" w:cs="Arial"/>
                <w:bCs/>
                <w:szCs w:val="24"/>
              </w:rPr>
              <w:t>Att 680b</w:t>
            </w:r>
          </w:p>
        </w:tc>
        <w:tc>
          <w:tcPr>
            <w:tcW w:w="2994" w:type="dxa"/>
          </w:tcPr>
          <w:p w:rsidR="00073E44" w:rsidRDefault="00073E44" w:rsidP="00F42FD8">
            <w:pPr>
              <w:ind w:left="-18"/>
              <w:jc w:val="center"/>
              <w:rPr>
                <w:rFonts w:eastAsia="Times New Roman" w:cs="Arial"/>
                <w:b/>
                <w:bCs/>
                <w:szCs w:val="24"/>
              </w:rPr>
            </w:pPr>
            <w:r>
              <w:rPr>
                <w:rFonts w:eastAsia="Times New Roman" w:cs="Arial"/>
                <w:b/>
                <w:bCs/>
                <w:szCs w:val="24"/>
              </w:rPr>
              <w:t>Recommended with Writer’s Discretion</w:t>
            </w:r>
          </w:p>
        </w:tc>
      </w:tr>
      <w:tr w:rsidR="00DC55C4" w:rsidRPr="00DA4278" w:rsidTr="00F42FD8">
        <w:trPr>
          <w:cantSplit/>
          <w:trHeight w:val="1493"/>
        </w:trPr>
        <w:tc>
          <w:tcPr>
            <w:tcW w:w="1646" w:type="dxa"/>
          </w:tcPr>
          <w:p w:rsidR="00DC55C4" w:rsidRPr="004F4EA7" w:rsidRDefault="00DC55C4"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DC55C4" w:rsidRPr="00371E17" w:rsidRDefault="00DC55C4" w:rsidP="00F42FD8">
            <w:pPr>
              <w:jc w:val="center"/>
              <w:rPr>
                <w:rFonts w:cs="Calibri"/>
              </w:rPr>
            </w:pPr>
            <w:r w:rsidRPr="00371E17">
              <w:rPr>
                <w:rFonts w:cs="Calibri"/>
              </w:rPr>
              <w:t>6</w:t>
            </w:r>
          </w:p>
        </w:tc>
        <w:tc>
          <w:tcPr>
            <w:tcW w:w="2093" w:type="dxa"/>
            <w:noWrap/>
          </w:tcPr>
          <w:p w:rsidR="004B7204" w:rsidRDefault="004B7204" w:rsidP="00F42FD8">
            <w:pPr>
              <w:spacing w:after="240"/>
              <w:rPr>
                <w:rFonts w:eastAsia="Times New Roman" w:cs="Arial"/>
                <w:noProof/>
                <w:szCs w:val="24"/>
              </w:rPr>
            </w:pPr>
            <w:r>
              <w:rPr>
                <w:rFonts w:eastAsia="Times New Roman" w:cs="Arial"/>
                <w:noProof/>
                <w:szCs w:val="24"/>
              </w:rPr>
              <w:t>Parents, Legal Guardians, Concerned Citizens</w:t>
            </w:r>
          </w:p>
          <w:p w:rsidR="00DC55C4" w:rsidRDefault="004B7204" w:rsidP="00F42FD8">
            <w:pPr>
              <w:rPr>
                <w:rFonts w:eastAsia="Times New Roman" w:cs="Arial"/>
                <w:noProof/>
                <w:szCs w:val="24"/>
              </w:rPr>
            </w:pPr>
            <w:r>
              <w:rPr>
                <w:rFonts w:eastAsia="Times New Roman" w:cs="Arial"/>
                <w:noProof/>
                <w:szCs w:val="24"/>
              </w:rPr>
              <w:t>7 individuals submitted this  comment with identical or similar language</w:t>
            </w:r>
          </w:p>
        </w:tc>
        <w:tc>
          <w:tcPr>
            <w:tcW w:w="8910" w:type="dxa"/>
          </w:tcPr>
          <w:p w:rsidR="00DC55C4" w:rsidRDefault="00DC55C4" w:rsidP="00F42FD8">
            <w:pPr>
              <w:rPr>
                <w:rFonts w:cs="Arial"/>
                <w:b/>
                <w:szCs w:val="24"/>
              </w:rPr>
            </w:pPr>
            <w:r w:rsidRPr="00DC55C4">
              <w:rPr>
                <w:rFonts w:cs="Arial"/>
                <w:b/>
                <w:szCs w:val="24"/>
              </w:rPr>
              <w:t>Page 3, Lines 44-46</w:t>
            </w:r>
          </w:p>
          <w:p w:rsidR="00DC55C4" w:rsidRPr="00DC55C4" w:rsidRDefault="00DC55C4" w:rsidP="00F42FD8">
            <w:pPr>
              <w:rPr>
                <w:rFonts w:cs="Arial"/>
                <w:szCs w:val="24"/>
              </w:rPr>
            </w:pPr>
            <w:r w:rsidRPr="00DC55C4">
              <w:rPr>
                <w:rFonts w:cs="Arial"/>
                <w:szCs w:val="24"/>
              </w:rPr>
              <w:t>Add: (Line 44) “Parents, guardians, caretakers, as well as” before “Health education teachers”</w:t>
            </w:r>
          </w:p>
          <w:p w:rsidR="00DC55C4" w:rsidRDefault="00DC55C4" w:rsidP="000B734A">
            <w:pPr>
              <w:rPr>
                <w:rFonts w:cs="Arial"/>
                <w:b/>
                <w:szCs w:val="24"/>
              </w:rPr>
            </w:pPr>
            <w:r w:rsidRPr="00DC55C4">
              <w:rPr>
                <w:rFonts w:cs="Arial"/>
                <w:szCs w:val="24"/>
              </w:rPr>
              <w:t>Reason: Parents and guardians have the greatest influence over their child’s behavior by leading</w:t>
            </w:r>
            <w:r w:rsidR="000B734A">
              <w:rPr>
                <w:rFonts w:cs="Arial"/>
                <w:szCs w:val="24"/>
              </w:rPr>
              <w:t xml:space="preserve"> </w:t>
            </w:r>
            <w:r w:rsidRPr="00DC55C4">
              <w:rPr>
                <w:rFonts w:cs="Arial"/>
                <w:szCs w:val="24"/>
              </w:rPr>
              <w:t>by example, which plays the ultimate lifelong role.</w:t>
            </w:r>
          </w:p>
        </w:tc>
        <w:tc>
          <w:tcPr>
            <w:tcW w:w="1345" w:type="dxa"/>
          </w:tcPr>
          <w:p w:rsidR="00DC55C4" w:rsidRDefault="00FF3D3D" w:rsidP="00F42FD8">
            <w:pPr>
              <w:jc w:val="center"/>
              <w:rPr>
                <w:rFonts w:eastAsia="Times New Roman" w:cs="Arial"/>
                <w:bCs/>
                <w:szCs w:val="24"/>
              </w:rPr>
            </w:pPr>
            <w:r>
              <w:rPr>
                <w:rFonts w:eastAsia="Times New Roman" w:cs="Arial"/>
                <w:bCs/>
                <w:szCs w:val="24"/>
              </w:rPr>
              <w:t>Att 1134b</w:t>
            </w:r>
            <w:r w:rsidR="00AC7C87">
              <w:rPr>
                <w:rFonts w:eastAsia="Times New Roman" w:cs="Arial"/>
                <w:bCs/>
                <w:szCs w:val="24"/>
              </w:rPr>
              <w:t xml:space="preserve"> </w:t>
            </w:r>
            <w:r>
              <w:rPr>
                <w:rFonts w:eastAsia="Times New Roman" w:cs="Arial"/>
                <w:bCs/>
                <w:szCs w:val="24"/>
              </w:rPr>
              <w:t>Att 1143b</w:t>
            </w:r>
            <w:r w:rsidR="00AC7C87">
              <w:rPr>
                <w:rFonts w:eastAsia="Times New Roman" w:cs="Arial"/>
                <w:bCs/>
                <w:szCs w:val="24"/>
              </w:rPr>
              <w:t xml:space="preserve"> </w:t>
            </w:r>
            <w:r>
              <w:rPr>
                <w:rFonts w:eastAsia="Times New Roman" w:cs="Arial"/>
                <w:bCs/>
                <w:szCs w:val="24"/>
              </w:rPr>
              <w:t>Att 1145b</w:t>
            </w:r>
            <w:r w:rsidR="00AC7C87">
              <w:rPr>
                <w:rFonts w:eastAsia="Times New Roman" w:cs="Arial"/>
                <w:bCs/>
                <w:szCs w:val="24"/>
              </w:rPr>
              <w:t xml:space="preserve"> </w:t>
            </w:r>
            <w:r>
              <w:rPr>
                <w:rFonts w:eastAsia="Times New Roman" w:cs="Arial"/>
                <w:bCs/>
                <w:szCs w:val="24"/>
              </w:rPr>
              <w:t>Att 1150b</w:t>
            </w:r>
            <w:r w:rsidR="00AC7C87">
              <w:rPr>
                <w:rFonts w:eastAsia="Times New Roman" w:cs="Arial"/>
                <w:bCs/>
                <w:szCs w:val="24"/>
              </w:rPr>
              <w:t xml:space="preserve"> </w:t>
            </w:r>
            <w:r>
              <w:rPr>
                <w:rFonts w:eastAsia="Times New Roman" w:cs="Arial"/>
                <w:bCs/>
                <w:szCs w:val="24"/>
              </w:rPr>
              <w:t>Att 1187b</w:t>
            </w:r>
            <w:r w:rsidR="00AC7C87">
              <w:rPr>
                <w:rFonts w:eastAsia="Times New Roman" w:cs="Arial"/>
                <w:bCs/>
                <w:szCs w:val="24"/>
              </w:rPr>
              <w:t xml:space="preserve"> </w:t>
            </w:r>
            <w:r>
              <w:rPr>
                <w:rFonts w:eastAsia="Times New Roman" w:cs="Arial"/>
                <w:bCs/>
                <w:szCs w:val="24"/>
              </w:rPr>
              <w:t>Att 1198b</w:t>
            </w:r>
            <w:r w:rsidR="00AC7C87">
              <w:rPr>
                <w:rFonts w:eastAsia="Times New Roman" w:cs="Arial"/>
                <w:bCs/>
                <w:szCs w:val="24"/>
              </w:rPr>
              <w:t xml:space="preserve"> </w:t>
            </w:r>
            <w:r>
              <w:rPr>
                <w:rFonts w:eastAsia="Times New Roman" w:cs="Arial"/>
                <w:bCs/>
                <w:szCs w:val="24"/>
              </w:rPr>
              <w:t>Att 1323b</w:t>
            </w:r>
          </w:p>
        </w:tc>
        <w:tc>
          <w:tcPr>
            <w:tcW w:w="2994" w:type="dxa"/>
          </w:tcPr>
          <w:p w:rsidR="00DC55C4" w:rsidRDefault="00DC55C4" w:rsidP="00F42FD8">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707"/>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Calibri"/>
                <w:b/>
                <w:szCs w:val="24"/>
              </w:rPr>
            </w:pPr>
            <w:r w:rsidRPr="000A10B0">
              <w:rPr>
                <w:rFonts w:cs="Arial"/>
                <w:szCs w:val="24"/>
              </w:rPr>
              <w:t>6</w:t>
            </w:r>
          </w:p>
        </w:tc>
        <w:tc>
          <w:tcPr>
            <w:tcW w:w="2093" w:type="dxa"/>
            <w:noWrap/>
          </w:tcPr>
          <w:p w:rsidR="004B7204" w:rsidRDefault="004B7204"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Arial"/>
                <w:szCs w:val="24"/>
              </w:rPr>
            </w:pPr>
            <w:r>
              <w:rPr>
                <w:rFonts w:eastAsia="Times New Roman" w:cs="Arial"/>
                <w:noProof/>
                <w:szCs w:val="24"/>
              </w:rPr>
              <w:t>330+ individuals submitted</w:t>
            </w:r>
            <w:r w:rsidR="004B7204">
              <w:rPr>
                <w:rFonts w:eastAsia="Times New Roman" w:cs="Arial"/>
                <w:noProof/>
                <w:szCs w:val="24"/>
              </w:rPr>
              <w:t xml:space="preserve"> this comment through </w:t>
            </w:r>
            <w:r w:rsidR="004B7204">
              <w:rPr>
                <w:rFonts w:eastAsia="Times New Roman" w:cs="Arial"/>
                <w:b/>
                <w:noProof/>
                <w:szCs w:val="24"/>
              </w:rPr>
              <w:t xml:space="preserve">Form Email 1 </w:t>
            </w:r>
            <w:r w:rsidR="004B7204">
              <w:rPr>
                <w:rFonts w:eastAsia="Times New Roman" w:cs="Arial"/>
                <w:noProof/>
                <w:szCs w:val="24"/>
              </w:rPr>
              <w:t>with identical or similar language</w:t>
            </w:r>
          </w:p>
        </w:tc>
        <w:tc>
          <w:tcPr>
            <w:tcW w:w="8910" w:type="dxa"/>
          </w:tcPr>
          <w:p w:rsidR="00665477" w:rsidRPr="000A10B0" w:rsidRDefault="00665477" w:rsidP="00F42FD8">
            <w:pPr>
              <w:rPr>
                <w:rFonts w:cs="Calibri"/>
                <w:b/>
                <w:szCs w:val="24"/>
              </w:rPr>
            </w:pPr>
            <w:r w:rsidRPr="000A10B0">
              <w:rPr>
                <w:rFonts w:cs="Calibri"/>
                <w:b/>
                <w:szCs w:val="24"/>
              </w:rPr>
              <w:t>Page 3, Line 50-51</w:t>
            </w:r>
          </w:p>
          <w:p w:rsidR="00665477" w:rsidRPr="000A10B0" w:rsidRDefault="00665477" w:rsidP="00F42FD8">
            <w:pPr>
              <w:rPr>
                <w:b/>
                <w:szCs w:val="24"/>
              </w:rPr>
            </w:pPr>
            <w:r w:rsidRPr="000A10B0">
              <w:rPr>
                <w:b/>
                <w:szCs w:val="24"/>
              </w:rPr>
              <w:t>ADD LANGUAGE IN CAPS</w:t>
            </w:r>
          </w:p>
          <w:p w:rsidR="00665477" w:rsidRPr="000A10B0" w:rsidRDefault="00665477" w:rsidP="00F42FD8">
            <w:pPr>
              <w:rPr>
                <w:rFonts w:cs="Calibri"/>
                <w:b/>
                <w:szCs w:val="24"/>
              </w:rPr>
            </w:pPr>
            <w:r w:rsidRPr="003E3469">
              <w:t xml:space="preserve">Because sexual health education is thoroughly discussed in ninth through twelfth grades, </w:t>
            </w:r>
            <w:r>
              <w:t>(CHYA REQUIRES SEX ED TO BE TAUGHT ONCE IN HIGH SCHOOL)</w:t>
            </w:r>
          </w:p>
        </w:tc>
        <w:tc>
          <w:tcPr>
            <w:tcW w:w="1345" w:type="dxa"/>
          </w:tcPr>
          <w:p w:rsidR="00665477" w:rsidRDefault="004B7204" w:rsidP="00F42FD8">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800984" w:rsidP="00F42FD8">
            <w:pPr>
              <w:ind w:left="-18"/>
              <w:jc w:val="center"/>
              <w:rPr>
                <w:rFonts w:eastAsia="Times New Roman" w:cs="Arial"/>
                <w:bCs/>
                <w:szCs w:val="24"/>
              </w:rPr>
            </w:pPr>
            <w:r>
              <w:rPr>
                <w:rFonts w:eastAsia="Times New Roman" w:cs="Arial"/>
                <w:b/>
                <w:bCs/>
                <w:szCs w:val="24"/>
              </w:rPr>
              <w:t>Not Recommended</w:t>
            </w:r>
          </w:p>
        </w:tc>
      </w:tr>
      <w:tr w:rsidR="00A46B46" w:rsidRPr="00DA4278" w:rsidTr="00F42FD8">
        <w:trPr>
          <w:cantSplit/>
          <w:trHeight w:val="1610"/>
        </w:trPr>
        <w:tc>
          <w:tcPr>
            <w:tcW w:w="1646" w:type="dxa"/>
          </w:tcPr>
          <w:p w:rsidR="00A46B46" w:rsidRPr="004F4EA7" w:rsidRDefault="00A46B46"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A46B46" w:rsidRDefault="00A46B46" w:rsidP="00F42FD8">
            <w:pPr>
              <w:jc w:val="center"/>
              <w:rPr>
                <w:rFonts w:cs="Arial"/>
                <w:szCs w:val="24"/>
              </w:rPr>
            </w:pPr>
            <w:r>
              <w:rPr>
                <w:rFonts w:cs="Arial"/>
                <w:szCs w:val="24"/>
              </w:rPr>
              <w:t>6</w:t>
            </w:r>
          </w:p>
        </w:tc>
        <w:tc>
          <w:tcPr>
            <w:tcW w:w="2093" w:type="dxa"/>
            <w:noWrap/>
          </w:tcPr>
          <w:p w:rsidR="00A46B46" w:rsidRDefault="00A46B46" w:rsidP="00F42FD8">
            <w:pPr>
              <w:rPr>
                <w:rFonts w:cs="Arial"/>
                <w:szCs w:val="24"/>
              </w:rPr>
            </w:pPr>
            <w:r w:rsidRPr="00631F77">
              <w:rPr>
                <w:rFonts w:cs="Arial"/>
                <w:szCs w:val="24"/>
              </w:rPr>
              <w:t>EB Troast, MPH, Senior Education Manager, Planned Parenthood Northern California</w:t>
            </w:r>
          </w:p>
        </w:tc>
        <w:tc>
          <w:tcPr>
            <w:tcW w:w="8910" w:type="dxa"/>
          </w:tcPr>
          <w:p w:rsidR="00A46B46" w:rsidRDefault="00A46B46" w:rsidP="00F42FD8">
            <w:pPr>
              <w:spacing w:after="240"/>
              <w:rPr>
                <w:rFonts w:cs="Calibri"/>
                <w:szCs w:val="24"/>
              </w:rPr>
            </w:pPr>
            <w:r>
              <w:rPr>
                <w:rFonts w:cs="Calibri"/>
                <w:b/>
                <w:szCs w:val="24"/>
              </w:rPr>
              <w:t xml:space="preserve">p. 3, line 54- </w:t>
            </w:r>
            <w:r w:rsidRPr="00A14746">
              <w:rPr>
                <w:rFonts w:cs="Calibri"/>
                <w:szCs w:val="24"/>
              </w:rPr>
              <w:t>Please include evidence to support the claim that sex trafficking is a “growing global problem.” In the literature there is a lack of agreement on if this is a growing problem or not. It is essential to underscore sex trafficking as a problem, but do so accurately.</w:t>
            </w:r>
          </w:p>
          <w:p w:rsidR="00A46B46" w:rsidRPr="00A14746" w:rsidRDefault="00A46B46" w:rsidP="00F42FD8">
            <w:pPr>
              <w:rPr>
                <w:rFonts w:cs="Calibri"/>
                <w:i/>
                <w:szCs w:val="24"/>
              </w:rPr>
            </w:pPr>
            <w:r>
              <w:rPr>
                <w:rFonts w:cs="Calibri"/>
                <w:i/>
                <w:szCs w:val="24"/>
              </w:rPr>
              <w:t>*</w:t>
            </w:r>
            <w:r w:rsidRPr="00A14746">
              <w:rPr>
                <w:rFonts w:cs="Calibri"/>
                <w:i/>
                <w:szCs w:val="24"/>
              </w:rPr>
              <w:t>Excerpt from “Special Report: Money and Lies in Anti-Human Trafficking NGOs”</w:t>
            </w:r>
          </w:p>
          <w:p w:rsidR="00A46B46" w:rsidRPr="000A10B0" w:rsidRDefault="00A46B46" w:rsidP="00F42FD8">
            <w:pPr>
              <w:rPr>
                <w:rFonts w:cs="Calibri"/>
                <w:b/>
                <w:szCs w:val="24"/>
              </w:rPr>
            </w:pPr>
            <w:r w:rsidRPr="00A14746">
              <w:rPr>
                <w:rFonts w:cs="Calibri"/>
                <w:i/>
                <w:szCs w:val="24"/>
              </w:rPr>
              <w:t>(</w:t>
            </w:r>
            <w:r w:rsidRPr="00B078D0">
              <w:rPr>
                <w:rFonts w:cs="Calibri"/>
                <w:i/>
                <w:szCs w:val="24"/>
              </w:rPr>
              <w:t>https://truthout.org/articles/special-report-money-and-lies-in-anti-human-trafficking-ngos/</w:t>
            </w:r>
            <w:r w:rsidRPr="00A14746">
              <w:rPr>
                <w:rFonts w:cs="Calibri"/>
                <w:i/>
                <w:szCs w:val="24"/>
              </w:rPr>
              <w:t>) included in Att 1243e</w:t>
            </w:r>
          </w:p>
        </w:tc>
        <w:tc>
          <w:tcPr>
            <w:tcW w:w="1345" w:type="dxa"/>
          </w:tcPr>
          <w:p w:rsidR="00A46B46" w:rsidRPr="000A10B0" w:rsidRDefault="00A46B46" w:rsidP="00F42FD8">
            <w:pPr>
              <w:rPr>
                <w:rFonts w:eastAsia="Times New Roman" w:cs="Arial"/>
                <w:bCs/>
                <w:szCs w:val="24"/>
              </w:rPr>
            </w:pPr>
            <w:r>
              <w:rPr>
                <w:rFonts w:eastAsia="Times New Roman" w:cs="Arial"/>
                <w:bCs/>
                <w:szCs w:val="24"/>
              </w:rPr>
              <w:t>Att 1243e</w:t>
            </w:r>
          </w:p>
        </w:tc>
        <w:tc>
          <w:tcPr>
            <w:tcW w:w="2994" w:type="dxa"/>
          </w:tcPr>
          <w:p w:rsidR="00A46B46" w:rsidRPr="00C55194" w:rsidRDefault="00B078D0" w:rsidP="00F42FD8">
            <w:pPr>
              <w:ind w:left="-18"/>
              <w:jc w:val="center"/>
              <w:rPr>
                <w:rFonts w:eastAsia="Times New Roman" w:cs="Arial"/>
                <w:b/>
                <w:bCs/>
                <w:szCs w:val="24"/>
              </w:rPr>
            </w:pPr>
            <w:r>
              <w:rPr>
                <w:rFonts w:eastAsia="Times New Roman" w:cs="Arial"/>
                <w:b/>
                <w:bCs/>
                <w:szCs w:val="24"/>
              </w:rPr>
              <w:t xml:space="preserve">Recommended with </w:t>
            </w:r>
            <w:r w:rsidR="00A46B46">
              <w:rPr>
                <w:rFonts w:eastAsia="Times New Roman" w:cs="Arial"/>
                <w:b/>
                <w:bCs/>
                <w:szCs w:val="24"/>
              </w:rPr>
              <w:t>Writer’s Discretion.</w:t>
            </w:r>
          </w:p>
        </w:tc>
      </w:tr>
      <w:tr w:rsidR="00665477" w:rsidRPr="00DA4278" w:rsidTr="00F42FD8">
        <w:trPr>
          <w:cantSplit/>
          <w:trHeight w:val="257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Calibri"/>
                <w:b/>
                <w:szCs w:val="24"/>
              </w:rPr>
            </w:pPr>
            <w:r w:rsidRPr="000A10B0">
              <w:rPr>
                <w:rFonts w:cs="Arial"/>
                <w:szCs w:val="24"/>
              </w:rPr>
              <w:t>6</w:t>
            </w:r>
          </w:p>
        </w:tc>
        <w:tc>
          <w:tcPr>
            <w:tcW w:w="2093" w:type="dxa"/>
            <w:noWrap/>
          </w:tcPr>
          <w:p w:rsidR="004B7204" w:rsidRDefault="004B7204"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Arial"/>
                <w:szCs w:val="24"/>
              </w:rPr>
            </w:pPr>
            <w:r>
              <w:rPr>
                <w:rFonts w:eastAsia="Times New Roman" w:cs="Arial"/>
                <w:noProof/>
                <w:szCs w:val="24"/>
              </w:rPr>
              <w:t>330+ individuals submitted</w:t>
            </w:r>
            <w:r w:rsidR="004B7204">
              <w:rPr>
                <w:rFonts w:eastAsia="Times New Roman" w:cs="Arial"/>
                <w:noProof/>
                <w:szCs w:val="24"/>
              </w:rPr>
              <w:t xml:space="preserve"> this comment through </w:t>
            </w:r>
            <w:r w:rsidR="004B7204">
              <w:rPr>
                <w:rFonts w:eastAsia="Times New Roman" w:cs="Arial"/>
                <w:b/>
                <w:noProof/>
                <w:szCs w:val="24"/>
              </w:rPr>
              <w:t xml:space="preserve">Form Email 1 </w:t>
            </w:r>
            <w:r w:rsidR="004B7204">
              <w:rPr>
                <w:rFonts w:eastAsia="Times New Roman" w:cs="Arial"/>
                <w:noProof/>
                <w:szCs w:val="24"/>
              </w:rPr>
              <w:t>with identical or similar language</w:t>
            </w:r>
          </w:p>
        </w:tc>
        <w:tc>
          <w:tcPr>
            <w:tcW w:w="8910" w:type="dxa"/>
          </w:tcPr>
          <w:p w:rsidR="00665477" w:rsidRPr="000A10B0" w:rsidRDefault="00665477" w:rsidP="00F42FD8">
            <w:pPr>
              <w:rPr>
                <w:rFonts w:cs="Calibri"/>
                <w:b/>
                <w:szCs w:val="24"/>
              </w:rPr>
            </w:pPr>
            <w:r w:rsidRPr="000A10B0">
              <w:rPr>
                <w:rFonts w:cs="Calibri"/>
                <w:b/>
                <w:szCs w:val="24"/>
              </w:rPr>
              <w:t>Page 4, Line 77-78</w:t>
            </w:r>
          </w:p>
          <w:p w:rsidR="00665477" w:rsidRPr="000A10B0" w:rsidRDefault="00665477" w:rsidP="00F42FD8">
            <w:pPr>
              <w:rPr>
                <w:b/>
                <w:szCs w:val="24"/>
              </w:rPr>
            </w:pPr>
            <w:r w:rsidRPr="000A10B0">
              <w:rPr>
                <w:b/>
                <w:szCs w:val="24"/>
              </w:rPr>
              <w:t>ADD LANGUAGE IN CAPS</w:t>
            </w:r>
          </w:p>
          <w:p w:rsidR="00665477" w:rsidRPr="000A10B0" w:rsidRDefault="00665477" w:rsidP="00F42FD8">
            <w:pPr>
              <w:rPr>
                <w:rFonts w:cs="Calibri"/>
                <w:b/>
                <w:szCs w:val="24"/>
              </w:rPr>
            </w:pPr>
            <w:r w:rsidRPr="000A10B0">
              <w:rPr>
                <w:rFonts w:cs="Arial"/>
              </w:rPr>
              <w:t>Mental, emotional, and social health education is a critical part of ensuring that all students are able to learn and thrive in high school and beyond, WHICH IS WHY PARENTS AND GUARDIANS PLAY SUCH A PIVOTAL ROLE IN PROTECTING THEIR CHILDREN FROM POTENTIALLY HARMFUL OR PREMATURELY MATERIAL.</w:t>
            </w:r>
          </w:p>
        </w:tc>
        <w:tc>
          <w:tcPr>
            <w:tcW w:w="1345" w:type="dxa"/>
          </w:tcPr>
          <w:p w:rsidR="00665477" w:rsidRDefault="004B7204" w:rsidP="00F42FD8">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40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Calibri"/>
                <w:b/>
                <w:szCs w:val="24"/>
              </w:rPr>
            </w:pPr>
            <w:r w:rsidRPr="000A10B0">
              <w:rPr>
                <w:rFonts w:cs="Arial"/>
                <w:szCs w:val="24"/>
              </w:rPr>
              <w:t>6</w:t>
            </w:r>
          </w:p>
        </w:tc>
        <w:tc>
          <w:tcPr>
            <w:tcW w:w="2093" w:type="dxa"/>
            <w:noWrap/>
          </w:tcPr>
          <w:p w:rsidR="004B7204" w:rsidRDefault="004B7204"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Arial"/>
                <w:szCs w:val="24"/>
              </w:rPr>
            </w:pPr>
            <w:r>
              <w:rPr>
                <w:rFonts w:eastAsia="Times New Roman" w:cs="Arial"/>
                <w:noProof/>
                <w:szCs w:val="24"/>
              </w:rPr>
              <w:t>330+ individuals submitted</w:t>
            </w:r>
            <w:r w:rsidR="004B7204">
              <w:rPr>
                <w:rFonts w:eastAsia="Times New Roman" w:cs="Arial"/>
                <w:noProof/>
                <w:szCs w:val="24"/>
              </w:rPr>
              <w:t xml:space="preserve"> this comment through </w:t>
            </w:r>
            <w:r w:rsidR="004B7204">
              <w:rPr>
                <w:rFonts w:eastAsia="Times New Roman" w:cs="Arial"/>
                <w:b/>
                <w:noProof/>
                <w:szCs w:val="24"/>
              </w:rPr>
              <w:t xml:space="preserve">Form Email 1 </w:t>
            </w:r>
            <w:r w:rsidR="004B7204">
              <w:rPr>
                <w:rFonts w:eastAsia="Times New Roman" w:cs="Arial"/>
                <w:noProof/>
                <w:szCs w:val="24"/>
              </w:rPr>
              <w:t>with identical or similar language</w:t>
            </w:r>
          </w:p>
        </w:tc>
        <w:tc>
          <w:tcPr>
            <w:tcW w:w="8910" w:type="dxa"/>
          </w:tcPr>
          <w:p w:rsidR="00665477" w:rsidRPr="000A10B0" w:rsidRDefault="00665477" w:rsidP="00F42FD8">
            <w:pPr>
              <w:rPr>
                <w:rFonts w:cs="Calibri"/>
                <w:b/>
                <w:szCs w:val="24"/>
              </w:rPr>
            </w:pPr>
            <w:r w:rsidRPr="000A10B0">
              <w:rPr>
                <w:rFonts w:cs="Calibri"/>
                <w:b/>
                <w:szCs w:val="24"/>
              </w:rPr>
              <w:t>Page 5, Line 95</w:t>
            </w:r>
          </w:p>
          <w:p w:rsidR="00665477" w:rsidRPr="000A10B0" w:rsidRDefault="00665477" w:rsidP="00F42FD8">
            <w:pPr>
              <w:rPr>
                <w:b/>
                <w:szCs w:val="24"/>
              </w:rPr>
            </w:pPr>
            <w:r w:rsidRPr="000A10B0">
              <w:rPr>
                <w:b/>
                <w:szCs w:val="24"/>
              </w:rPr>
              <w:t>ADD LANGUAGE IN CAPS</w:t>
            </w:r>
          </w:p>
          <w:p w:rsidR="00665477" w:rsidRPr="000A10B0" w:rsidRDefault="00665477" w:rsidP="00F42FD8">
            <w:pPr>
              <w:rPr>
                <w:rFonts w:cs="Calibri"/>
                <w:b/>
                <w:szCs w:val="24"/>
              </w:rPr>
            </w:pPr>
            <w:r w:rsidRPr="000A10B0">
              <w:rPr>
                <w:rFonts w:cs="Arial"/>
              </w:rPr>
              <w:t>Health instruction &lt;byh&gt;</w:t>
            </w:r>
            <w:r w:rsidRPr="000A10B0">
              <w:rPr>
                <w:rFonts w:cs="Arial"/>
                <w:highlight w:val="yellow"/>
              </w:rPr>
              <w:t>is best</w:t>
            </w:r>
            <w:r w:rsidRPr="000A10B0">
              <w:rPr>
                <w:rFonts w:cs="Arial"/>
              </w:rPr>
              <w:t>&lt;eyh&gt; provided by IN STRONG PARTNERSHIP WITH PARENTS AND GUARDIANS</w:t>
            </w:r>
          </w:p>
        </w:tc>
        <w:tc>
          <w:tcPr>
            <w:tcW w:w="1345" w:type="dxa"/>
          </w:tcPr>
          <w:p w:rsidR="00665477" w:rsidRDefault="004B7204" w:rsidP="00F42FD8">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137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szCs w:val="24"/>
              </w:rPr>
            </w:pPr>
            <w:r>
              <w:rPr>
                <w:rFonts w:cs="Arial"/>
                <w:szCs w:val="24"/>
              </w:rPr>
              <w:t>6</w:t>
            </w:r>
          </w:p>
        </w:tc>
        <w:tc>
          <w:tcPr>
            <w:tcW w:w="2093" w:type="dxa"/>
            <w:noWrap/>
          </w:tcPr>
          <w:p w:rsidR="00665477" w:rsidRDefault="00665477" w:rsidP="00F42FD8">
            <w:r w:rsidRPr="000533B6">
              <w:rPr>
                <w:rFonts w:cs="Arial"/>
                <w:szCs w:val="24"/>
              </w:rPr>
              <w:t>Lisa Eisenberg on behalf of the California School-Based Health Alliance</w:t>
            </w:r>
          </w:p>
        </w:tc>
        <w:tc>
          <w:tcPr>
            <w:tcW w:w="8910" w:type="dxa"/>
          </w:tcPr>
          <w:p w:rsidR="00665477" w:rsidRDefault="00665477" w:rsidP="00F42FD8">
            <w:pPr>
              <w:rPr>
                <w:rFonts w:cs="Arial"/>
                <w:szCs w:val="24"/>
              </w:rPr>
            </w:pPr>
            <w:r>
              <w:rPr>
                <w:rFonts w:cs="Arial"/>
                <w:b/>
                <w:szCs w:val="24"/>
              </w:rPr>
              <w:t>Page 5, Line 98</w:t>
            </w:r>
            <w:r>
              <w:rPr>
                <w:rFonts w:cs="Arial"/>
                <w:szCs w:val="24"/>
              </w:rPr>
              <w:t xml:space="preserve"> – Add a sentence after “…education.” to read:</w:t>
            </w:r>
          </w:p>
          <w:p w:rsidR="00665477" w:rsidRDefault="00665477" w:rsidP="00F42FD8">
            <w:pPr>
              <w:rPr>
                <w:rFonts w:cs="Arial"/>
                <w:szCs w:val="24"/>
              </w:rPr>
            </w:pPr>
            <w:r>
              <w:rPr>
                <w:rFonts w:cs="Arial"/>
                <w:szCs w:val="24"/>
              </w:rPr>
              <w:t>“When this is not possible, utilizing community partners such as health educators or staff from school-based health centers with specialized training can be an effective alternative.”</w:t>
            </w:r>
          </w:p>
        </w:tc>
        <w:tc>
          <w:tcPr>
            <w:tcW w:w="1345" w:type="dxa"/>
          </w:tcPr>
          <w:p w:rsidR="00665477" w:rsidRPr="000A10B0" w:rsidRDefault="00665477" w:rsidP="00F42FD8">
            <w:pPr>
              <w:rPr>
                <w:rFonts w:eastAsia="Times New Roman" w:cs="Arial"/>
                <w:bCs/>
                <w:szCs w:val="24"/>
              </w:rPr>
            </w:pPr>
            <w:r>
              <w:rPr>
                <w:rFonts w:eastAsia="Times New Roman" w:cs="Arial"/>
                <w:bCs/>
                <w:szCs w:val="24"/>
              </w:rPr>
              <w:t>Att 680b</w:t>
            </w:r>
          </w:p>
        </w:tc>
        <w:tc>
          <w:tcPr>
            <w:tcW w:w="2994" w:type="dxa"/>
          </w:tcPr>
          <w:p w:rsidR="008C26D1" w:rsidRDefault="008C26D1" w:rsidP="00F42FD8">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437"/>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sidRPr="000A10B0">
              <w:rPr>
                <w:rFonts w:cs="Arial"/>
              </w:rPr>
              <w:t>6</w:t>
            </w:r>
          </w:p>
        </w:tc>
        <w:tc>
          <w:tcPr>
            <w:tcW w:w="2093" w:type="dxa"/>
            <w:noWrap/>
          </w:tcPr>
          <w:p w:rsidR="004B7204" w:rsidRDefault="004B7204"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Arial"/>
                <w:szCs w:val="24"/>
              </w:rPr>
            </w:pPr>
            <w:r>
              <w:rPr>
                <w:rFonts w:eastAsia="Times New Roman" w:cs="Arial"/>
                <w:noProof/>
                <w:szCs w:val="24"/>
              </w:rPr>
              <w:t>330+ individuals submitted</w:t>
            </w:r>
            <w:r w:rsidR="004B7204">
              <w:rPr>
                <w:rFonts w:eastAsia="Times New Roman" w:cs="Arial"/>
                <w:noProof/>
                <w:szCs w:val="24"/>
              </w:rPr>
              <w:t xml:space="preserve"> this comment through </w:t>
            </w:r>
            <w:r w:rsidR="004B7204">
              <w:rPr>
                <w:rFonts w:eastAsia="Times New Roman" w:cs="Arial"/>
                <w:b/>
                <w:noProof/>
                <w:szCs w:val="24"/>
              </w:rPr>
              <w:t xml:space="preserve">Form Email 1 </w:t>
            </w:r>
            <w:r w:rsidR="004B7204">
              <w:rPr>
                <w:rFonts w:eastAsia="Times New Roman" w:cs="Arial"/>
                <w:noProof/>
                <w:szCs w:val="24"/>
              </w:rPr>
              <w:t>with identical or similar language</w:t>
            </w:r>
          </w:p>
        </w:tc>
        <w:tc>
          <w:tcPr>
            <w:tcW w:w="8910" w:type="dxa"/>
          </w:tcPr>
          <w:p w:rsidR="00665477" w:rsidRPr="000A10B0" w:rsidRDefault="00665477" w:rsidP="00F42FD8">
            <w:pPr>
              <w:spacing w:after="240"/>
              <w:rPr>
                <w:rFonts w:cs="Calibri"/>
                <w:b/>
                <w:szCs w:val="24"/>
              </w:rPr>
            </w:pPr>
            <w:r w:rsidRPr="000A10B0">
              <w:rPr>
                <w:rFonts w:cs="Calibri"/>
                <w:b/>
                <w:szCs w:val="24"/>
              </w:rPr>
              <w:t>Page 5, Line 99-100</w:t>
            </w:r>
          </w:p>
          <w:p w:rsidR="00665477" w:rsidRPr="000A10B0" w:rsidRDefault="00665477" w:rsidP="00F42FD8">
            <w:pPr>
              <w:rPr>
                <w:rFonts w:cs="Calibri"/>
                <w:b/>
                <w:szCs w:val="24"/>
              </w:rPr>
            </w:pPr>
            <w:r w:rsidRPr="000A10B0">
              <w:rPr>
                <w:rFonts w:cs="Calibri"/>
                <w:b/>
                <w:szCs w:val="24"/>
              </w:rPr>
              <w:t>ADD LANGUAGE IN CAPS</w:t>
            </w:r>
          </w:p>
          <w:p w:rsidR="00665477" w:rsidRPr="000A10B0" w:rsidRDefault="00665477" w:rsidP="00F42FD8">
            <w:pPr>
              <w:rPr>
                <w:rFonts w:cs="Calibri"/>
                <w:b/>
                <w:bCs/>
                <w:color w:val="000000"/>
                <w:szCs w:val="24"/>
                <w:u w:color="000000"/>
              </w:rPr>
            </w:pPr>
            <w:r w:rsidRPr="000A10B0">
              <w:rPr>
                <w:rFonts w:cs="Calibri"/>
                <w:szCs w:val="24"/>
              </w:rPr>
              <w:t>the primary instruction is the responsibility of the credentialed health education teacher, USING MATERIALS THAT HAVE BEEN FULLY VETTED AND APPROVED BY PARENTS</w:t>
            </w:r>
          </w:p>
        </w:tc>
        <w:tc>
          <w:tcPr>
            <w:tcW w:w="1345" w:type="dxa"/>
          </w:tcPr>
          <w:p w:rsidR="00665477" w:rsidRPr="000A10B0" w:rsidRDefault="004B7204"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203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sidRPr="000A10B0">
              <w:rPr>
                <w:rFonts w:cs="Arial"/>
              </w:rPr>
              <w:t>6</w:t>
            </w:r>
          </w:p>
        </w:tc>
        <w:tc>
          <w:tcPr>
            <w:tcW w:w="2093" w:type="dxa"/>
            <w:noWrap/>
          </w:tcPr>
          <w:p w:rsidR="004B7204" w:rsidRDefault="004B7204"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Arial"/>
                <w:szCs w:val="24"/>
              </w:rPr>
            </w:pPr>
            <w:r>
              <w:rPr>
                <w:rFonts w:eastAsia="Times New Roman" w:cs="Arial"/>
                <w:noProof/>
                <w:szCs w:val="24"/>
              </w:rPr>
              <w:t>330+ individuals submitted</w:t>
            </w:r>
            <w:r w:rsidR="004B7204">
              <w:rPr>
                <w:rFonts w:eastAsia="Times New Roman" w:cs="Arial"/>
                <w:noProof/>
                <w:szCs w:val="24"/>
              </w:rPr>
              <w:t xml:space="preserve"> this comment through </w:t>
            </w:r>
            <w:r w:rsidR="004B7204">
              <w:rPr>
                <w:rFonts w:eastAsia="Times New Roman" w:cs="Arial"/>
                <w:b/>
                <w:noProof/>
                <w:szCs w:val="24"/>
              </w:rPr>
              <w:t xml:space="preserve">Form Email 1 </w:t>
            </w:r>
            <w:r w:rsidR="004B7204">
              <w:rPr>
                <w:rFonts w:eastAsia="Times New Roman" w:cs="Arial"/>
                <w:noProof/>
                <w:szCs w:val="24"/>
              </w:rPr>
              <w:t>with identical or similar language</w:t>
            </w:r>
          </w:p>
        </w:tc>
        <w:tc>
          <w:tcPr>
            <w:tcW w:w="8910" w:type="dxa"/>
          </w:tcPr>
          <w:p w:rsidR="00665477" w:rsidRPr="000A10B0" w:rsidRDefault="00665477" w:rsidP="00F42FD8">
            <w:pPr>
              <w:spacing w:after="240"/>
              <w:rPr>
                <w:rFonts w:cs="Calibri"/>
                <w:b/>
                <w:szCs w:val="24"/>
              </w:rPr>
            </w:pPr>
            <w:r w:rsidRPr="000A10B0">
              <w:rPr>
                <w:rFonts w:cs="Calibri"/>
                <w:b/>
                <w:szCs w:val="24"/>
              </w:rPr>
              <w:t>Page 5, Line 100-103</w:t>
            </w:r>
          </w:p>
          <w:p w:rsidR="00665477" w:rsidRPr="000A10B0" w:rsidRDefault="00665477" w:rsidP="00F42FD8">
            <w:pPr>
              <w:rPr>
                <w:rFonts w:cs="Calibri"/>
                <w:b/>
                <w:szCs w:val="24"/>
              </w:rPr>
            </w:pPr>
            <w:r w:rsidRPr="000A10B0">
              <w:rPr>
                <w:rFonts w:cs="Calibri"/>
                <w:b/>
                <w:szCs w:val="24"/>
              </w:rPr>
              <w:t>ADD LANGUAGE IN CAPS</w:t>
            </w:r>
          </w:p>
          <w:p w:rsidR="00665477" w:rsidRPr="000A10B0" w:rsidRDefault="00665477" w:rsidP="00F42FD8">
            <w:pPr>
              <w:rPr>
                <w:rFonts w:cs="Calibri"/>
                <w:szCs w:val="24"/>
              </w:rPr>
            </w:pPr>
            <w:r w:rsidRPr="000A10B0">
              <w:rPr>
                <w:rFonts w:cs="Calibri"/>
                <w:szCs w:val="24"/>
              </w:rPr>
              <w:t xml:space="preserve">Guest speakers and media resources including books and videos </w:t>
            </w:r>
            <w:r w:rsidR="000B734A">
              <w:rPr>
                <w:rFonts w:cs="Calibri"/>
                <w:szCs w:val="24"/>
              </w:rPr>
              <w:t>&lt;bs&gt;</w:t>
            </w:r>
            <w:r w:rsidRPr="000A10B0">
              <w:rPr>
                <w:rFonts w:cs="Calibri"/>
                <w:strike/>
                <w:szCs w:val="24"/>
              </w:rPr>
              <w:t>should always</w:t>
            </w:r>
            <w:r w:rsidR="000B734A">
              <w:rPr>
                <w:rFonts w:cs="Calibri"/>
                <w:szCs w:val="24"/>
              </w:rPr>
              <w:t>&lt;es&gt;</w:t>
            </w:r>
            <w:r w:rsidRPr="000A10B0">
              <w:rPr>
                <w:rFonts w:cs="Calibri"/>
                <w:szCs w:val="24"/>
              </w:rPr>
              <w:t>MUST be vetted for appropriateness, for compliance with state statutes, and to ensure the content they are providing is valid, age appropriate, and medically accurate. ALL SUCH MATERIALS – VIDEOS, BOOKS, GUEST SPEAKERS, MEDIA RESOURCES – SHALL BE PARENT APPROVED.  IF AN EDUCATOR / SCHOOL DISTRICT USES CURRICULUM THAT IS NOT VALID, MEDICALLY ACCURATE AND, INAPPROPRIATE, SUCH EDUCATOR/SCHOOL DISTRICT SHALL FACE CONSEQUENCES AND PARENTS SHALL BE NOTIFIED OF SUCH A BREECH OF TRUST SO THEY CAN DEAL WITH THE CONSEQUENCES OF THEIR CHILDREN HAVING BEEN EXPOSED TO ILLICIT AND INAPPROPRIATE MATERIAL</w:t>
            </w:r>
          </w:p>
        </w:tc>
        <w:tc>
          <w:tcPr>
            <w:tcW w:w="1345" w:type="dxa"/>
          </w:tcPr>
          <w:p w:rsidR="00665477" w:rsidRPr="000A10B0" w:rsidRDefault="004B7204"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800984" w:rsidP="00F42FD8">
            <w:pPr>
              <w:ind w:left="-18"/>
              <w:jc w:val="center"/>
              <w:rPr>
                <w:rFonts w:eastAsia="Times New Roman" w:cs="Arial"/>
                <w:bCs/>
                <w:szCs w:val="24"/>
              </w:rPr>
            </w:pPr>
            <w:r>
              <w:rPr>
                <w:rFonts w:eastAsia="Times New Roman" w:cs="Arial"/>
                <w:b/>
                <w:bCs/>
                <w:szCs w:val="24"/>
              </w:rPr>
              <w:t>No Motion Recommended</w:t>
            </w:r>
          </w:p>
        </w:tc>
      </w:tr>
      <w:tr w:rsidR="00665477" w:rsidRPr="00DA4278" w:rsidTr="00F42FD8">
        <w:trPr>
          <w:cantSplit/>
          <w:trHeight w:val="13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6</w:t>
            </w:r>
          </w:p>
        </w:tc>
        <w:tc>
          <w:tcPr>
            <w:tcW w:w="2093" w:type="dxa"/>
            <w:noWrap/>
          </w:tcPr>
          <w:p w:rsidR="00665477" w:rsidRPr="000A10B0" w:rsidRDefault="00665477" w:rsidP="00F42FD8">
            <w:pPr>
              <w:rPr>
                <w:rFonts w:eastAsia="Times New Roman" w:cs="Arial"/>
                <w:noProof/>
                <w:szCs w:val="24"/>
              </w:rPr>
            </w:pPr>
            <w:r w:rsidRPr="00E918AC">
              <w:rPr>
                <w:rFonts w:eastAsia="Times New Roman" w:cs="Arial"/>
                <w:noProof/>
                <w:szCs w:val="24"/>
              </w:rPr>
              <w:t>David Ball, Father of a 4th Grader in Private School</w:t>
            </w:r>
          </w:p>
        </w:tc>
        <w:tc>
          <w:tcPr>
            <w:tcW w:w="8910" w:type="dxa"/>
          </w:tcPr>
          <w:p w:rsidR="00665477" w:rsidRPr="000A10B0" w:rsidRDefault="00665477" w:rsidP="00F42FD8">
            <w:pPr>
              <w:rPr>
                <w:rFonts w:cs="Arial"/>
                <w:b/>
                <w:szCs w:val="24"/>
              </w:rPr>
            </w:pPr>
            <w:r w:rsidRPr="000A10B0">
              <w:rPr>
                <w:rFonts w:cs="Arial"/>
                <w:b/>
                <w:szCs w:val="24"/>
              </w:rPr>
              <w:t>Page 5, Line 100-103</w:t>
            </w:r>
          </w:p>
          <w:p w:rsidR="00665477" w:rsidRPr="000A10B0" w:rsidRDefault="00665477" w:rsidP="00F42FD8">
            <w:pPr>
              <w:spacing w:after="240"/>
              <w:rPr>
                <w:rFonts w:cs="Arial"/>
                <w:szCs w:val="24"/>
              </w:rPr>
            </w:pPr>
            <w:r w:rsidRPr="000A10B0">
              <w:rPr>
                <w:rFonts w:cs="Arial"/>
                <w:szCs w:val="24"/>
              </w:rPr>
              <w:t>Guest speakers and media resources including books and videos should always be vetted for appropriateness,</w:t>
            </w:r>
          </w:p>
          <w:p w:rsidR="00665477" w:rsidRPr="000A10B0" w:rsidRDefault="00665477" w:rsidP="00F42FD8">
            <w:pPr>
              <w:rPr>
                <w:rFonts w:cs="Arial"/>
                <w:b/>
                <w:szCs w:val="24"/>
              </w:rPr>
            </w:pPr>
            <w:r w:rsidRPr="000A10B0">
              <w:rPr>
                <w:rFonts w:cs="Arial"/>
                <w:szCs w:val="24"/>
              </w:rPr>
              <w:t>Comment: Change should to shall</w:t>
            </w:r>
          </w:p>
        </w:tc>
        <w:tc>
          <w:tcPr>
            <w:tcW w:w="1345" w:type="dxa"/>
          </w:tcPr>
          <w:p w:rsidR="00665477" w:rsidRPr="000A10B0" w:rsidRDefault="00665477" w:rsidP="00F42FD8">
            <w:pPr>
              <w:jc w:val="center"/>
              <w:rPr>
                <w:rFonts w:eastAsia="Times New Roman" w:cs="Arial"/>
                <w:bCs/>
                <w:szCs w:val="24"/>
              </w:rPr>
            </w:pPr>
            <w:r w:rsidRPr="000A10B0">
              <w:rPr>
                <w:rFonts w:eastAsia="Times New Roman" w:cs="Arial"/>
                <w:bCs/>
                <w:szCs w:val="24"/>
              </w:rPr>
              <w:t>Att 834b</w:t>
            </w:r>
          </w:p>
        </w:tc>
        <w:tc>
          <w:tcPr>
            <w:tcW w:w="2994" w:type="dxa"/>
          </w:tcPr>
          <w:p w:rsidR="00665477" w:rsidRPr="000A10B0" w:rsidRDefault="00AC7C87" w:rsidP="00F42FD8">
            <w:pPr>
              <w:ind w:left="-18"/>
              <w:jc w:val="center"/>
              <w:rPr>
                <w:rFonts w:eastAsia="Times New Roman" w:cs="Arial"/>
                <w:bCs/>
                <w:szCs w:val="24"/>
              </w:rPr>
            </w:pPr>
            <w:r>
              <w:rPr>
                <w:rFonts w:eastAsia="Times New Roman" w:cs="Arial"/>
                <w:b/>
                <w:bCs/>
                <w:szCs w:val="24"/>
              </w:rPr>
              <w:t>Recommended</w:t>
            </w:r>
          </w:p>
        </w:tc>
      </w:tr>
      <w:tr w:rsidR="00665477" w:rsidRPr="00DA4278" w:rsidTr="00F42FD8">
        <w:trPr>
          <w:cantSplit/>
          <w:trHeight w:val="98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8643B5" w:rsidRDefault="00665477" w:rsidP="00F42FD8">
            <w:pPr>
              <w:jc w:val="center"/>
            </w:pPr>
            <w:r>
              <w:t>6</w:t>
            </w:r>
          </w:p>
        </w:tc>
        <w:tc>
          <w:tcPr>
            <w:tcW w:w="2093" w:type="dxa"/>
            <w:noWrap/>
          </w:tcPr>
          <w:p w:rsidR="00665477" w:rsidRDefault="00665477" w:rsidP="00F42FD8">
            <w:r w:rsidRPr="008643B5">
              <w:t>Clell Hoffman on behalf of The Child Nutrition Advisory Council</w:t>
            </w:r>
          </w:p>
        </w:tc>
        <w:tc>
          <w:tcPr>
            <w:tcW w:w="8910" w:type="dxa"/>
          </w:tcPr>
          <w:p w:rsidR="00665477" w:rsidRPr="000A10B0" w:rsidRDefault="00665477" w:rsidP="00F42FD8">
            <w:pPr>
              <w:rPr>
                <w:rFonts w:cs="Arial"/>
                <w:b/>
                <w:szCs w:val="24"/>
              </w:rPr>
            </w:pPr>
            <w:r>
              <w:rPr>
                <w:rFonts w:cs="Arial"/>
                <w:b/>
                <w:szCs w:val="24"/>
              </w:rPr>
              <w:t xml:space="preserve">p. 6, Line 128- </w:t>
            </w:r>
            <w:r w:rsidRPr="0011422A">
              <w:rPr>
                <w:rFonts w:cs="Arial"/>
                <w:szCs w:val="24"/>
              </w:rPr>
              <w:t>Remove "campus stores" because the USDA has set nutrition standards for items sold to students on school campus.</w:t>
            </w:r>
          </w:p>
        </w:tc>
        <w:tc>
          <w:tcPr>
            <w:tcW w:w="1345" w:type="dxa"/>
          </w:tcPr>
          <w:p w:rsidR="00665477" w:rsidRPr="000A10B0" w:rsidRDefault="00665477" w:rsidP="00F42FD8">
            <w:pPr>
              <w:jc w:val="center"/>
              <w:rPr>
                <w:rFonts w:eastAsia="Times New Roman" w:cs="Arial"/>
                <w:bCs/>
                <w:szCs w:val="24"/>
              </w:rPr>
            </w:pPr>
            <w:r w:rsidRPr="00CF5E56">
              <w:rPr>
                <w:rFonts w:eastAsia="Times New Roman" w:cs="Arial"/>
                <w:bCs/>
                <w:szCs w:val="24"/>
              </w:rPr>
              <w:t>Att 1343b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203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Calibri"/>
                <w:b/>
                <w:szCs w:val="24"/>
              </w:rPr>
            </w:pPr>
            <w:r w:rsidRPr="000A10B0">
              <w:rPr>
                <w:rFonts w:cs="Arial"/>
                <w:szCs w:val="24"/>
              </w:rPr>
              <w:t>6</w:t>
            </w:r>
          </w:p>
        </w:tc>
        <w:tc>
          <w:tcPr>
            <w:tcW w:w="2093" w:type="dxa"/>
            <w:noWrap/>
          </w:tcPr>
          <w:p w:rsidR="004B7204" w:rsidRDefault="004B7204"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Arial"/>
                <w:szCs w:val="24"/>
              </w:rPr>
            </w:pPr>
            <w:r>
              <w:rPr>
                <w:rFonts w:eastAsia="Times New Roman" w:cs="Arial"/>
                <w:noProof/>
                <w:szCs w:val="24"/>
              </w:rPr>
              <w:t>330+ individuals submitted</w:t>
            </w:r>
            <w:r w:rsidR="004B7204">
              <w:rPr>
                <w:rFonts w:eastAsia="Times New Roman" w:cs="Arial"/>
                <w:noProof/>
                <w:szCs w:val="24"/>
              </w:rPr>
              <w:t xml:space="preserve"> this comment through </w:t>
            </w:r>
            <w:r w:rsidR="004B7204">
              <w:rPr>
                <w:rFonts w:eastAsia="Times New Roman" w:cs="Arial"/>
                <w:b/>
                <w:noProof/>
                <w:szCs w:val="24"/>
              </w:rPr>
              <w:t xml:space="preserve">Form Email 1 </w:t>
            </w:r>
            <w:r w:rsidR="004B7204">
              <w:rPr>
                <w:rFonts w:eastAsia="Times New Roman" w:cs="Arial"/>
                <w:noProof/>
                <w:szCs w:val="24"/>
              </w:rPr>
              <w:t>with identical or similar language</w:t>
            </w:r>
          </w:p>
        </w:tc>
        <w:tc>
          <w:tcPr>
            <w:tcW w:w="8910" w:type="dxa"/>
          </w:tcPr>
          <w:p w:rsidR="00665477" w:rsidRPr="000A10B0" w:rsidRDefault="00665477" w:rsidP="00F42FD8">
            <w:pPr>
              <w:rPr>
                <w:rFonts w:cs="Calibri"/>
                <w:b/>
                <w:szCs w:val="24"/>
              </w:rPr>
            </w:pPr>
            <w:r w:rsidRPr="000A10B0">
              <w:rPr>
                <w:rFonts w:cs="Calibri"/>
                <w:b/>
                <w:szCs w:val="24"/>
              </w:rPr>
              <w:t>Page 7, Line 147</w:t>
            </w:r>
          </w:p>
          <w:p w:rsidR="00665477" w:rsidRPr="000A10B0" w:rsidRDefault="00665477" w:rsidP="00F42FD8">
            <w:pPr>
              <w:rPr>
                <w:rFonts w:cs="Calibri"/>
                <w:b/>
                <w:szCs w:val="24"/>
              </w:rPr>
            </w:pPr>
            <w:r w:rsidRPr="000A10B0">
              <w:rPr>
                <w:rFonts w:cs="Arial"/>
                <w:color w:val="000000"/>
              </w:rPr>
              <w:t>High amounts of screen time are linked to an increased level of obesity and decreased levels of exercise among adolescents (Rosen et al. 2014). AND SCHOOL DISTRICTS SHOULD NOT REQUIRE STUDENTS TO COMPLETE ALL OF THEIR HOMEWORK ONLINE, WHICH ONLY FURTHER ENCOURAGES COMPUTER USE</w:t>
            </w:r>
          </w:p>
        </w:tc>
        <w:tc>
          <w:tcPr>
            <w:tcW w:w="1345" w:type="dxa"/>
          </w:tcPr>
          <w:p w:rsidR="00665477" w:rsidRPr="000A10B0" w:rsidRDefault="004B7204"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104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DD3799" w:rsidRDefault="00665477" w:rsidP="00F42FD8">
            <w:pPr>
              <w:jc w:val="center"/>
            </w:pPr>
            <w:r w:rsidRPr="00DD3799">
              <w:t>6</w:t>
            </w:r>
          </w:p>
        </w:tc>
        <w:tc>
          <w:tcPr>
            <w:tcW w:w="2093" w:type="dxa"/>
            <w:noWrap/>
          </w:tcPr>
          <w:p w:rsidR="00665477" w:rsidRDefault="00665477" w:rsidP="00F42FD8">
            <w:r w:rsidRPr="00DD3799">
              <w:t>Clell Hoffman on behalf of The Child Nutrition Advisory Council</w:t>
            </w:r>
          </w:p>
        </w:tc>
        <w:tc>
          <w:tcPr>
            <w:tcW w:w="8910" w:type="dxa"/>
          </w:tcPr>
          <w:p w:rsidR="00665477" w:rsidRPr="0011422A" w:rsidRDefault="00665477" w:rsidP="00F42FD8">
            <w:pPr>
              <w:rPr>
                <w:rFonts w:cs="Calibri"/>
                <w:b/>
                <w:szCs w:val="24"/>
              </w:rPr>
            </w:pPr>
            <w:r>
              <w:rPr>
                <w:rFonts w:cs="Calibri"/>
                <w:b/>
                <w:szCs w:val="24"/>
              </w:rPr>
              <w:t xml:space="preserve">p. 7, line 150- </w:t>
            </w:r>
            <w:r w:rsidRPr="0011422A">
              <w:rPr>
                <w:rFonts w:cs="Calibri"/>
                <w:szCs w:val="24"/>
              </w:rPr>
              <w:t>Make reference to knowing how to cook and prepare your own foods to support healthy eating</w:t>
            </w:r>
            <w:r w:rsidRPr="0011422A">
              <w:rPr>
                <w:rFonts w:cs="Calibri"/>
                <w:b/>
                <w:szCs w:val="24"/>
              </w:rPr>
              <w:t>.</w:t>
            </w:r>
          </w:p>
        </w:tc>
        <w:tc>
          <w:tcPr>
            <w:tcW w:w="1345" w:type="dxa"/>
          </w:tcPr>
          <w:p w:rsidR="00665477" w:rsidRPr="000A10B0" w:rsidRDefault="00665477" w:rsidP="00F42FD8">
            <w:pPr>
              <w:jc w:val="center"/>
              <w:rPr>
                <w:rFonts w:eastAsia="Times New Roman" w:cs="Arial"/>
                <w:bCs/>
                <w:szCs w:val="24"/>
              </w:rPr>
            </w:pPr>
            <w:r w:rsidRPr="00CF5E56">
              <w:rPr>
                <w:rFonts w:eastAsia="Times New Roman" w:cs="Arial"/>
                <w:bCs/>
                <w:szCs w:val="24"/>
              </w:rPr>
              <w:t>Att 1343b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1808"/>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szCs w:val="24"/>
              </w:rPr>
            </w:pPr>
            <w:r>
              <w:rPr>
                <w:rFonts w:cs="Arial"/>
                <w:szCs w:val="24"/>
              </w:rPr>
              <w:t>6</w:t>
            </w:r>
          </w:p>
        </w:tc>
        <w:tc>
          <w:tcPr>
            <w:tcW w:w="2093" w:type="dxa"/>
            <w:noWrap/>
          </w:tcPr>
          <w:p w:rsidR="00665477" w:rsidRPr="00982CB4" w:rsidRDefault="00665477" w:rsidP="00F42FD8">
            <w:pPr>
              <w:rPr>
                <w:rFonts w:cs="Arial"/>
                <w:b/>
                <w:szCs w:val="24"/>
              </w:rPr>
            </w:pPr>
            <w:r>
              <w:rPr>
                <w:rFonts w:eastAsia="Times New Roman" w:cs="Arial"/>
                <w:noProof/>
                <w:szCs w:val="24"/>
              </w:rPr>
              <w:t>Dawn Anderson, Director, Health and Prevention Programs- Ventura County Office of Education</w:t>
            </w:r>
          </w:p>
        </w:tc>
        <w:tc>
          <w:tcPr>
            <w:tcW w:w="8910" w:type="dxa"/>
          </w:tcPr>
          <w:p w:rsidR="00665477" w:rsidRPr="00332595" w:rsidRDefault="00665477" w:rsidP="00F42FD8">
            <w:pPr>
              <w:rPr>
                <w:rFonts w:cs="Arial"/>
                <w:b/>
                <w:szCs w:val="24"/>
              </w:rPr>
            </w:pPr>
            <w:r w:rsidRPr="00332595">
              <w:rPr>
                <w:rFonts w:cs="Arial"/>
                <w:b/>
                <w:szCs w:val="24"/>
              </w:rPr>
              <w:t>Page 7, Line 151</w:t>
            </w:r>
          </w:p>
          <w:p w:rsidR="00665477" w:rsidRDefault="00665477" w:rsidP="00F42FD8">
            <w:pPr>
              <w:rPr>
                <w:rFonts w:cs="Arial"/>
                <w:szCs w:val="24"/>
              </w:rPr>
            </w:pPr>
            <w:r w:rsidRPr="00CA6500">
              <w:rPr>
                <w:rFonts w:cs="Arial"/>
                <w:szCs w:val="24"/>
              </w:rPr>
              <w:t xml:space="preserve">Consider adding: </w:t>
            </w:r>
            <w:r>
              <w:rPr>
                <w:rFonts w:cs="Arial"/>
                <w:szCs w:val="24"/>
              </w:rPr>
              <w:t>…</w:t>
            </w:r>
            <w:r w:rsidRPr="00CA6500">
              <w:rPr>
                <w:rFonts w:cs="Arial"/>
                <w:szCs w:val="24"/>
              </w:rPr>
              <w:t xml:space="preserve">vegetables </w:t>
            </w:r>
            <w:r w:rsidRPr="00CA6500">
              <w:rPr>
                <w:rFonts w:cs="Arial"/>
                <w:b/>
                <w:szCs w:val="24"/>
              </w:rPr>
              <w:t>(leafy greens</w:t>
            </w:r>
            <w:proofErr w:type="gramStart"/>
            <w:r w:rsidRPr="00CA6500">
              <w:rPr>
                <w:rFonts w:cs="Arial"/>
                <w:b/>
                <w:szCs w:val="24"/>
              </w:rPr>
              <w:t>)</w:t>
            </w:r>
            <w:r>
              <w:rPr>
                <w:rFonts w:cs="Arial"/>
                <w:b/>
                <w:szCs w:val="24"/>
              </w:rPr>
              <w:t>,…</w:t>
            </w:r>
            <w:proofErr w:type="gramEnd"/>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1056b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104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B2394C" w:rsidRDefault="00665477" w:rsidP="00F42FD8">
            <w:pPr>
              <w:jc w:val="center"/>
            </w:pPr>
            <w:r w:rsidRPr="00B2394C">
              <w:t>6</w:t>
            </w:r>
          </w:p>
        </w:tc>
        <w:tc>
          <w:tcPr>
            <w:tcW w:w="2093" w:type="dxa"/>
            <w:noWrap/>
          </w:tcPr>
          <w:p w:rsidR="00665477" w:rsidRDefault="00665477" w:rsidP="00F42FD8">
            <w:r w:rsidRPr="00B2394C">
              <w:t>Clell Hoffman on behalf of The Child Nutrition Advisory Council</w:t>
            </w:r>
          </w:p>
        </w:tc>
        <w:tc>
          <w:tcPr>
            <w:tcW w:w="8910" w:type="dxa"/>
          </w:tcPr>
          <w:p w:rsidR="00665477" w:rsidRPr="0011422A" w:rsidRDefault="00665477" w:rsidP="00F42FD8">
            <w:pPr>
              <w:rPr>
                <w:rFonts w:cs="Arial"/>
                <w:szCs w:val="24"/>
              </w:rPr>
            </w:pPr>
            <w:r>
              <w:rPr>
                <w:rFonts w:cs="Arial"/>
                <w:b/>
                <w:szCs w:val="24"/>
              </w:rPr>
              <w:t xml:space="preserve">p. 7, line 155- </w:t>
            </w:r>
            <w:r w:rsidRPr="0011422A">
              <w:rPr>
                <w:rFonts w:cs="Arial"/>
                <w:szCs w:val="24"/>
              </w:rPr>
              <w:t>Delete "Since" as this does not make a complete sentence.</w:t>
            </w:r>
          </w:p>
        </w:tc>
        <w:tc>
          <w:tcPr>
            <w:tcW w:w="1345" w:type="dxa"/>
          </w:tcPr>
          <w:p w:rsidR="00665477" w:rsidRDefault="00665477" w:rsidP="00F42FD8">
            <w:pPr>
              <w:jc w:val="center"/>
              <w:rPr>
                <w:rFonts w:eastAsia="Times New Roman" w:cs="Arial"/>
                <w:bCs/>
                <w:szCs w:val="24"/>
              </w:rPr>
            </w:pPr>
            <w:r w:rsidRPr="00CF5E56">
              <w:rPr>
                <w:rFonts w:eastAsia="Times New Roman" w:cs="Arial"/>
                <w:bCs/>
                <w:szCs w:val="24"/>
              </w:rPr>
              <w:t>Att 1343b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188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szCs w:val="24"/>
              </w:rPr>
            </w:pPr>
            <w:r>
              <w:rPr>
                <w:rFonts w:cs="Arial"/>
                <w:szCs w:val="24"/>
              </w:rPr>
              <w:t>6</w:t>
            </w:r>
          </w:p>
        </w:tc>
        <w:tc>
          <w:tcPr>
            <w:tcW w:w="2093" w:type="dxa"/>
            <w:noWrap/>
          </w:tcPr>
          <w:p w:rsidR="00665477" w:rsidRPr="00982CB4" w:rsidRDefault="00665477" w:rsidP="00F42FD8">
            <w:pPr>
              <w:rPr>
                <w:rFonts w:cs="Arial"/>
                <w:b/>
                <w:szCs w:val="24"/>
              </w:rPr>
            </w:pPr>
            <w:r>
              <w:rPr>
                <w:rFonts w:eastAsia="Times New Roman" w:cs="Arial"/>
                <w:noProof/>
                <w:szCs w:val="24"/>
              </w:rPr>
              <w:t>Dawn Anderson, Director, Health and Prevention Programs- Ventura County Office of Education</w:t>
            </w:r>
          </w:p>
        </w:tc>
        <w:tc>
          <w:tcPr>
            <w:tcW w:w="8910" w:type="dxa"/>
          </w:tcPr>
          <w:p w:rsidR="00665477" w:rsidRPr="00332595" w:rsidRDefault="00665477" w:rsidP="00F42FD8">
            <w:pPr>
              <w:rPr>
                <w:rFonts w:cs="Arial"/>
                <w:b/>
                <w:szCs w:val="24"/>
              </w:rPr>
            </w:pPr>
            <w:r w:rsidRPr="00332595">
              <w:rPr>
                <w:rFonts w:cs="Arial"/>
                <w:b/>
                <w:szCs w:val="24"/>
              </w:rPr>
              <w:t>Page 7, Line 156</w:t>
            </w:r>
          </w:p>
          <w:p w:rsidR="00665477" w:rsidRPr="00CA6500" w:rsidRDefault="00665477" w:rsidP="00F42FD8">
            <w:pPr>
              <w:rPr>
                <w:rFonts w:cs="Arial"/>
                <w:szCs w:val="24"/>
              </w:rPr>
            </w:pPr>
            <w:r w:rsidRPr="00CA6500">
              <w:rPr>
                <w:rFonts w:cs="Arial"/>
                <w:szCs w:val="24"/>
              </w:rPr>
              <w:t xml:space="preserve">Consider including folate into the sentence…Since most teens do not receive their recommended amount of calcium, iron, </w:t>
            </w:r>
            <w:r w:rsidRPr="00CA6500">
              <w:rPr>
                <w:rFonts w:cs="Arial"/>
                <w:b/>
                <w:szCs w:val="24"/>
              </w:rPr>
              <w:t>folate,</w:t>
            </w:r>
            <w:r>
              <w:rPr>
                <w:rFonts w:cs="Arial"/>
                <w:szCs w:val="24"/>
              </w:rPr>
              <w:t xml:space="preserve"> and zinc.</w:t>
            </w:r>
          </w:p>
          <w:p w:rsidR="00665477" w:rsidRPr="00982CB4" w:rsidRDefault="00665477" w:rsidP="00F42FD8">
            <w:pPr>
              <w:rPr>
                <w:rFonts w:cs="Arial"/>
                <w:szCs w:val="24"/>
              </w:rPr>
            </w:pPr>
            <w:r w:rsidRPr="00CA6500">
              <w:rPr>
                <w:rFonts w:cs="Arial"/>
                <w:szCs w:val="24"/>
              </w:rPr>
              <w:t>Line 160. Folate can help prevent reduce the risk of prenatal neural tube defects and other birth defects.</w:t>
            </w:r>
          </w:p>
        </w:tc>
        <w:tc>
          <w:tcPr>
            <w:tcW w:w="1345" w:type="dxa"/>
          </w:tcPr>
          <w:p w:rsidR="00665477" w:rsidRDefault="00665477" w:rsidP="00F42FD8">
            <w:pPr>
              <w:jc w:val="center"/>
              <w:rPr>
                <w:rFonts w:eastAsia="Times New Roman" w:cs="Arial"/>
                <w:bCs/>
                <w:szCs w:val="24"/>
              </w:rPr>
            </w:pPr>
            <w:r>
              <w:rPr>
                <w:rFonts w:eastAsia="Times New Roman" w:cs="Arial"/>
                <w:bCs/>
                <w:szCs w:val="24"/>
              </w:rPr>
              <w:t>Att 1056b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w:t>
            </w:r>
          </w:p>
        </w:tc>
      </w:tr>
      <w:tr w:rsidR="00665477" w:rsidRPr="00DA4278" w:rsidTr="00F42FD8">
        <w:trPr>
          <w:cantSplit/>
          <w:trHeight w:val="935"/>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92393C" w:rsidRDefault="00665477" w:rsidP="00F42FD8">
            <w:pPr>
              <w:jc w:val="center"/>
            </w:pPr>
            <w:r w:rsidRPr="0092393C">
              <w:t>6</w:t>
            </w:r>
          </w:p>
        </w:tc>
        <w:tc>
          <w:tcPr>
            <w:tcW w:w="2093" w:type="dxa"/>
            <w:noWrap/>
          </w:tcPr>
          <w:p w:rsidR="00665477" w:rsidRDefault="00665477" w:rsidP="00F42FD8">
            <w:r w:rsidRPr="0092393C">
              <w:t>Clell Hoffman on behalf of The Child Nutrition Advisory Council</w:t>
            </w:r>
          </w:p>
        </w:tc>
        <w:tc>
          <w:tcPr>
            <w:tcW w:w="8910" w:type="dxa"/>
          </w:tcPr>
          <w:p w:rsidR="00665477" w:rsidRPr="00332595" w:rsidRDefault="00665477" w:rsidP="00F42FD8">
            <w:pPr>
              <w:rPr>
                <w:rFonts w:cs="Arial"/>
                <w:b/>
                <w:szCs w:val="24"/>
              </w:rPr>
            </w:pPr>
            <w:r>
              <w:rPr>
                <w:rFonts w:cs="Arial"/>
                <w:b/>
                <w:szCs w:val="24"/>
              </w:rPr>
              <w:t xml:space="preserve">p. 7, line 157- </w:t>
            </w:r>
            <w:r w:rsidRPr="0011422A">
              <w:rPr>
                <w:rFonts w:cs="Arial"/>
                <w:szCs w:val="24"/>
              </w:rPr>
              <w:t>Change to "Calcium, vitamin D, and weight-bearing exercise are critical. .."</w:t>
            </w:r>
          </w:p>
        </w:tc>
        <w:tc>
          <w:tcPr>
            <w:tcW w:w="1345" w:type="dxa"/>
          </w:tcPr>
          <w:p w:rsidR="00665477" w:rsidRDefault="00665477" w:rsidP="00F42FD8">
            <w:pPr>
              <w:jc w:val="center"/>
              <w:rPr>
                <w:rFonts w:eastAsia="Times New Roman" w:cs="Arial"/>
                <w:bCs/>
                <w:szCs w:val="24"/>
              </w:rPr>
            </w:pPr>
            <w:r w:rsidRPr="00CF5E56">
              <w:rPr>
                <w:rFonts w:eastAsia="Times New Roman" w:cs="Arial"/>
                <w:bCs/>
                <w:szCs w:val="24"/>
              </w:rPr>
              <w:t>Att 1343b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62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sidRPr="000A10B0">
              <w:rPr>
                <w:rFonts w:cs="Arial"/>
              </w:rPr>
              <w:t>6</w:t>
            </w:r>
          </w:p>
        </w:tc>
        <w:tc>
          <w:tcPr>
            <w:tcW w:w="2093" w:type="dxa"/>
            <w:noWrap/>
          </w:tcPr>
          <w:p w:rsidR="004B7204" w:rsidRDefault="004B7204"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Arial"/>
                <w:szCs w:val="24"/>
              </w:rPr>
            </w:pPr>
            <w:r>
              <w:rPr>
                <w:rFonts w:eastAsia="Times New Roman" w:cs="Arial"/>
                <w:noProof/>
                <w:szCs w:val="24"/>
              </w:rPr>
              <w:t>330+ individuals submitted</w:t>
            </w:r>
            <w:r w:rsidR="004B7204">
              <w:rPr>
                <w:rFonts w:eastAsia="Times New Roman" w:cs="Arial"/>
                <w:noProof/>
                <w:szCs w:val="24"/>
              </w:rPr>
              <w:t xml:space="preserve"> this comment through </w:t>
            </w:r>
            <w:r w:rsidR="004B7204">
              <w:rPr>
                <w:rFonts w:eastAsia="Times New Roman" w:cs="Arial"/>
                <w:b/>
                <w:noProof/>
                <w:szCs w:val="24"/>
              </w:rPr>
              <w:t xml:space="preserve">Form Email 1 </w:t>
            </w:r>
            <w:r w:rsidR="004B7204">
              <w:rPr>
                <w:rFonts w:eastAsia="Times New Roman" w:cs="Arial"/>
                <w:noProof/>
                <w:szCs w:val="24"/>
              </w:rPr>
              <w:t>with identical or similar language</w:t>
            </w:r>
          </w:p>
        </w:tc>
        <w:tc>
          <w:tcPr>
            <w:tcW w:w="8910" w:type="dxa"/>
          </w:tcPr>
          <w:p w:rsidR="00665477" w:rsidRPr="000A10B0" w:rsidRDefault="00665477" w:rsidP="00F42FD8">
            <w:pPr>
              <w:spacing w:after="240"/>
              <w:rPr>
                <w:rFonts w:cs="Calibri"/>
                <w:b/>
                <w:szCs w:val="24"/>
              </w:rPr>
            </w:pPr>
            <w:r w:rsidRPr="000A10B0">
              <w:rPr>
                <w:rFonts w:cs="Calibri"/>
                <w:b/>
                <w:szCs w:val="24"/>
              </w:rPr>
              <w:t>Page 7, Line 161</w:t>
            </w:r>
          </w:p>
          <w:p w:rsidR="00665477" w:rsidRPr="000A10B0" w:rsidRDefault="00665477" w:rsidP="00F42FD8">
            <w:pPr>
              <w:rPr>
                <w:rFonts w:cs="Calibri"/>
                <w:b/>
                <w:szCs w:val="24"/>
              </w:rPr>
            </w:pPr>
            <w:r w:rsidRPr="000A10B0">
              <w:rPr>
                <w:rFonts w:cs="Calibri"/>
                <w:b/>
                <w:szCs w:val="24"/>
              </w:rPr>
              <w:t>ADD LANGUAGE IN CAPS</w:t>
            </w:r>
          </w:p>
          <w:p w:rsidR="00665477" w:rsidRPr="000A10B0" w:rsidRDefault="00665477" w:rsidP="00F42FD8">
            <w:pPr>
              <w:rPr>
                <w:rFonts w:cs="Calibri"/>
                <w:color w:val="000000"/>
                <w:szCs w:val="24"/>
              </w:rPr>
            </w:pPr>
            <w:r w:rsidRPr="000A10B0">
              <w:rPr>
                <w:rFonts w:cs="Calibri"/>
                <w:color w:val="000000"/>
                <w:szCs w:val="24"/>
              </w:rPr>
              <w:t>Through programs, policies, and learning opportunities, schools AND PARENTS play a key role in</w:t>
            </w:r>
          </w:p>
        </w:tc>
        <w:tc>
          <w:tcPr>
            <w:tcW w:w="1345" w:type="dxa"/>
          </w:tcPr>
          <w:p w:rsidR="00665477" w:rsidRPr="000A10B0" w:rsidRDefault="004B7204"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DC55C4" w:rsidRPr="00DA4278" w:rsidTr="00F42FD8">
        <w:trPr>
          <w:cantSplit/>
          <w:trHeight w:val="2033"/>
        </w:trPr>
        <w:tc>
          <w:tcPr>
            <w:tcW w:w="1646" w:type="dxa"/>
          </w:tcPr>
          <w:p w:rsidR="00DC55C4" w:rsidRPr="004F4EA7" w:rsidRDefault="00DC55C4"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DC55C4" w:rsidRPr="00371E17" w:rsidRDefault="00DC55C4" w:rsidP="00F42FD8">
            <w:pPr>
              <w:jc w:val="center"/>
              <w:rPr>
                <w:rFonts w:cs="Calibri"/>
              </w:rPr>
            </w:pPr>
            <w:r w:rsidRPr="00371E17">
              <w:rPr>
                <w:rFonts w:cs="Calibri"/>
              </w:rPr>
              <w:t>6</w:t>
            </w:r>
          </w:p>
        </w:tc>
        <w:tc>
          <w:tcPr>
            <w:tcW w:w="2093" w:type="dxa"/>
            <w:noWrap/>
          </w:tcPr>
          <w:p w:rsidR="004B7204" w:rsidRDefault="004B7204" w:rsidP="00F42FD8">
            <w:pPr>
              <w:spacing w:after="240"/>
              <w:rPr>
                <w:rFonts w:eastAsia="Times New Roman" w:cs="Arial"/>
                <w:noProof/>
                <w:szCs w:val="24"/>
              </w:rPr>
            </w:pPr>
            <w:r>
              <w:rPr>
                <w:rFonts w:eastAsia="Times New Roman" w:cs="Arial"/>
                <w:noProof/>
                <w:szCs w:val="24"/>
              </w:rPr>
              <w:t>Parents, Legal Guardians, Concerned Citizens</w:t>
            </w:r>
          </w:p>
          <w:p w:rsidR="00DC55C4" w:rsidRDefault="004B7204" w:rsidP="00F42FD8">
            <w:pPr>
              <w:rPr>
                <w:rFonts w:eastAsia="Times New Roman" w:cs="Arial"/>
                <w:noProof/>
                <w:szCs w:val="24"/>
              </w:rPr>
            </w:pPr>
            <w:r>
              <w:rPr>
                <w:rFonts w:eastAsia="Times New Roman" w:cs="Arial"/>
                <w:noProof/>
                <w:szCs w:val="24"/>
              </w:rPr>
              <w:t>7 individuals submitted this  comment with identical or similar language</w:t>
            </w:r>
          </w:p>
        </w:tc>
        <w:tc>
          <w:tcPr>
            <w:tcW w:w="8910" w:type="dxa"/>
          </w:tcPr>
          <w:p w:rsidR="00DC55C4" w:rsidRDefault="00DC55C4" w:rsidP="00F42FD8">
            <w:pPr>
              <w:spacing w:after="240"/>
              <w:rPr>
                <w:rFonts w:cs="Calibri"/>
                <w:b/>
                <w:szCs w:val="24"/>
              </w:rPr>
            </w:pPr>
            <w:r w:rsidRPr="00DC55C4">
              <w:rPr>
                <w:rFonts w:cs="Calibri"/>
                <w:b/>
                <w:szCs w:val="24"/>
              </w:rPr>
              <w:t>Page 7, Lines 161-164</w:t>
            </w:r>
          </w:p>
          <w:p w:rsidR="00DC55C4" w:rsidRPr="00DC55C4" w:rsidRDefault="00DC55C4" w:rsidP="00F42FD8">
            <w:pPr>
              <w:spacing w:after="240"/>
              <w:rPr>
                <w:rFonts w:cs="Calibri"/>
                <w:szCs w:val="24"/>
              </w:rPr>
            </w:pPr>
            <w:r w:rsidRPr="00DC55C4">
              <w:rPr>
                <w:rFonts w:cs="Calibri"/>
                <w:szCs w:val="24"/>
              </w:rPr>
              <w:t>Add: (Line 161) “parents, guardians and caretakers” after “schools”</w:t>
            </w:r>
          </w:p>
          <w:p w:rsidR="00DC55C4" w:rsidRPr="00DC55C4" w:rsidRDefault="00DC55C4" w:rsidP="00F42FD8">
            <w:pPr>
              <w:spacing w:after="240"/>
              <w:rPr>
                <w:rFonts w:cs="Calibri"/>
                <w:szCs w:val="24"/>
              </w:rPr>
            </w:pPr>
            <w:r w:rsidRPr="00DC55C4">
              <w:rPr>
                <w:rFonts w:cs="Calibri"/>
                <w:szCs w:val="24"/>
              </w:rPr>
              <w:t xml:space="preserve">Should read: Through programs, policies, and learning opportunities, </w:t>
            </w:r>
            <w:r>
              <w:rPr>
                <w:rFonts w:cs="Calibri"/>
                <w:szCs w:val="24"/>
              </w:rPr>
              <w:t xml:space="preserve">schools, parents, guardians and </w:t>
            </w:r>
            <w:r w:rsidRPr="00DC55C4">
              <w:rPr>
                <w:rFonts w:cs="Calibri"/>
                <w:szCs w:val="24"/>
              </w:rPr>
              <w:t>caretakers play a key role</w:t>
            </w:r>
          </w:p>
        </w:tc>
        <w:tc>
          <w:tcPr>
            <w:tcW w:w="1345" w:type="dxa"/>
          </w:tcPr>
          <w:p w:rsidR="00FF3D3D" w:rsidRDefault="00FF3D3D" w:rsidP="00F42FD8">
            <w:pPr>
              <w:jc w:val="center"/>
              <w:rPr>
                <w:rFonts w:eastAsia="Times New Roman" w:cs="Arial"/>
                <w:bCs/>
                <w:szCs w:val="24"/>
              </w:rPr>
            </w:pPr>
            <w:r>
              <w:rPr>
                <w:rFonts w:eastAsia="Times New Roman" w:cs="Arial"/>
                <w:bCs/>
                <w:szCs w:val="24"/>
              </w:rPr>
              <w:t>Att 1134b</w:t>
            </w:r>
          </w:p>
          <w:p w:rsidR="00FF3D3D" w:rsidRDefault="00FF3D3D" w:rsidP="00F42FD8">
            <w:pPr>
              <w:jc w:val="center"/>
              <w:rPr>
                <w:rFonts w:eastAsia="Times New Roman" w:cs="Arial"/>
                <w:bCs/>
                <w:szCs w:val="24"/>
              </w:rPr>
            </w:pPr>
            <w:r>
              <w:rPr>
                <w:rFonts w:eastAsia="Times New Roman" w:cs="Arial"/>
                <w:bCs/>
                <w:szCs w:val="24"/>
              </w:rPr>
              <w:t>Att 1143b</w:t>
            </w:r>
          </w:p>
          <w:p w:rsidR="00FF3D3D" w:rsidRDefault="00FF3D3D" w:rsidP="00F42FD8">
            <w:pPr>
              <w:jc w:val="center"/>
              <w:rPr>
                <w:rFonts w:eastAsia="Times New Roman" w:cs="Arial"/>
                <w:bCs/>
                <w:szCs w:val="24"/>
              </w:rPr>
            </w:pPr>
            <w:r>
              <w:rPr>
                <w:rFonts w:eastAsia="Times New Roman" w:cs="Arial"/>
                <w:bCs/>
                <w:szCs w:val="24"/>
              </w:rPr>
              <w:t>Att 1145b</w:t>
            </w:r>
          </w:p>
          <w:p w:rsidR="00FF3D3D" w:rsidRDefault="00FF3D3D" w:rsidP="00F42FD8">
            <w:pPr>
              <w:jc w:val="center"/>
              <w:rPr>
                <w:rFonts w:eastAsia="Times New Roman" w:cs="Arial"/>
                <w:bCs/>
                <w:szCs w:val="24"/>
              </w:rPr>
            </w:pPr>
            <w:r>
              <w:rPr>
                <w:rFonts w:eastAsia="Times New Roman" w:cs="Arial"/>
                <w:bCs/>
                <w:szCs w:val="24"/>
              </w:rPr>
              <w:t>Att 1150b</w:t>
            </w:r>
          </w:p>
          <w:p w:rsidR="00FF3D3D" w:rsidRDefault="00FF3D3D" w:rsidP="00F42FD8">
            <w:pPr>
              <w:jc w:val="center"/>
              <w:rPr>
                <w:rFonts w:eastAsia="Times New Roman" w:cs="Arial"/>
                <w:bCs/>
                <w:szCs w:val="24"/>
              </w:rPr>
            </w:pPr>
            <w:r>
              <w:rPr>
                <w:rFonts w:eastAsia="Times New Roman" w:cs="Arial"/>
                <w:bCs/>
                <w:szCs w:val="24"/>
              </w:rPr>
              <w:t>Att 1187b</w:t>
            </w:r>
          </w:p>
          <w:p w:rsidR="00FF3D3D" w:rsidRDefault="00FF3D3D" w:rsidP="00F42FD8">
            <w:pPr>
              <w:jc w:val="center"/>
              <w:rPr>
                <w:rFonts w:eastAsia="Times New Roman" w:cs="Arial"/>
                <w:bCs/>
                <w:szCs w:val="24"/>
              </w:rPr>
            </w:pPr>
            <w:r>
              <w:rPr>
                <w:rFonts w:eastAsia="Times New Roman" w:cs="Arial"/>
                <w:bCs/>
                <w:szCs w:val="24"/>
              </w:rPr>
              <w:t>Att 1198b</w:t>
            </w:r>
          </w:p>
          <w:p w:rsidR="00DC55C4" w:rsidRDefault="00FF3D3D" w:rsidP="00F42FD8">
            <w:pPr>
              <w:jc w:val="center"/>
              <w:rPr>
                <w:rFonts w:eastAsia="Times New Roman" w:cs="Arial"/>
                <w:bCs/>
                <w:szCs w:val="24"/>
              </w:rPr>
            </w:pPr>
            <w:r>
              <w:rPr>
                <w:rFonts w:eastAsia="Times New Roman" w:cs="Arial"/>
                <w:bCs/>
                <w:szCs w:val="24"/>
              </w:rPr>
              <w:t>Att 1323b</w:t>
            </w:r>
          </w:p>
        </w:tc>
        <w:tc>
          <w:tcPr>
            <w:tcW w:w="2994" w:type="dxa"/>
          </w:tcPr>
          <w:p w:rsidR="00DC55C4" w:rsidRDefault="00DC55C4" w:rsidP="00F42FD8">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104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9406BA" w:rsidRDefault="00665477" w:rsidP="00F42FD8">
            <w:pPr>
              <w:jc w:val="center"/>
            </w:pPr>
            <w:r w:rsidRPr="009406BA">
              <w:t>6</w:t>
            </w:r>
          </w:p>
        </w:tc>
        <w:tc>
          <w:tcPr>
            <w:tcW w:w="2093" w:type="dxa"/>
            <w:noWrap/>
          </w:tcPr>
          <w:p w:rsidR="00665477" w:rsidRDefault="00665477" w:rsidP="00F42FD8">
            <w:r w:rsidRPr="009406BA">
              <w:t>Clell Hoffman on behalf of The Child Nutrition Advisory Council</w:t>
            </w:r>
          </w:p>
        </w:tc>
        <w:tc>
          <w:tcPr>
            <w:tcW w:w="8910" w:type="dxa"/>
          </w:tcPr>
          <w:p w:rsidR="00665477" w:rsidRPr="000A10B0" w:rsidRDefault="00665477" w:rsidP="00F42FD8">
            <w:pPr>
              <w:spacing w:after="240"/>
              <w:rPr>
                <w:rFonts w:cs="Calibri"/>
                <w:b/>
                <w:szCs w:val="24"/>
              </w:rPr>
            </w:pPr>
            <w:r>
              <w:rPr>
                <w:rFonts w:cs="Calibri"/>
                <w:b/>
                <w:szCs w:val="24"/>
              </w:rPr>
              <w:t xml:space="preserve">p. 7, Line 164-165- </w:t>
            </w:r>
            <w:r w:rsidRPr="0011422A">
              <w:rPr>
                <w:rFonts w:cs="Calibri"/>
                <w:szCs w:val="24"/>
              </w:rPr>
              <w:t>Change to: "School and districts policies are able to address food allergies..."</w:t>
            </w:r>
          </w:p>
        </w:tc>
        <w:tc>
          <w:tcPr>
            <w:tcW w:w="1345" w:type="dxa"/>
          </w:tcPr>
          <w:p w:rsidR="00665477" w:rsidRPr="000A10B0" w:rsidRDefault="00665477" w:rsidP="00F42FD8">
            <w:pPr>
              <w:jc w:val="center"/>
              <w:rPr>
                <w:rFonts w:eastAsia="Times New Roman" w:cs="Arial"/>
                <w:bCs/>
                <w:szCs w:val="24"/>
              </w:rPr>
            </w:pPr>
            <w:r w:rsidRPr="00CF5E56">
              <w:rPr>
                <w:rFonts w:eastAsia="Times New Roman" w:cs="Arial"/>
                <w:bCs/>
                <w:szCs w:val="24"/>
              </w:rPr>
              <w:t>Att 1343b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203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Calibri"/>
                <w:b/>
                <w:szCs w:val="24"/>
              </w:rPr>
            </w:pPr>
            <w:r w:rsidRPr="000A10B0">
              <w:rPr>
                <w:rFonts w:cs="Arial"/>
                <w:szCs w:val="24"/>
              </w:rPr>
              <w:t>6</w:t>
            </w:r>
          </w:p>
        </w:tc>
        <w:tc>
          <w:tcPr>
            <w:tcW w:w="2093" w:type="dxa"/>
            <w:noWrap/>
          </w:tcPr>
          <w:p w:rsidR="004B7204" w:rsidRDefault="004B7204"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Arial"/>
                <w:szCs w:val="24"/>
              </w:rPr>
            </w:pPr>
            <w:r>
              <w:rPr>
                <w:rFonts w:eastAsia="Times New Roman" w:cs="Arial"/>
                <w:noProof/>
                <w:szCs w:val="24"/>
              </w:rPr>
              <w:t>330+ individuals submitted</w:t>
            </w:r>
            <w:r w:rsidR="004B7204">
              <w:rPr>
                <w:rFonts w:eastAsia="Times New Roman" w:cs="Arial"/>
                <w:noProof/>
                <w:szCs w:val="24"/>
              </w:rPr>
              <w:t xml:space="preserve"> this comment through </w:t>
            </w:r>
            <w:r w:rsidR="004B7204">
              <w:rPr>
                <w:rFonts w:eastAsia="Times New Roman" w:cs="Arial"/>
                <w:b/>
                <w:noProof/>
                <w:szCs w:val="24"/>
              </w:rPr>
              <w:t xml:space="preserve">Form Email 1 </w:t>
            </w:r>
            <w:r w:rsidR="004B7204">
              <w:rPr>
                <w:rFonts w:eastAsia="Times New Roman" w:cs="Arial"/>
                <w:noProof/>
                <w:szCs w:val="24"/>
              </w:rPr>
              <w:t>with identical or similar language</w:t>
            </w:r>
          </w:p>
        </w:tc>
        <w:tc>
          <w:tcPr>
            <w:tcW w:w="8910" w:type="dxa"/>
          </w:tcPr>
          <w:p w:rsidR="00665477" w:rsidRPr="000A10B0" w:rsidRDefault="00665477" w:rsidP="00F42FD8">
            <w:pPr>
              <w:rPr>
                <w:rFonts w:cs="Calibri"/>
                <w:b/>
                <w:szCs w:val="24"/>
              </w:rPr>
            </w:pPr>
            <w:r w:rsidRPr="000A10B0">
              <w:rPr>
                <w:rFonts w:cs="Calibri"/>
                <w:b/>
                <w:szCs w:val="24"/>
              </w:rPr>
              <w:t>Page 7, Line 167</w:t>
            </w:r>
          </w:p>
          <w:p w:rsidR="00665477" w:rsidRPr="000A10B0" w:rsidRDefault="00665477" w:rsidP="00F42FD8">
            <w:pPr>
              <w:rPr>
                <w:b/>
                <w:szCs w:val="24"/>
              </w:rPr>
            </w:pPr>
            <w:r w:rsidRPr="000A10B0">
              <w:rPr>
                <w:b/>
                <w:szCs w:val="24"/>
              </w:rPr>
              <w:t>ADD LANGUAGE IN CAPS</w:t>
            </w:r>
          </w:p>
          <w:p w:rsidR="00665477" w:rsidRPr="000A10B0" w:rsidRDefault="00665477" w:rsidP="00F42FD8">
            <w:pPr>
              <w:rPr>
                <w:rFonts w:cs="Calibri"/>
                <w:b/>
                <w:szCs w:val="24"/>
              </w:rPr>
            </w:pPr>
            <w:r w:rsidRPr="000A10B0">
              <w:rPr>
                <w:rFonts w:cs="Arial"/>
                <w:color w:val="000000"/>
              </w:rPr>
              <w:t>SCHOOL AND DISTRICT POLICIES SHOULD BAN VENDING MACHINES AND LUNCH OFFERINGS SELLING High-sugar and high-fat food and beverages</w:t>
            </w:r>
          </w:p>
        </w:tc>
        <w:tc>
          <w:tcPr>
            <w:tcW w:w="1345" w:type="dxa"/>
          </w:tcPr>
          <w:p w:rsidR="00665477" w:rsidRPr="000A10B0" w:rsidRDefault="004B7204"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230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eastAsia="Times New Roman" w:cs="Calibri"/>
                <w:b/>
                <w:bCs/>
                <w:color w:val="000000"/>
                <w:szCs w:val="24"/>
              </w:rPr>
            </w:pPr>
            <w:r w:rsidRPr="000A10B0">
              <w:rPr>
                <w:rFonts w:cs="Arial"/>
                <w:szCs w:val="24"/>
              </w:rPr>
              <w:t>6</w:t>
            </w:r>
          </w:p>
        </w:tc>
        <w:tc>
          <w:tcPr>
            <w:tcW w:w="2093" w:type="dxa"/>
            <w:noWrap/>
          </w:tcPr>
          <w:p w:rsidR="00665477" w:rsidRPr="000A10B0" w:rsidRDefault="00665477" w:rsidP="00F42FD8">
            <w:pPr>
              <w:rPr>
                <w:rFonts w:cs="Calibri"/>
                <w:b/>
                <w:szCs w:val="24"/>
              </w:rPr>
            </w:pPr>
            <w:r w:rsidRPr="000A10B0">
              <w:rPr>
                <w:rFonts w:cs="Arial"/>
                <w:szCs w:val="24"/>
              </w:rPr>
              <w:t>Steven J. Boggs – Private Citizen, voter</w:t>
            </w:r>
          </w:p>
        </w:tc>
        <w:tc>
          <w:tcPr>
            <w:tcW w:w="8910" w:type="dxa"/>
          </w:tcPr>
          <w:p w:rsidR="00665477" w:rsidRPr="000A10B0" w:rsidRDefault="00665477" w:rsidP="00F42FD8">
            <w:pPr>
              <w:rPr>
                <w:rFonts w:ascii="Times New Roman" w:eastAsia="Times New Roman" w:hAnsi="Times New Roman"/>
                <w:szCs w:val="24"/>
              </w:rPr>
            </w:pPr>
            <w:r w:rsidRPr="000A10B0">
              <w:rPr>
                <w:rFonts w:eastAsia="Times New Roman" w:cs="Calibri"/>
                <w:b/>
                <w:bCs/>
                <w:color w:val="000000"/>
                <w:szCs w:val="24"/>
              </w:rPr>
              <w:t>Page 7, Example of Standards-Based Instruction: Grade Five</w:t>
            </w:r>
          </w:p>
          <w:p w:rsidR="00665477" w:rsidRPr="000A10B0" w:rsidRDefault="00665477" w:rsidP="00F42FD8">
            <w:pPr>
              <w:rPr>
                <w:rFonts w:ascii="Times New Roman" w:eastAsia="Times New Roman" w:hAnsi="Times New Roman"/>
                <w:szCs w:val="24"/>
              </w:rPr>
            </w:pPr>
            <w:r w:rsidRPr="000A10B0">
              <w:rPr>
                <w:rFonts w:eastAsia="Times New Roman" w:cs="Calibri"/>
                <w:b/>
                <w:bCs/>
                <w:color w:val="000000"/>
                <w:szCs w:val="24"/>
              </w:rPr>
              <w:t>Original statement</w:t>
            </w:r>
            <w:r w:rsidRPr="000A10B0">
              <w:rPr>
                <w:rFonts w:eastAsia="Times New Roman" w:cs="Arial"/>
                <w:color w:val="000000"/>
                <w:szCs w:val="24"/>
              </w:rPr>
              <w:br/>
            </w:r>
            <w:r w:rsidRPr="000A10B0">
              <w:rPr>
                <w:rFonts w:eastAsia="Times New Roman" w:cs="Arial"/>
                <w:color w:val="000000"/>
                <w:szCs w:val="24"/>
                <w:shd w:val="clear" w:color="auto" w:fill="FFFFFF"/>
              </w:rPr>
              <w:t>5.1.1.P Identify effective personal health strategies that reduce illness and injury (e.g., adequate sleep, ergonomics, sun safety, hand washing, hearing protection, and tooth brushing and tooth flossing.)</w:t>
            </w:r>
          </w:p>
          <w:p w:rsidR="00665477" w:rsidRPr="000A10B0" w:rsidRDefault="00665477" w:rsidP="00F42FD8">
            <w:pPr>
              <w:rPr>
                <w:rFonts w:ascii="Times New Roman" w:eastAsia="Times New Roman" w:hAnsi="Times New Roman"/>
                <w:szCs w:val="24"/>
              </w:rPr>
            </w:pPr>
            <w:r w:rsidRPr="000A10B0">
              <w:rPr>
                <w:rFonts w:eastAsia="Times New Roman" w:cs="Calibri"/>
                <w:b/>
                <w:bCs/>
                <w:color w:val="000000"/>
                <w:szCs w:val="24"/>
              </w:rPr>
              <w:t>Revised statement (add physical)</w:t>
            </w:r>
          </w:p>
          <w:p w:rsidR="00665477" w:rsidRPr="000A10B0" w:rsidRDefault="00665477" w:rsidP="00F42FD8">
            <w:pPr>
              <w:rPr>
                <w:rFonts w:cs="Calibri"/>
                <w:b/>
                <w:szCs w:val="24"/>
              </w:rPr>
            </w:pPr>
            <w:r w:rsidRPr="000A10B0">
              <w:rPr>
                <w:rFonts w:eastAsia="Times New Roman" w:cs="Arial"/>
                <w:color w:val="000000"/>
                <w:szCs w:val="24"/>
                <w:shd w:val="clear" w:color="auto" w:fill="FFFFFF"/>
              </w:rPr>
              <w:t xml:space="preserve">5.1.1.P Identify effective personal health strategies that reduce </w:t>
            </w:r>
            <w:r w:rsidRPr="000B734A">
              <w:rPr>
                <w:rFonts w:eastAsia="Times New Roman" w:cs="Arial"/>
                <w:color w:val="000000"/>
                <w:szCs w:val="24"/>
                <w:shd w:val="clear" w:color="auto" w:fill="FFFFFF"/>
              </w:rPr>
              <w:t xml:space="preserve">physical </w:t>
            </w:r>
            <w:r w:rsidRPr="000A10B0">
              <w:rPr>
                <w:rFonts w:eastAsia="Times New Roman" w:cs="Arial"/>
                <w:color w:val="000000"/>
                <w:szCs w:val="24"/>
                <w:shd w:val="clear" w:color="auto" w:fill="FFFFFF"/>
              </w:rPr>
              <w:t xml:space="preserve">illness and </w:t>
            </w:r>
            <w:r w:rsidRPr="000B734A">
              <w:rPr>
                <w:rFonts w:eastAsia="Times New Roman" w:cs="Arial"/>
                <w:color w:val="000000"/>
                <w:szCs w:val="24"/>
                <w:shd w:val="clear" w:color="auto" w:fill="FFFFFF"/>
              </w:rPr>
              <w:t xml:space="preserve">physical </w:t>
            </w:r>
            <w:r w:rsidRPr="000A10B0">
              <w:rPr>
                <w:rFonts w:eastAsia="Times New Roman" w:cs="Arial"/>
                <w:color w:val="000000"/>
                <w:szCs w:val="24"/>
                <w:shd w:val="clear" w:color="auto" w:fill="FFFFFF"/>
              </w:rPr>
              <w:t>injury (e.g., adequate sleep, ergonomics, sun safety, hand washing, hearing protection, and tooth brushing and tooth flossing.)</w:t>
            </w:r>
          </w:p>
        </w:tc>
        <w:tc>
          <w:tcPr>
            <w:tcW w:w="1345" w:type="dxa"/>
          </w:tcPr>
          <w:p w:rsidR="00665477" w:rsidRPr="000A10B0" w:rsidRDefault="00665477" w:rsidP="00F42FD8">
            <w:pPr>
              <w:spacing w:line="720" w:lineRule="auto"/>
              <w:jc w:val="center"/>
              <w:rPr>
                <w:rFonts w:eastAsia="Times New Roman" w:cs="Arial"/>
                <w:bCs/>
                <w:szCs w:val="24"/>
              </w:rPr>
            </w:pPr>
            <w:r w:rsidRPr="000A10B0">
              <w:rPr>
                <w:rFonts w:eastAsia="Times New Roman" w:cs="Arial"/>
                <w:bCs/>
                <w:szCs w:val="24"/>
              </w:rPr>
              <w:t>Att 644b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107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Pr>
                <w:rFonts w:cs="Arial"/>
                <w:szCs w:val="24"/>
              </w:rPr>
              <w:t>6</w:t>
            </w:r>
          </w:p>
        </w:tc>
        <w:tc>
          <w:tcPr>
            <w:tcW w:w="2093" w:type="dxa"/>
            <w:noWrap/>
          </w:tcPr>
          <w:p w:rsidR="00665477" w:rsidRPr="000A10B0" w:rsidRDefault="00665477" w:rsidP="00F42FD8">
            <w:pPr>
              <w:rPr>
                <w:rFonts w:cs="Arial"/>
                <w:szCs w:val="24"/>
              </w:rPr>
            </w:pPr>
            <w:r>
              <w:rPr>
                <w:rFonts w:cs="Arial"/>
                <w:szCs w:val="24"/>
              </w:rPr>
              <w:t>Clell Hoffman on behalf of The Child Nutrition Advisory Council</w:t>
            </w:r>
          </w:p>
        </w:tc>
        <w:tc>
          <w:tcPr>
            <w:tcW w:w="8910" w:type="dxa"/>
          </w:tcPr>
          <w:p w:rsidR="00665477" w:rsidRPr="000A10B0" w:rsidRDefault="00665477" w:rsidP="00F42FD8">
            <w:pPr>
              <w:rPr>
                <w:rFonts w:eastAsia="Times New Roman" w:cs="Calibri"/>
                <w:b/>
                <w:bCs/>
                <w:color w:val="000000"/>
                <w:szCs w:val="24"/>
              </w:rPr>
            </w:pPr>
            <w:r>
              <w:rPr>
                <w:rFonts w:eastAsia="Times New Roman" w:cs="Calibri"/>
                <w:b/>
                <w:bCs/>
                <w:color w:val="000000"/>
                <w:szCs w:val="24"/>
              </w:rPr>
              <w:t xml:space="preserve">p. 8, line 178- </w:t>
            </w:r>
            <w:r w:rsidRPr="0011422A">
              <w:rPr>
                <w:rFonts w:eastAsia="Times New Roman" w:cs="Calibri"/>
                <w:bCs/>
                <w:color w:val="000000"/>
                <w:szCs w:val="24"/>
              </w:rPr>
              <w:t>Change to "Students can apply this knowledge by researching and critically analyzing nutrition..."</w:t>
            </w:r>
          </w:p>
        </w:tc>
        <w:tc>
          <w:tcPr>
            <w:tcW w:w="1345" w:type="dxa"/>
          </w:tcPr>
          <w:p w:rsidR="00665477" w:rsidRPr="000A10B0" w:rsidRDefault="00665477" w:rsidP="00F42FD8">
            <w:pPr>
              <w:spacing w:line="720" w:lineRule="auto"/>
              <w:jc w:val="center"/>
              <w:rPr>
                <w:rFonts w:eastAsia="Times New Roman" w:cs="Arial"/>
                <w:bCs/>
                <w:szCs w:val="24"/>
              </w:rPr>
            </w:pPr>
            <w:r w:rsidRPr="00CF5E56">
              <w:rPr>
                <w:rFonts w:eastAsia="Times New Roman" w:cs="Arial"/>
                <w:bCs/>
                <w:szCs w:val="24"/>
              </w:rPr>
              <w:t>Att 1343b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224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eastAsia="Times New Roman" w:cs="Calibri"/>
                <w:b/>
                <w:bCs/>
                <w:color w:val="000000"/>
                <w:szCs w:val="24"/>
              </w:rPr>
            </w:pPr>
            <w:r w:rsidRPr="000A10B0">
              <w:rPr>
                <w:rFonts w:cs="Arial"/>
                <w:szCs w:val="24"/>
              </w:rPr>
              <w:t>6</w:t>
            </w:r>
          </w:p>
        </w:tc>
        <w:tc>
          <w:tcPr>
            <w:tcW w:w="2093" w:type="dxa"/>
            <w:noWrap/>
          </w:tcPr>
          <w:p w:rsidR="00665477" w:rsidRPr="000A10B0" w:rsidRDefault="00665477" w:rsidP="00F42FD8">
            <w:pPr>
              <w:rPr>
                <w:rFonts w:cs="Calibri"/>
                <w:b/>
                <w:szCs w:val="24"/>
              </w:rPr>
            </w:pPr>
            <w:r w:rsidRPr="000A10B0">
              <w:rPr>
                <w:rFonts w:cs="Arial"/>
                <w:szCs w:val="24"/>
              </w:rPr>
              <w:t>Steven J. Boggs – Private Citizen, voter</w:t>
            </w:r>
          </w:p>
        </w:tc>
        <w:tc>
          <w:tcPr>
            <w:tcW w:w="8910" w:type="dxa"/>
          </w:tcPr>
          <w:p w:rsidR="00665477" w:rsidRPr="000A10B0" w:rsidRDefault="00665477" w:rsidP="00F42FD8">
            <w:pPr>
              <w:rPr>
                <w:rFonts w:ascii="Times New Roman" w:eastAsia="Times New Roman" w:hAnsi="Times New Roman"/>
                <w:szCs w:val="24"/>
              </w:rPr>
            </w:pPr>
            <w:r w:rsidRPr="000A10B0">
              <w:rPr>
                <w:rFonts w:eastAsia="Times New Roman" w:cs="Calibri"/>
                <w:b/>
                <w:bCs/>
                <w:color w:val="000000"/>
                <w:szCs w:val="24"/>
              </w:rPr>
              <w:t>Page 9, Second to the last paragraph, first sentence</w:t>
            </w:r>
          </w:p>
          <w:p w:rsidR="00665477" w:rsidRPr="000A10B0" w:rsidRDefault="00665477" w:rsidP="00F42FD8">
            <w:pPr>
              <w:rPr>
                <w:rFonts w:ascii="Times New Roman" w:eastAsia="Times New Roman" w:hAnsi="Times New Roman"/>
                <w:szCs w:val="24"/>
              </w:rPr>
            </w:pPr>
            <w:r w:rsidRPr="000A10B0">
              <w:rPr>
                <w:rFonts w:eastAsia="Times New Roman" w:cs="Calibri"/>
                <w:b/>
                <w:bCs/>
                <w:color w:val="000000"/>
                <w:szCs w:val="24"/>
              </w:rPr>
              <w:t>Original statement</w:t>
            </w:r>
          </w:p>
          <w:p w:rsidR="00665477" w:rsidRPr="000A10B0" w:rsidRDefault="00665477" w:rsidP="00F42FD8">
            <w:pPr>
              <w:rPr>
                <w:rFonts w:ascii="Times New Roman" w:eastAsia="Times New Roman" w:hAnsi="Times New Roman"/>
                <w:szCs w:val="24"/>
              </w:rPr>
            </w:pPr>
            <w:r w:rsidRPr="000A10B0">
              <w:rPr>
                <w:rFonts w:eastAsia="Times New Roman" w:cs="Arial"/>
                <w:color w:val="000000"/>
                <w:szCs w:val="24"/>
                <w:shd w:val="clear" w:color="auto" w:fill="FFFFFF"/>
              </w:rPr>
              <w:t xml:space="preserve">He then shows a short video clip such as TedEd, </w:t>
            </w:r>
            <w:r w:rsidRPr="000A10B0">
              <w:rPr>
                <w:rFonts w:eastAsia="Times New Roman" w:cs="Arial"/>
                <w:i/>
                <w:iCs/>
                <w:color w:val="000000"/>
                <w:szCs w:val="24"/>
                <w:shd w:val="clear" w:color="auto" w:fill="FFFFFF"/>
              </w:rPr>
              <w:t>Why Do We Have to Wear Sunscreen?</w:t>
            </w:r>
          </w:p>
          <w:p w:rsidR="00665477" w:rsidRPr="000A10B0" w:rsidRDefault="00665477" w:rsidP="00F42FD8">
            <w:pPr>
              <w:rPr>
                <w:rFonts w:ascii="Times New Roman" w:eastAsia="Times New Roman" w:hAnsi="Times New Roman"/>
                <w:szCs w:val="24"/>
              </w:rPr>
            </w:pPr>
            <w:r w:rsidRPr="000A10B0">
              <w:rPr>
                <w:rFonts w:eastAsia="Times New Roman" w:cs="Calibri"/>
                <w:b/>
                <w:bCs/>
                <w:color w:val="000000"/>
                <w:szCs w:val="24"/>
              </w:rPr>
              <w:t>Revised statement (add second statement)</w:t>
            </w:r>
          </w:p>
          <w:p w:rsidR="00665477" w:rsidRPr="000A10B0" w:rsidRDefault="00665477" w:rsidP="00F42FD8">
            <w:pPr>
              <w:rPr>
                <w:rFonts w:ascii="Times New Roman" w:eastAsia="Times New Roman" w:hAnsi="Times New Roman"/>
                <w:szCs w:val="24"/>
              </w:rPr>
            </w:pPr>
            <w:r w:rsidRPr="000A10B0">
              <w:rPr>
                <w:rFonts w:eastAsia="Times New Roman" w:cs="Arial"/>
                <w:color w:val="000000"/>
                <w:szCs w:val="24"/>
                <w:shd w:val="clear" w:color="auto" w:fill="FFFFFF"/>
              </w:rPr>
              <w:t xml:space="preserve">He then shows a short video clip such as TedEd, </w:t>
            </w:r>
            <w:r w:rsidRPr="000A10B0">
              <w:rPr>
                <w:rFonts w:eastAsia="Times New Roman" w:cs="Arial"/>
                <w:i/>
                <w:iCs/>
                <w:color w:val="000000"/>
                <w:szCs w:val="24"/>
                <w:shd w:val="clear" w:color="auto" w:fill="FFFFFF"/>
              </w:rPr>
              <w:t>Why Do We Have to Wear Sunscreen</w:t>
            </w:r>
            <w:r w:rsidRPr="004B7204">
              <w:rPr>
                <w:rFonts w:eastAsia="Times New Roman" w:cs="Arial"/>
                <w:i/>
                <w:iCs/>
                <w:color w:val="000000"/>
                <w:szCs w:val="24"/>
                <w:shd w:val="clear" w:color="auto" w:fill="FFFFFF"/>
              </w:rPr>
              <w:t>? If teachers choose an alternative video, parent notification and approval is needed.</w:t>
            </w:r>
            <w:r w:rsidRPr="000A10B0">
              <w:rPr>
                <w:rFonts w:eastAsia="Times New Roman" w:cs="Arial"/>
                <w:i/>
                <w:iCs/>
                <w:color w:val="000000"/>
                <w:szCs w:val="24"/>
                <w:shd w:val="clear" w:color="auto" w:fill="FFFFFF"/>
              </w:rPr>
              <w:t xml:space="preserve"> </w:t>
            </w:r>
          </w:p>
        </w:tc>
        <w:tc>
          <w:tcPr>
            <w:tcW w:w="1345" w:type="dxa"/>
          </w:tcPr>
          <w:p w:rsidR="00665477" w:rsidRPr="000A10B0" w:rsidRDefault="00665477" w:rsidP="00F42FD8">
            <w:pPr>
              <w:spacing w:line="720" w:lineRule="auto"/>
              <w:jc w:val="center"/>
              <w:rPr>
                <w:rFonts w:eastAsia="Times New Roman" w:cs="Arial"/>
                <w:bCs/>
                <w:szCs w:val="24"/>
              </w:rPr>
            </w:pPr>
            <w:r w:rsidRPr="000A10B0">
              <w:rPr>
                <w:rFonts w:eastAsia="Times New Roman" w:cs="Arial"/>
                <w:bCs/>
                <w:szCs w:val="24"/>
              </w:rPr>
              <w:t>Att 644b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107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Pr>
                <w:rFonts w:cs="Arial"/>
                <w:szCs w:val="24"/>
              </w:rPr>
              <w:t>6</w:t>
            </w:r>
          </w:p>
        </w:tc>
        <w:tc>
          <w:tcPr>
            <w:tcW w:w="2093" w:type="dxa"/>
            <w:noWrap/>
          </w:tcPr>
          <w:p w:rsidR="00665477" w:rsidRPr="000A10B0" w:rsidRDefault="00665477" w:rsidP="00F42FD8">
            <w:pPr>
              <w:rPr>
                <w:rFonts w:cs="Arial"/>
                <w:szCs w:val="24"/>
              </w:rPr>
            </w:pPr>
            <w:r w:rsidRPr="0011422A">
              <w:rPr>
                <w:rFonts w:cs="Arial"/>
                <w:szCs w:val="24"/>
              </w:rPr>
              <w:t>Clell Hoffman on behalf of The Child Nutrition Advisory Council</w:t>
            </w:r>
          </w:p>
        </w:tc>
        <w:tc>
          <w:tcPr>
            <w:tcW w:w="8910" w:type="dxa"/>
          </w:tcPr>
          <w:p w:rsidR="00665477" w:rsidRPr="0011422A" w:rsidRDefault="00665477" w:rsidP="00F42FD8">
            <w:pPr>
              <w:rPr>
                <w:rFonts w:eastAsia="Times New Roman" w:cs="Calibri"/>
                <w:bCs/>
                <w:color w:val="000000"/>
                <w:szCs w:val="24"/>
              </w:rPr>
            </w:pPr>
            <w:r>
              <w:rPr>
                <w:rFonts w:eastAsia="Times New Roman" w:cs="Calibri"/>
                <w:b/>
                <w:bCs/>
                <w:color w:val="000000"/>
                <w:szCs w:val="24"/>
              </w:rPr>
              <w:t xml:space="preserve">p. 9, line 218- </w:t>
            </w:r>
            <w:r w:rsidRPr="0011422A">
              <w:rPr>
                <w:rFonts w:eastAsia="Times New Roman" w:cs="Calibri"/>
                <w:bCs/>
                <w:color w:val="000000"/>
                <w:szCs w:val="24"/>
              </w:rPr>
              <w:t xml:space="preserve">Change to "An example of an activity is to have students work in </w:t>
            </w:r>
            <w:r>
              <w:rPr>
                <w:rFonts w:eastAsia="Times New Roman" w:cs="Calibri"/>
                <w:bCs/>
                <w:color w:val="000000"/>
                <w:szCs w:val="24"/>
              </w:rPr>
              <w:t xml:space="preserve">pairs to assess their personal </w:t>
            </w:r>
            <w:r w:rsidRPr="0011422A">
              <w:rPr>
                <w:rFonts w:eastAsia="Times New Roman" w:cs="Calibri"/>
                <w:bCs/>
                <w:color w:val="000000"/>
                <w:szCs w:val="24"/>
              </w:rPr>
              <w:t>nutrition needs..."</w:t>
            </w:r>
          </w:p>
        </w:tc>
        <w:tc>
          <w:tcPr>
            <w:tcW w:w="1345" w:type="dxa"/>
          </w:tcPr>
          <w:p w:rsidR="00665477" w:rsidRPr="000A10B0" w:rsidRDefault="00665477" w:rsidP="00F42FD8">
            <w:pPr>
              <w:spacing w:line="720" w:lineRule="auto"/>
              <w:jc w:val="center"/>
              <w:rPr>
                <w:rFonts w:eastAsia="Times New Roman" w:cs="Arial"/>
                <w:bCs/>
                <w:szCs w:val="24"/>
              </w:rPr>
            </w:pPr>
            <w:r w:rsidRPr="00CF5E56">
              <w:rPr>
                <w:rFonts w:eastAsia="Times New Roman" w:cs="Arial"/>
                <w:bCs/>
                <w:szCs w:val="24"/>
              </w:rPr>
              <w:t>Att 1343b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158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szCs w:val="24"/>
              </w:rPr>
            </w:pPr>
            <w:r>
              <w:rPr>
                <w:rFonts w:cs="Arial"/>
                <w:szCs w:val="24"/>
              </w:rPr>
              <w:t>6</w:t>
            </w:r>
          </w:p>
        </w:tc>
        <w:tc>
          <w:tcPr>
            <w:tcW w:w="2093" w:type="dxa"/>
            <w:noWrap/>
          </w:tcPr>
          <w:p w:rsidR="00665477" w:rsidRDefault="00665477" w:rsidP="00F42FD8">
            <w:pPr>
              <w:rPr>
                <w:rFonts w:cs="Arial"/>
                <w:szCs w:val="24"/>
              </w:rPr>
            </w:pPr>
            <w:r w:rsidRPr="004A4EF0">
              <w:rPr>
                <w:rFonts w:cs="Arial"/>
                <w:szCs w:val="24"/>
              </w:rPr>
              <w:t>Maryam Shayegh, MPA, RD, and Joanie Verderber, Ph.D., on behalf of LACOE</w:t>
            </w:r>
          </w:p>
        </w:tc>
        <w:tc>
          <w:tcPr>
            <w:tcW w:w="8910" w:type="dxa"/>
          </w:tcPr>
          <w:p w:rsidR="00665477" w:rsidRPr="00E035F2" w:rsidRDefault="00665477" w:rsidP="00F42FD8">
            <w:pPr>
              <w:rPr>
                <w:rFonts w:cs="Arial"/>
                <w:szCs w:val="24"/>
              </w:rPr>
            </w:pPr>
            <w:r w:rsidRPr="001914D3">
              <w:rPr>
                <w:rFonts w:cs="Arial"/>
                <w:b/>
                <w:szCs w:val="24"/>
              </w:rPr>
              <w:t xml:space="preserve">Page </w:t>
            </w:r>
            <w:r>
              <w:rPr>
                <w:rFonts w:cs="Arial"/>
                <w:b/>
                <w:szCs w:val="24"/>
              </w:rPr>
              <w:t>9</w:t>
            </w:r>
            <w:r w:rsidRPr="001914D3">
              <w:rPr>
                <w:rFonts w:cs="Arial"/>
                <w:b/>
                <w:szCs w:val="24"/>
              </w:rPr>
              <w:t xml:space="preserve">, Line </w:t>
            </w:r>
            <w:r w:rsidRPr="00274E2C">
              <w:rPr>
                <w:rFonts w:cs="Arial"/>
                <w:b/>
                <w:szCs w:val="24"/>
              </w:rPr>
              <w:t>225</w:t>
            </w:r>
            <w:r w:rsidRPr="00DF1C7E">
              <w:rPr>
                <w:rFonts w:cs="Arial"/>
                <w:szCs w:val="24"/>
              </w:rPr>
              <w:t>– Add “and 9–12.7.5.N</w:t>
            </w:r>
            <w:r>
              <w:rPr>
                <w:rFonts w:cs="Arial"/>
                <w:szCs w:val="24"/>
              </w:rPr>
              <w:t>”</w:t>
            </w:r>
            <w:r w:rsidRPr="00DF1C7E">
              <w:rPr>
                <w:rFonts w:cs="Arial"/>
                <w:szCs w:val="24"/>
              </w:rPr>
              <w:t xml:space="preserve"> after 9–12.7.2.N</w:t>
            </w:r>
            <w:r>
              <w:rPr>
                <w:rFonts w:cs="Arial"/>
                <w:szCs w:val="24"/>
              </w:rPr>
              <w:t xml:space="preserve"> for a physical activity standard under Practicing Health-Enhancing Behaviors.</w:t>
            </w:r>
          </w:p>
        </w:tc>
        <w:tc>
          <w:tcPr>
            <w:tcW w:w="1345" w:type="dxa"/>
          </w:tcPr>
          <w:p w:rsidR="00665477" w:rsidRPr="000A10B0" w:rsidRDefault="00665477" w:rsidP="00F42FD8">
            <w:pPr>
              <w:spacing w:line="720" w:lineRule="auto"/>
              <w:jc w:val="center"/>
              <w:rPr>
                <w:rFonts w:eastAsia="Times New Roman" w:cs="Arial"/>
                <w:bCs/>
                <w:szCs w:val="24"/>
              </w:rPr>
            </w:pPr>
            <w:r>
              <w:rPr>
                <w:rFonts w:eastAsia="Times New Roman" w:cs="Arial"/>
                <w:bCs/>
                <w:szCs w:val="24"/>
              </w:rPr>
              <w:t>Att 1192b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1538"/>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szCs w:val="24"/>
              </w:rPr>
            </w:pPr>
            <w:r>
              <w:rPr>
                <w:rFonts w:cs="Arial"/>
                <w:szCs w:val="24"/>
              </w:rPr>
              <w:t>6</w:t>
            </w:r>
          </w:p>
        </w:tc>
        <w:tc>
          <w:tcPr>
            <w:tcW w:w="2093" w:type="dxa"/>
            <w:noWrap/>
          </w:tcPr>
          <w:p w:rsidR="00665477" w:rsidRDefault="00665477" w:rsidP="00F42FD8">
            <w:pPr>
              <w:rPr>
                <w:rFonts w:cs="Arial"/>
                <w:szCs w:val="24"/>
              </w:rPr>
            </w:pPr>
            <w:r w:rsidRPr="004A4EF0">
              <w:rPr>
                <w:rFonts w:cs="Arial"/>
                <w:szCs w:val="24"/>
              </w:rPr>
              <w:t>Maryam Shayegh, MPA, RD, and Joanie Verderber, Ph.D., on behalf of LACOE</w:t>
            </w:r>
          </w:p>
        </w:tc>
        <w:tc>
          <w:tcPr>
            <w:tcW w:w="8910" w:type="dxa"/>
          </w:tcPr>
          <w:p w:rsidR="00665477" w:rsidRPr="00E035F2" w:rsidRDefault="00665477" w:rsidP="00F42FD8">
            <w:pPr>
              <w:rPr>
                <w:rFonts w:cs="Arial"/>
                <w:szCs w:val="24"/>
              </w:rPr>
            </w:pPr>
            <w:r w:rsidRPr="001914D3">
              <w:rPr>
                <w:rFonts w:cs="Arial"/>
                <w:b/>
                <w:szCs w:val="24"/>
              </w:rPr>
              <w:t xml:space="preserve">Page </w:t>
            </w:r>
            <w:r>
              <w:rPr>
                <w:rFonts w:cs="Arial"/>
                <w:b/>
                <w:szCs w:val="24"/>
              </w:rPr>
              <w:t>11</w:t>
            </w:r>
            <w:r w:rsidRPr="001914D3">
              <w:rPr>
                <w:rFonts w:cs="Arial"/>
                <w:b/>
                <w:szCs w:val="24"/>
              </w:rPr>
              <w:t>, Line</w:t>
            </w:r>
            <w:r>
              <w:rPr>
                <w:rFonts w:cs="Arial"/>
                <w:b/>
                <w:szCs w:val="24"/>
              </w:rPr>
              <w:t xml:space="preserve"> 275</w:t>
            </w:r>
            <w:r>
              <w:rPr>
                <w:rFonts w:cs="Arial"/>
                <w:szCs w:val="24"/>
              </w:rPr>
              <w:t xml:space="preserve"> </w:t>
            </w:r>
            <w:r w:rsidRPr="00550BE2">
              <w:rPr>
                <w:rFonts w:cs="Arial"/>
                <w:szCs w:val="24"/>
              </w:rPr>
              <w:t xml:space="preserve">– </w:t>
            </w:r>
            <w:r>
              <w:rPr>
                <w:rFonts w:cs="Arial"/>
                <w:szCs w:val="24"/>
              </w:rPr>
              <w:t>Add in “tennis, golf,” as these are examples of sports that can be played individually or with a small group or team. They are played in adulthood.</w:t>
            </w:r>
          </w:p>
        </w:tc>
        <w:tc>
          <w:tcPr>
            <w:tcW w:w="1345" w:type="dxa"/>
          </w:tcPr>
          <w:p w:rsidR="00665477" w:rsidRPr="000A10B0" w:rsidRDefault="00665477" w:rsidP="00F42FD8">
            <w:pPr>
              <w:spacing w:line="720" w:lineRule="auto"/>
              <w:jc w:val="center"/>
              <w:rPr>
                <w:rFonts w:eastAsia="Times New Roman" w:cs="Arial"/>
                <w:bCs/>
                <w:szCs w:val="24"/>
              </w:rPr>
            </w:pPr>
            <w:r>
              <w:rPr>
                <w:rFonts w:eastAsia="Times New Roman" w:cs="Arial"/>
                <w:bCs/>
                <w:szCs w:val="24"/>
              </w:rPr>
              <w:t>Att 1192b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158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6</w:t>
            </w:r>
          </w:p>
        </w:tc>
        <w:tc>
          <w:tcPr>
            <w:tcW w:w="2093" w:type="dxa"/>
            <w:noWrap/>
          </w:tcPr>
          <w:p w:rsidR="00665477" w:rsidRPr="000A10B0" w:rsidRDefault="00665477" w:rsidP="00F42FD8">
            <w:pPr>
              <w:rPr>
                <w:rFonts w:cs="Calibri"/>
                <w:b/>
                <w:szCs w:val="24"/>
              </w:rPr>
            </w:pPr>
            <w:r w:rsidRPr="000A10B0">
              <w:rPr>
                <w:rFonts w:cs="Arial"/>
                <w:szCs w:val="24"/>
              </w:rPr>
              <w:t>Steven J. Boggs – Private Citizen, voter</w:t>
            </w:r>
          </w:p>
        </w:tc>
        <w:tc>
          <w:tcPr>
            <w:tcW w:w="8910" w:type="dxa"/>
          </w:tcPr>
          <w:p w:rsidR="00665477" w:rsidRPr="00887818" w:rsidRDefault="00665477" w:rsidP="00F42FD8">
            <w:pPr>
              <w:rPr>
                <w:rFonts w:cs="Arial"/>
                <w:b/>
                <w:szCs w:val="24"/>
              </w:rPr>
            </w:pPr>
            <w:r w:rsidRPr="00887818">
              <w:rPr>
                <w:rFonts w:cs="Arial"/>
                <w:b/>
                <w:szCs w:val="24"/>
              </w:rPr>
              <w:t>Page 12, Line 175 , Grade Level 4</w:t>
            </w:r>
          </w:p>
          <w:p w:rsidR="00665477" w:rsidRPr="000A10B0" w:rsidRDefault="00665477" w:rsidP="00F42FD8">
            <w:pPr>
              <w:rPr>
                <w:rFonts w:cs="Calibri"/>
                <w:b/>
                <w:szCs w:val="24"/>
              </w:rPr>
            </w:pPr>
            <w:r w:rsidRPr="000A10B0">
              <w:rPr>
                <w:rFonts w:cs="Arial"/>
                <w:szCs w:val="24"/>
              </w:rPr>
              <w:t>The assignment for grade level 4 should give students the opportunity to critically consider both sides of the gun issue.  The phrase “</w:t>
            </w:r>
            <w:r w:rsidRPr="000A10B0">
              <w:rPr>
                <w:rFonts w:cs="Arial"/>
                <w:szCs w:val="24"/>
                <w:lang w:bidi="en-US"/>
              </w:rPr>
              <w:t>the dangers of having weapons at school, at home, and in the community” should read “the advantages and disadvantages of having weapons at school, at home, and in the community”</w:t>
            </w:r>
          </w:p>
        </w:tc>
        <w:tc>
          <w:tcPr>
            <w:tcW w:w="1345" w:type="dxa"/>
          </w:tcPr>
          <w:p w:rsidR="00665477" w:rsidRPr="000A10B0" w:rsidRDefault="00665477" w:rsidP="00F42FD8">
            <w:pPr>
              <w:spacing w:line="720" w:lineRule="auto"/>
              <w:jc w:val="center"/>
              <w:rPr>
                <w:rFonts w:eastAsia="Times New Roman" w:cs="Arial"/>
                <w:bCs/>
                <w:szCs w:val="24"/>
              </w:rPr>
            </w:pPr>
            <w:r w:rsidRPr="000A10B0">
              <w:rPr>
                <w:rFonts w:eastAsia="Times New Roman" w:cs="Arial"/>
                <w:bCs/>
                <w:szCs w:val="24"/>
              </w:rPr>
              <w:t>Att 644b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161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szCs w:val="24"/>
              </w:rPr>
            </w:pPr>
            <w:r>
              <w:rPr>
                <w:rFonts w:cs="Arial"/>
                <w:szCs w:val="24"/>
              </w:rPr>
              <w:t>6</w:t>
            </w:r>
          </w:p>
        </w:tc>
        <w:tc>
          <w:tcPr>
            <w:tcW w:w="2093" w:type="dxa"/>
            <w:noWrap/>
          </w:tcPr>
          <w:p w:rsidR="00665477" w:rsidRDefault="00665477" w:rsidP="00F42FD8">
            <w:pPr>
              <w:rPr>
                <w:rFonts w:cs="Arial"/>
                <w:szCs w:val="24"/>
              </w:rPr>
            </w:pPr>
            <w:r w:rsidRPr="004A4EF0">
              <w:rPr>
                <w:rFonts w:cs="Arial"/>
                <w:szCs w:val="24"/>
              </w:rPr>
              <w:t>Maryam Shayegh, MPA, RD, and Joanie Verderber, Ph.D., on behalf of LACOE</w:t>
            </w:r>
          </w:p>
        </w:tc>
        <w:tc>
          <w:tcPr>
            <w:tcW w:w="8910" w:type="dxa"/>
          </w:tcPr>
          <w:p w:rsidR="00665477" w:rsidRPr="00E035F2" w:rsidRDefault="00665477" w:rsidP="00F42FD8">
            <w:pPr>
              <w:rPr>
                <w:rFonts w:cs="Arial"/>
                <w:szCs w:val="24"/>
              </w:rPr>
            </w:pPr>
            <w:r w:rsidRPr="001914D3">
              <w:rPr>
                <w:rFonts w:cs="Arial"/>
                <w:b/>
                <w:szCs w:val="24"/>
              </w:rPr>
              <w:t xml:space="preserve">Page </w:t>
            </w:r>
            <w:r>
              <w:rPr>
                <w:rFonts w:cs="Arial"/>
                <w:b/>
                <w:szCs w:val="24"/>
              </w:rPr>
              <w:t>12</w:t>
            </w:r>
            <w:r w:rsidRPr="001914D3">
              <w:rPr>
                <w:rFonts w:cs="Arial"/>
                <w:b/>
                <w:szCs w:val="24"/>
              </w:rPr>
              <w:t xml:space="preserve">, Line </w:t>
            </w:r>
            <w:r>
              <w:rPr>
                <w:rFonts w:cs="Arial"/>
                <w:b/>
                <w:szCs w:val="24"/>
              </w:rPr>
              <w:t xml:space="preserve">295 </w:t>
            </w:r>
            <w:r w:rsidRPr="00550BE2">
              <w:rPr>
                <w:rFonts w:cs="Arial"/>
                <w:szCs w:val="24"/>
              </w:rPr>
              <w:t xml:space="preserve">– </w:t>
            </w:r>
            <w:r>
              <w:rPr>
                <w:rFonts w:cs="Arial"/>
                <w:szCs w:val="24"/>
              </w:rPr>
              <w:t>Delete “and nutrition” as the lesson is only about physical activity. Or, include nutrition in the lesson and reference the additional standards.</w:t>
            </w:r>
          </w:p>
        </w:tc>
        <w:tc>
          <w:tcPr>
            <w:tcW w:w="1345" w:type="dxa"/>
          </w:tcPr>
          <w:p w:rsidR="00665477" w:rsidRPr="000A10B0" w:rsidRDefault="00665477" w:rsidP="00F42FD8">
            <w:pPr>
              <w:spacing w:line="720" w:lineRule="auto"/>
              <w:jc w:val="center"/>
              <w:rPr>
                <w:rFonts w:eastAsia="Times New Roman" w:cs="Arial"/>
                <w:bCs/>
                <w:szCs w:val="24"/>
              </w:rPr>
            </w:pPr>
            <w:r>
              <w:rPr>
                <w:rFonts w:eastAsia="Times New Roman" w:cs="Arial"/>
                <w:bCs/>
                <w:szCs w:val="24"/>
              </w:rPr>
              <w:t>Att 1192b</w:t>
            </w:r>
          </w:p>
        </w:tc>
        <w:tc>
          <w:tcPr>
            <w:tcW w:w="2994" w:type="dxa"/>
          </w:tcPr>
          <w:p w:rsidR="00665477" w:rsidRPr="00C079C0" w:rsidRDefault="00665477" w:rsidP="00F42FD8">
            <w:pPr>
              <w:ind w:left="-18"/>
              <w:jc w:val="center"/>
              <w:rPr>
                <w:rFonts w:eastAsia="Times New Roman" w:cs="Arial"/>
                <w:b/>
                <w:bCs/>
                <w:szCs w:val="24"/>
              </w:rPr>
            </w:pPr>
            <w:r>
              <w:rPr>
                <w:rFonts w:eastAsia="Times New Roman" w:cs="Arial"/>
                <w:b/>
                <w:bCs/>
                <w:szCs w:val="24"/>
              </w:rPr>
              <w:t>Recommended</w:t>
            </w:r>
          </w:p>
        </w:tc>
      </w:tr>
      <w:tr w:rsidR="00665477" w:rsidRPr="00DA4278" w:rsidTr="00F42FD8">
        <w:trPr>
          <w:cantSplit/>
          <w:trHeight w:val="737"/>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6</w:t>
            </w:r>
          </w:p>
        </w:tc>
        <w:tc>
          <w:tcPr>
            <w:tcW w:w="2093" w:type="dxa"/>
            <w:noWrap/>
          </w:tcPr>
          <w:p w:rsidR="00665477" w:rsidRPr="000A10B0" w:rsidRDefault="00665477" w:rsidP="00F42FD8">
            <w:pPr>
              <w:rPr>
                <w:rFonts w:cs="Calibri"/>
                <w:b/>
                <w:szCs w:val="24"/>
              </w:rPr>
            </w:pPr>
            <w:r w:rsidRPr="000A10B0">
              <w:rPr>
                <w:rFonts w:cs="Arial"/>
                <w:szCs w:val="24"/>
              </w:rPr>
              <w:t>Steven J. Boggs – Private Citizen, voter</w:t>
            </w:r>
          </w:p>
        </w:tc>
        <w:tc>
          <w:tcPr>
            <w:tcW w:w="8910" w:type="dxa"/>
          </w:tcPr>
          <w:p w:rsidR="00665477" w:rsidRPr="00887818" w:rsidRDefault="00665477" w:rsidP="00F42FD8">
            <w:pPr>
              <w:rPr>
                <w:rFonts w:cs="Arial"/>
                <w:b/>
                <w:szCs w:val="24"/>
              </w:rPr>
            </w:pPr>
            <w:r w:rsidRPr="00887818">
              <w:rPr>
                <w:rFonts w:cs="Arial"/>
                <w:b/>
                <w:szCs w:val="24"/>
              </w:rPr>
              <w:t>Page 13, Line 175, Grade Level 5</w:t>
            </w:r>
          </w:p>
          <w:p w:rsidR="00665477" w:rsidRPr="000A10B0" w:rsidRDefault="00665477" w:rsidP="00F42FD8">
            <w:pPr>
              <w:rPr>
                <w:rFonts w:cs="Calibri"/>
                <w:b/>
                <w:szCs w:val="24"/>
              </w:rPr>
            </w:pPr>
            <w:r w:rsidRPr="000A10B0">
              <w:rPr>
                <w:rFonts w:cs="Arial"/>
                <w:szCs w:val="24"/>
              </w:rPr>
              <w:t>The assignment for grade level 5 should be deleted. “Describe how HIV is and is not transmitted.” This assignment is age inappropriate for 5</w:t>
            </w:r>
            <w:r w:rsidRPr="00B44B07">
              <w:rPr>
                <w:rFonts w:cs="Arial"/>
                <w:szCs w:val="24"/>
              </w:rPr>
              <w:t>th</w:t>
            </w:r>
            <w:r w:rsidRPr="000A10B0">
              <w:rPr>
                <w:rFonts w:cs="Arial"/>
                <w:szCs w:val="24"/>
              </w:rPr>
              <w:t xml:space="preserve"> graders.</w:t>
            </w:r>
          </w:p>
        </w:tc>
        <w:tc>
          <w:tcPr>
            <w:tcW w:w="1345" w:type="dxa"/>
          </w:tcPr>
          <w:p w:rsidR="00665477" w:rsidRPr="000A10B0" w:rsidRDefault="00665477" w:rsidP="00F42FD8">
            <w:pPr>
              <w:spacing w:line="720" w:lineRule="auto"/>
              <w:jc w:val="center"/>
              <w:rPr>
                <w:rFonts w:eastAsia="Times New Roman" w:cs="Arial"/>
                <w:bCs/>
                <w:szCs w:val="24"/>
              </w:rPr>
            </w:pPr>
            <w:r w:rsidRPr="000A10B0">
              <w:rPr>
                <w:rFonts w:eastAsia="Times New Roman" w:cs="Arial"/>
                <w:bCs/>
                <w:szCs w:val="24"/>
              </w:rPr>
              <w:t>Att 644b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71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szCs w:val="24"/>
              </w:rPr>
            </w:pPr>
            <w:r>
              <w:rPr>
                <w:rFonts w:cs="Arial"/>
                <w:szCs w:val="24"/>
              </w:rPr>
              <w:t>6</w:t>
            </w:r>
          </w:p>
        </w:tc>
        <w:tc>
          <w:tcPr>
            <w:tcW w:w="2093" w:type="dxa"/>
            <w:noWrap/>
          </w:tcPr>
          <w:p w:rsidR="00665477" w:rsidRDefault="00665477" w:rsidP="00F42FD8">
            <w:pPr>
              <w:rPr>
                <w:rFonts w:cs="Arial"/>
                <w:szCs w:val="24"/>
              </w:rPr>
            </w:pPr>
            <w:r w:rsidRPr="00CC656D">
              <w:rPr>
                <w:rFonts w:cs="Arial"/>
                <w:szCs w:val="24"/>
              </w:rPr>
              <w:t>Maryam Shayegh, MPA, RD, and Joanie Verderber, Ph.D., on behalf of LACOE</w:t>
            </w:r>
          </w:p>
        </w:tc>
        <w:tc>
          <w:tcPr>
            <w:tcW w:w="8910" w:type="dxa"/>
          </w:tcPr>
          <w:p w:rsidR="00665477" w:rsidRPr="00E035F2" w:rsidRDefault="00665477" w:rsidP="00F42FD8">
            <w:pPr>
              <w:rPr>
                <w:rFonts w:cs="Arial"/>
                <w:szCs w:val="24"/>
              </w:rPr>
            </w:pPr>
            <w:r w:rsidRPr="001914D3">
              <w:rPr>
                <w:rFonts w:cs="Arial"/>
                <w:b/>
                <w:szCs w:val="24"/>
              </w:rPr>
              <w:t xml:space="preserve">Page </w:t>
            </w:r>
            <w:r>
              <w:rPr>
                <w:rFonts w:cs="Arial"/>
                <w:b/>
                <w:szCs w:val="24"/>
              </w:rPr>
              <w:t>13</w:t>
            </w:r>
            <w:r w:rsidRPr="001914D3">
              <w:rPr>
                <w:rFonts w:cs="Arial"/>
                <w:b/>
                <w:szCs w:val="24"/>
              </w:rPr>
              <w:t xml:space="preserve">, Line </w:t>
            </w:r>
            <w:r>
              <w:rPr>
                <w:rFonts w:cs="Arial"/>
                <w:b/>
                <w:szCs w:val="24"/>
              </w:rPr>
              <w:t>335-337</w:t>
            </w:r>
            <w:r>
              <w:rPr>
                <w:rFonts w:cs="Arial"/>
                <w:szCs w:val="24"/>
              </w:rPr>
              <w:t xml:space="preserve"> </w:t>
            </w:r>
            <w:r w:rsidRPr="00550BE2">
              <w:rPr>
                <w:rFonts w:cs="Arial"/>
                <w:szCs w:val="24"/>
              </w:rPr>
              <w:t xml:space="preserve">– </w:t>
            </w:r>
            <w:r>
              <w:rPr>
                <w:rFonts w:cs="Arial"/>
                <w:szCs w:val="24"/>
              </w:rPr>
              <w:t xml:space="preserve">Awkward sentence with insert. Change to: </w:t>
            </w:r>
            <w:r w:rsidRPr="00430C5A">
              <w:rPr>
                <w:rFonts w:cs="Arial"/>
                <w:szCs w:val="24"/>
              </w:rPr>
              <w:t xml:space="preserve">“Extensions of this activity may include a healthy cooking demonstration to sample healthy foods </w:t>
            </w:r>
            <w:r>
              <w:rPr>
                <w:rFonts w:cs="Arial"/>
                <w:szCs w:val="24"/>
              </w:rPr>
              <w:t>and</w:t>
            </w:r>
            <w:r w:rsidRPr="00430C5A">
              <w:rPr>
                <w:rFonts w:cs="Arial"/>
                <w:szCs w:val="24"/>
              </w:rPr>
              <w:t xml:space="preserve"> &lt;byh&gt;</w:t>
            </w:r>
            <w:r w:rsidRPr="00430C5A">
              <w:rPr>
                <w:rFonts w:cs="Arial"/>
                <w:szCs w:val="24"/>
                <w:highlight w:val="yellow"/>
              </w:rPr>
              <w:t>student research on the the physiological and neurophysiological effects of foods high in sugar.</w:t>
            </w:r>
            <w:r w:rsidRPr="00430C5A">
              <w:rPr>
                <w:rFonts w:cs="Arial"/>
                <w:szCs w:val="24"/>
              </w:rPr>
              <w:t>&lt;eyh&gt;”</w:t>
            </w:r>
          </w:p>
        </w:tc>
        <w:tc>
          <w:tcPr>
            <w:tcW w:w="1345" w:type="dxa"/>
          </w:tcPr>
          <w:p w:rsidR="00665477" w:rsidRPr="000A10B0" w:rsidRDefault="00665477" w:rsidP="00F42FD8">
            <w:pPr>
              <w:spacing w:line="720" w:lineRule="auto"/>
              <w:jc w:val="center"/>
              <w:rPr>
                <w:rFonts w:eastAsia="Times New Roman" w:cs="Arial"/>
                <w:bCs/>
                <w:szCs w:val="24"/>
              </w:rPr>
            </w:pPr>
            <w:r>
              <w:rPr>
                <w:rFonts w:eastAsia="Times New Roman" w:cs="Arial"/>
                <w:bCs/>
                <w:szCs w:val="24"/>
              </w:rPr>
              <w:t>Att 1192b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728"/>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6</w:t>
            </w:r>
          </w:p>
        </w:tc>
        <w:tc>
          <w:tcPr>
            <w:tcW w:w="2093" w:type="dxa"/>
            <w:noWrap/>
          </w:tcPr>
          <w:p w:rsidR="00665477" w:rsidRPr="000A10B0" w:rsidRDefault="00665477" w:rsidP="00F42FD8">
            <w:pPr>
              <w:rPr>
                <w:rFonts w:cs="Calibri"/>
                <w:b/>
                <w:szCs w:val="24"/>
              </w:rPr>
            </w:pPr>
            <w:r w:rsidRPr="000A10B0">
              <w:rPr>
                <w:rFonts w:cs="Arial"/>
                <w:szCs w:val="24"/>
              </w:rPr>
              <w:t>Steven J. Boggs – Private Citizen, voter</w:t>
            </w:r>
          </w:p>
        </w:tc>
        <w:tc>
          <w:tcPr>
            <w:tcW w:w="8910" w:type="dxa"/>
          </w:tcPr>
          <w:p w:rsidR="00665477" w:rsidRPr="000A10B0" w:rsidRDefault="00665477" w:rsidP="00F42FD8">
            <w:pPr>
              <w:rPr>
                <w:rFonts w:cs="Calibri"/>
                <w:b/>
                <w:szCs w:val="24"/>
              </w:rPr>
            </w:pPr>
            <w:r w:rsidRPr="00887818">
              <w:rPr>
                <w:rFonts w:cs="Arial"/>
                <w:b/>
                <w:szCs w:val="24"/>
              </w:rPr>
              <w:t>Page 17, Line 187, Grade Level 7-8</w:t>
            </w:r>
            <w:r w:rsidRPr="000A10B0">
              <w:rPr>
                <w:rFonts w:cs="Arial"/>
                <w:szCs w:val="24"/>
              </w:rPr>
              <w:br/>
              <w:t>“Who are the adults on campus who are trusted and you can tell if people are in danger of hurting themselves or others?”  Add “at home, in the community…”</w:t>
            </w:r>
          </w:p>
        </w:tc>
        <w:tc>
          <w:tcPr>
            <w:tcW w:w="1345" w:type="dxa"/>
          </w:tcPr>
          <w:p w:rsidR="00665477" w:rsidRPr="000A10B0" w:rsidRDefault="00665477" w:rsidP="00F42FD8">
            <w:pPr>
              <w:spacing w:line="720" w:lineRule="auto"/>
              <w:jc w:val="center"/>
              <w:rPr>
                <w:rFonts w:eastAsia="Times New Roman" w:cs="Arial"/>
                <w:bCs/>
                <w:szCs w:val="24"/>
              </w:rPr>
            </w:pPr>
            <w:r w:rsidRPr="000A10B0">
              <w:rPr>
                <w:rFonts w:eastAsia="Times New Roman" w:cs="Arial"/>
                <w:bCs/>
                <w:szCs w:val="24"/>
              </w:rPr>
              <w:t>Att 644b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2447"/>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eastAsia="Times New Roman" w:cs="Calibri"/>
                <w:b/>
                <w:bCs/>
                <w:color w:val="000000"/>
                <w:szCs w:val="24"/>
              </w:rPr>
            </w:pPr>
            <w:r w:rsidRPr="000A10B0">
              <w:rPr>
                <w:rFonts w:cs="Arial"/>
                <w:szCs w:val="24"/>
              </w:rPr>
              <w:t>6</w:t>
            </w:r>
          </w:p>
        </w:tc>
        <w:tc>
          <w:tcPr>
            <w:tcW w:w="2093" w:type="dxa"/>
            <w:noWrap/>
          </w:tcPr>
          <w:p w:rsidR="00665477" w:rsidRPr="000A10B0" w:rsidRDefault="00665477" w:rsidP="00F42FD8">
            <w:pPr>
              <w:rPr>
                <w:rFonts w:cs="Calibri"/>
                <w:b/>
                <w:szCs w:val="24"/>
              </w:rPr>
            </w:pPr>
            <w:r w:rsidRPr="000A10B0">
              <w:rPr>
                <w:rFonts w:cs="Arial"/>
                <w:szCs w:val="24"/>
              </w:rPr>
              <w:t>Steven J. Boggs – Private Citizen, voter.</w:t>
            </w:r>
          </w:p>
        </w:tc>
        <w:tc>
          <w:tcPr>
            <w:tcW w:w="8910" w:type="dxa"/>
          </w:tcPr>
          <w:p w:rsidR="00665477" w:rsidRPr="000A10B0" w:rsidRDefault="00665477" w:rsidP="00F42FD8">
            <w:pPr>
              <w:rPr>
                <w:rFonts w:ascii="Times New Roman" w:eastAsia="Times New Roman" w:hAnsi="Times New Roman"/>
                <w:szCs w:val="24"/>
              </w:rPr>
            </w:pPr>
            <w:r w:rsidRPr="000A10B0">
              <w:rPr>
                <w:rFonts w:eastAsia="Times New Roman" w:cs="Calibri"/>
                <w:b/>
                <w:bCs/>
                <w:color w:val="000000"/>
                <w:szCs w:val="24"/>
              </w:rPr>
              <w:t>Page 17, Example of Standard-Based Instruction: Grades Nine Through Twelve, Select a standard(s): , 9-12.7.3.M</w:t>
            </w:r>
          </w:p>
          <w:p w:rsidR="00665477" w:rsidRPr="000A10B0" w:rsidRDefault="00665477" w:rsidP="00F42FD8">
            <w:pPr>
              <w:rPr>
                <w:rFonts w:ascii="Times New Roman" w:eastAsia="Times New Roman" w:hAnsi="Times New Roman"/>
                <w:szCs w:val="24"/>
              </w:rPr>
            </w:pPr>
            <w:r w:rsidRPr="000A10B0">
              <w:rPr>
                <w:rFonts w:eastAsia="Times New Roman" w:cs="Calibri"/>
                <w:b/>
                <w:bCs/>
                <w:color w:val="000000"/>
                <w:szCs w:val="24"/>
              </w:rPr>
              <w:t>Original Statement</w:t>
            </w:r>
          </w:p>
          <w:p w:rsidR="00665477" w:rsidRPr="000A10B0" w:rsidRDefault="00665477" w:rsidP="00F42FD8">
            <w:pPr>
              <w:rPr>
                <w:rFonts w:ascii="Times New Roman" w:eastAsia="Times New Roman" w:hAnsi="Times New Roman"/>
                <w:szCs w:val="24"/>
              </w:rPr>
            </w:pPr>
            <w:r w:rsidRPr="000A10B0">
              <w:rPr>
                <w:rFonts w:eastAsia="Times New Roman" w:cs="Arial"/>
                <w:color w:val="000000"/>
                <w:szCs w:val="24"/>
                <w:shd w:val="clear" w:color="auto" w:fill="FFFFFF"/>
              </w:rPr>
              <w:t>9–12.7.3.M Discuss suicide-prevention strategies.</w:t>
            </w:r>
          </w:p>
          <w:p w:rsidR="00665477" w:rsidRPr="000A10B0" w:rsidRDefault="00665477" w:rsidP="00F42FD8">
            <w:pPr>
              <w:rPr>
                <w:rFonts w:ascii="Times New Roman" w:eastAsia="Times New Roman" w:hAnsi="Times New Roman"/>
                <w:szCs w:val="24"/>
              </w:rPr>
            </w:pPr>
            <w:r w:rsidRPr="000A10B0">
              <w:rPr>
                <w:rFonts w:eastAsia="Times New Roman" w:cs="Arial"/>
                <w:b/>
                <w:color w:val="000000"/>
                <w:szCs w:val="24"/>
                <w:shd w:val="clear" w:color="auto" w:fill="FFFFFF"/>
              </w:rPr>
              <w:t>Revised Statement</w:t>
            </w:r>
            <w:r w:rsidRPr="000A10B0">
              <w:rPr>
                <w:rFonts w:eastAsia="Times New Roman" w:cs="Arial"/>
                <w:color w:val="000000"/>
                <w:szCs w:val="24"/>
                <w:shd w:val="clear" w:color="auto" w:fill="FFFFFF"/>
              </w:rPr>
              <w:t xml:space="preserve"> (add statement after the original statement)</w:t>
            </w:r>
          </w:p>
          <w:p w:rsidR="00665477" w:rsidRPr="000A10B0" w:rsidRDefault="00665477" w:rsidP="00F42FD8">
            <w:pPr>
              <w:rPr>
                <w:rFonts w:cs="Calibri"/>
                <w:b/>
                <w:szCs w:val="24"/>
              </w:rPr>
            </w:pPr>
            <w:r w:rsidRPr="000A10B0">
              <w:rPr>
                <w:rFonts w:eastAsia="Times New Roman" w:cs="Arial"/>
                <w:color w:val="000000"/>
                <w:szCs w:val="24"/>
                <w:shd w:val="clear" w:color="auto" w:fill="FFFFFF"/>
              </w:rPr>
              <w:t xml:space="preserve">9–12.7.3.M Discuss suicide-prevention strategies.  </w:t>
            </w:r>
            <w:r w:rsidRPr="00EF4ABA">
              <w:rPr>
                <w:rFonts w:eastAsia="Times New Roman" w:cs="Arial"/>
                <w:color w:val="000000"/>
                <w:szCs w:val="24"/>
                <w:shd w:val="clear" w:color="auto" w:fill="FFFFFF"/>
              </w:rPr>
              <w:t>If teachers choose to include additional strategies outside of what are listed in this framework, teachers must inform parents of the suicide-prevention strategies teacher will present prior to the lesson.</w:t>
            </w:r>
          </w:p>
        </w:tc>
        <w:tc>
          <w:tcPr>
            <w:tcW w:w="1345" w:type="dxa"/>
          </w:tcPr>
          <w:p w:rsidR="00665477" w:rsidRPr="000A10B0" w:rsidRDefault="00665477" w:rsidP="00F42FD8">
            <w:pPr>
              <w:spacing w:line="720" w:lineRule="auto"/>
              <w:jc w:val="center"/>
              <w:rPr>
                <w:rFonts w:eastAsia="Times New Roman" w:cs="Arial"/>
                <w:bCs/>
                <w:szCs w:val="24"/>
              </w:rPr>
            </w:pPr>
            <w:r w:rsidRPr="000A10B0">
              <w:rPr>
                <w:rFonts w:eastAsia="Times New Roman" w:cs="Arial"/>
                <w:bCs/>
                <w:szCs w:val="24"/>
              </w:rPr>
              <w:t>Att 644b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161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390A10" w:rsidRDefault="00665477" w:rsidP="00F42FD8">
            <w:pPr>
              <w:jc w:val="center"/>
            </w:pPr>
            <w:r w:rsidRPr="00390A10">
              <w:t>6</w:t>
            </w:r>
          </w:p>
        </w:tc>
        <w:tc>
          <w:tcPr>
            <w:tcW w:w="2093" w:type="dxa"/>
            <w:noWrap/>
          </w:tcPr>
          <w:p w:rsidR="00665477" w:rsidRDefault="00665477" w:rsidP="00F42FD8">
            <w:r w:rsidRPr="00390A10">
              <w:t>Clell Hoffman on behalf of The Child Nutrition Advisory Council</w:t>
            </w:r>
          </w:p>
        </w:tc>
        <w:tc>
          <w:tcPr>
            <w:tcW w:w="8910" w:type="dxa"/>
          </w:tcPr>
          <w:p w:rsidR="00665477" w:rsidRPr="0011422A" w:rsidRDefault="00665477" w:rsidP="00F42FD8">
            <w:pPr>
              <w:rPr>
                <w:rFonts w:eastAsia="Times New Roman" w:cs="Calibri"/>
                <w:bCs/>
                <w:color w:val="000000"/>
                <w:szCs w:val="24"/>
              </w:rPr>
            </w:pPr>
            <w:r>
              <w:rPr>
                <w:rFonts w:eastAsia="Times New Roman" w:cs="Calibri"/>
                <w:b/>
                <w:bCs/>
                <w:color w:val="000000"/>
                <w:szCs w:val="24"/>
              </w:rPr>
              <w:t xml:space="preserve">p. 17, line 446- </w:t>
            </w:r>
            <w:r w:rsidRPr="0011422A">
              <w:rPr>
                <w:rFonts w:eastAsia="Times New Roman" w:cs="Calibri"/>
                <w:bCs/>
                <w:color w:val="000000"/>
                <w:szCs w:val="24"/>
              </w:rPr>
              <w:t>Add finding time effective options to eat breakfast. Time is a major factor for why adolescents' do not eat breakfast. "Find time effective and easy to prepare healthy breakfast meal options.</w:t>
            </w:r>
          </w:p>
          <w:p w:rsidR="00665477" w:rsidRPr="000A10B0" w:rsidRDefault="00665477" w:rsidP="00F42FD8">
            <w:pPr>
              <w:rPr>
                <w:rFonts w:eastAsia="Times New Roman" w:cs="Calibri"/>
                <w:b/>
                <w:bCs/>
                <w:color w:val="000000"/>
                <w:szCs w:val="24"/>
              </w:rPr>
            </w:pPr>
            <w:r w:rsidRPr="0011422A">
              <w:rPr>
                <w:rFonts w:eastAsia="Times New Roman" w:cs="Calibri"/>
                <w:bCs/>
                <w:color w:val="000000"/>
                <w:szCs w:val="24"/>
              </w:rPr>
              <w:t>Prepare ahead of time. Examples may include chia pudding, overnight oats, breakfast burritos with whole grain tortilla, unsweetened yogurt with fresh fruit and nuts. Students are encouraged to research other quick, healthful options."</w:t>
            </w:r>
          </w:p>
        </w:tc>
        <w:tc>
          <w:tcPr>
            <w:tcW w:w="1345" w:type="dxa"/>
          </w:tcPr>
          <w:p w:rsidR="00665477" w:rsidRPr="000A10B0" w:rsidRDefault="00665477" w:rsidP="00F42FD8">
            <w:pPr>
              <w:spacing w:line="720" w:lineRule="auto"/>
              <w:jc w:val="center"/>
              <w:rPr>
                <w:rFonts w:eastAsia="Times New Roman" w:cs="Arial"/>
                <w:bCs/>
                <w:szCs w:val="24"/>
              </w:rPr>
            </w:pPr>
            <w:r w:rsidRPr="00CF5E56">
              <w:rPr>
                <w:rFonts w:eastAsia="Times New Roman" w:cs="Arial"/>
                <w:bCs/>
                <w:szCs w:val="24"/>
              </w:rPr>
              <w:t>Att 1343b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1025"/>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6</w:t>
            </w:r>
          </w:p>
        </w:tc>
        <w:tc>
          <w:tcPr>
            <w:tcW w:w="2093" w:type="dxa"/>
            <w:noWrap/>
          </w:tcPr>
          <w:p w:rsidR="00665477" w:rsidRPr="000A10B0" w:rsidRDefault="00665477" w:rsidP="00F42FD8">
            <w:pPr>
              <w:rPr>
                <w:rFonts w:cs="Calibri"/>
                <w:b/>
                <w:szCs w:val="24"/>
              </w:rPr>
            </w:pPr>
            <w:r w:rsidRPr="000A10B0">
              <w:rPr>
                <w:rFonts w:cs="Arial"/>
                <w:szCs w:val="24"/>
              </w:rPr>
              <w:t>Steven J. Boggs – Private Citizen, voter</w:t>
            </w:r>
          </w:p>
        </w:tc>
        <w:tc>
          <w:tcPr>
            <w:tcW w:w="8910" w:type="dxa"/>
          </w:tcPr>
          <w:p w:rsidR="00665477" w:rsidRPr="00887818" w:rsidRDefault="00665477" w:rsidP="00F42FD8">
            <w:pPr>
              <w:rPr>
                <w:rFonts w:cs="Arial"/>
                <w:b/>
                <w:szCs w:val="24"/>
              </w:rPr>
            </w:pPr>
            <w:r w:rsidRPr="00887818">
              <w:rPr>
                <w:rFonts w:cs="Arial"/>
                <w:b/>
                <w:szCs w:val="24"/>
              </w:rPr>
              <w:t>Page 22, Line 221, Grade Level 5</w:t>
            </w:r>
          </w:p>
          <w:p w:rsidR="00665477" w:rsidRPr="000A10B0" w:rsidRDefault="00665477" w:rsidP="00F42FD8">
            <w:pPr>
              <w:rPr>
                <w:rFonts w:cs="Calibri"/>
                <w:b/>
                <w:szCs w:val="24"/>
              </w:rPr>
            </w:pPr>
            <w:r w:rsidRPr="000A10B0">
              <w:rPr>
                <w:rFonts w:cs="Arial"/>
                <w:szCs w:val="24"/>
              </w:rPr>
              <w:t xml:space="preserve"> “Use healthy and respectful ways to express friendship, attraction, and affection. 5.4.2.G”  The word “attraction” should be deleted as age inappropriate for 5</w:t>
            </w:r>
            <w:r w:rsidRPr="003F3A71">
              <w:rPr>
                <w:rFonts w:cs="Arial"/>
                <w:szCs w:val="24"/>
              </w:rPr>
              <w:t>th</w:t>
            </w:r>
            <w:r w:rsidRPr="000A10B0">
              <w:rPr>
                <w:rFonts w:cs="Arial"/>
                <w:szCs w:val="24"/>
              </w:rPr>
              <w:t xml:space="preserve"> graders.</w:t>
            </w:r>
          </w:p>
        </w:tc>
        <w:tc>
          <w:tcPr>
            <w:tcW w:w="1345" w:type="dxa"/>
          </w:tcPr>
          <w:p w:rsidR="00665477" w:rsidRPr="000A10B0" w:rsidRDefault="00665477" w:rsidP="00F42FD8">
            <w:pPr>
              <w:spacing w:line="720" w:lineRule="auto"/>
              <w:jc w:val="center"/>
              <w:rPr>
                <w:rFonts w:eastAsia="Times New Roman" w:cs="Arial"/>
                <w:bCs/>
                <w:szCs w:val="24"/>
              </w:rPr>
            </w:pPr>
            <w:r w:rsidRPr="000A10B0">
              <w:rPr>
                <w:rFonts w:eastAsia="Times New Roman" w:cs="Arial"/>
                <w:bCs/>
                <w:szCs w:val="24"/>
              </w:rPr>
              <w:t>Att 644b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DC55C4" w:rsidRPr="00DA4278" w:rsidTr="00F42FD8">
        <w:trPr>
          <w:cantSplit/>
          <w:trHeight w:val="1025"/>
        </w:trPr>
        <w:tc>
          <w:tcPr>
            <w:tcW w:w="1646" w:type="dxa"/>
          </w:tcPr>
          <w:p w:rsidR="00DC55C4" w:rsidRPr="004F4EA7" w:rsidRDefault="00DC55C4"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DC55C4" w:rsidRPr="00371E17" w:rsidRDefault="00DC55C4" w:rsidP="00F42FD8">
            <w:pPr>
              <w:jc w:val="center"/>
              <w:rPr>
                <w:rFonts w:cs="Calibri"/>
              </w:rPr>
            </w:pPr>
            <w:r w:rsidRPr="00371E17">
              <w:rPr>
                <w:rFonts w:cs="Calibri"/>
              </w:rPr>
              <w:t>6</w:t>
            </w:r>
          </w:p>
        </w:tc>
        <w:tc>
          <w:tcPr>
            <w:tcW w:w="2093" w:type="dxa"/>
            <w:noWrap/>
          </w:tcPr>
          <w:p w:rsidR="004B7204" w:rsidRDefault="004B7204" w:rsidP="00F42FD8">
            <w:pPr>
              <w:spacing w:after="240"/>
              <w:rPr>
                <w:rFonts w:eastAsia="Times New Roman" w:cs="Arial"/>
                <w:noProof/>
                <w:szCs w:val="24"/>
              </w:rPr>
            </w:pPr>
            <w:r>
              <w:rPr>
                <w:rFonts w:eastAsia="Times New Roman" w:cs="Arial"/>
                <w:noProof/>
                <w:szCs w:val="24"/>
              </w:rPr>
              <w:t>Parents, Legal Guardians, Concerned Citizens</w:t>
            </w:r>
          </w:p>
          <w:p w:rsidR="00DC55C4" w:rsidRDefault="004B7204" w:rsidP="00F42FD8">
            <w:pPr>
              <w:rPr>
                <w:rFonts w:eastAsia="Times New Roman" w:cs="Arial"/>
                <w:noProof/>
                <w:szCs w:val="24"/>
              </w:rPr>
            </w:pPr>
            <w:r>
              <w:rPr>
                <w:rFonts w:eastAsia="Times New Roman" w:cs="Arial"/>
                <w:noProof/>
                <w:szCs w:val="24"/>
              </w:rPr>
              <w:t>7 individuals submitted this  comment with identical or similar language</w:t>
            </w:r>
          </w:p>
        </w:tc>
        <w:tc>
          <w:tcPr>
            <w:tcW w:w="8910" w:type="dxa"/>
          </w:tcPr>
          <w:p w:rsidR="00DC55C4" w:rsidRDefault="00DC55C4" w:rsidP="00F42FD8">
            <w:pPr>
              <w:rPr>
                <w:rFonts w:cs="Arial"/>
                <w:b/>
                <w:szCs w:val="24"/>
              </w:rPr>
            </w:pPr>
            <w:r w:rsidRPr="00DC55C4">
              <w:rPr>
                <w:rFonts w:cs="Arial"/>
                <w:b/>
                <w:szCs w:val="24"/>
              </w:rPr>
              <w:t>Page 22, Lines 576 -581</w:t>
            </w:r>
          </w:p>
          <w:p w:rsidR="00DC55C4" w:rsidRPr="00DC55C4" w:rsidRDefault="00DC55C4" w:rsidP="00F42FD8">
            <w:pPr>
              <w:spacing w:after="240"/>
              <w:rPr>
                <w:rFonts w:cs="Arial"/>
                <w:szCs w:val="24"/>
              </w:rPr>
            </w:pPr>
            <w:r w:rsidRPr="00DC55C4">
              <w:rPr>
                <w:rFonts w:cs="Arial"/>
                <w:szCs w:val="24"/>
              </w:rPr>
              <w:t>Add: (Line 581) after “STI’s” “information on abstinence from sexual activity, and the value of delaying sexual activity”</w:t>
            </w:r>
          </w:p>
          <w:p w:rsidR="00DC55C4" w:rsidRPr="00887818" w:rsidRDefault="00DC55C4" w:rsidP="00F42FD8">
            <w:pPr>
              <w:rPr>
                <w:rFonts w:cs="Arial"/>
                <w:b/>
                <w:szCs w:val="24"/>
              </w:rPr>
            </w:pPr>
            <w:r w:rsidRPr="00DC55C4">
              <w:rPr>
                <w:rFonts w:cs="Arial"/>
                <w:szCs w:val="24"/>
              </w:rPr>
              <w:t>Ed Code 51934 a (3) Information that abstinence from sexual activity and injection drug use is the only certain way to prevent HIV and other sexually transmitted infections and abstinence from sexual intercourse is the only certain way to prevent unintended pregnancy. This instruction shall provide information about the value of delaying sexual activity while also providing medically accurate information on other methods of preventing HIV and other sexually transmitted infections and pregnancy.</w:t>
            </w:r>
          </w:p>
        </w:tc>
        <w:tc>
          <w:tcPr>
            <w:tcW w:w="1345" w:type="dxa"/>
          </w:tcPr>
          <w:p w:rsidR="00DC55C4" w:rsidRDefault="00FF3D3D" w:rsidP="00F42FD8">
            <w:pPr>
              <w:jc w:val="center"/>
              <w:rPr>
                <w:rFonts w:eastAsia="Times New Roman" w:cs="Arial"/>
                <w:bCs/>
                <w:szCs w:val="24"/>
              </w:rPr>
            </w:pPr>
            <w:r>
              <w:rPr>
                <w:rFonts w:eastAsia="Times New Roman" w:cs="Arial"/>
                <w:bCs/>
                <w:szCs w:val="24"/>
              </w:rPr>
              <w:t>Att 1134b</w:t>
            </w:r>
            <w:r w:rsidR="00EF4ABA">
              <w:rPr>
                <w:rFonts w:eastAsia="Times New Roman" w:cs="Arial"/>
                <w:bCs/>
                <w:szCs w:val="24"/>
              </w:rPr>
              <w:t xml:space="preserve"> </w:t>
            </w:r>
            <w:r>
              <w:rPr>
                <w:rFonts w:eastAsia="Times New Roman" w:cs="Arial"/>
                <w:bCs/>
                <w:szCs w:val="24"/>
              </w:rPr>
              <w:t>Att 1143b</w:t>
            </w:r>
            <w:r w:rsidR="00EF4ABA">
              <w:rPr>
                <w:rFonts w:eastAsia="Times New Roman" w:cs="Arial"/>
                <w:bCs/>
                <w:szCs w:val="24"/>
              </w:rPr>
              <w:t xml:space="preserve"> </w:t>
            </w:r>
            <w:r>
              <w:rPr>
                <w:rFonts w:eastAsia="Times New Roman" w:cs="Arial"/>
                <w:bCs/>
                <w:szCs w:val="24"/>
              </w:rPr>
              <w:t>Att 1145b</w:t>
            </w:r>
            <w:r w:rsidR="00EF4ABA">
              <w:rPr>
                <w:rFonts w:eastAsia="Times New Roman" w:cs="Arial"/>
                <w:bCs/>
                <w:szCs w:val="24"/>
              </w:rPr>
              <w:t xml:space="preserve"> </w:t>
            </w:r>
            <w:r>
              <w:rPr>
                <w:rFonts w:eastAsia="Times New Roman" w:cs="Arial"/>
                <w:bCs/>
                <w:szCs w:val="24"/>
              </w:rPr>
              <w:t>Att 1150b</w:t>
            </w:r>
            <w:r w:rsidR="00EF4ABA">
              <w:rPr>
                <w:rFonts w:eastAsia="Times New Roman" w:cs="Arial"/>
                <w:bCs/>
                <w:szCs w:val="24"/>
              </w:rPr>
              <w:t xml:space="preserve"> </w:t>
            </w:r>
            <w:r>
              <w:rPr>
                <w:rFonts w:eastAsia="Times New Roman" w:cs="Arial"/>
                <w:bCs/>
                <w:szCs w:val="24"/>
              </w:rPr>
              <w:t>Att 1187</w:t>
            </w:r>
            <w:r w:rsidR="00EF4ABA">
              <w:rPr>
                <w:rFonts w:eastAsia="Times New Roman" w:cs="Arial"/>
                <w:bCs/>
                <w:szCs w:val="24"/>
              </w:rPr>
              <w:t xml:space="preserve"> </w:t>
            </w:r>
            <w:r>
              <w:rPr>
                <w:rFonts w:eastAsia="Times New Roman" w:cs="Arial"/>
                <w:bCs/>
                <w:szCs w:val="24"/>
              </w:rPr>
              <w:t>Att 1198b</w:t>
            </w:r>
            <w:r w:rsidR="00EF4ABA">
              <w:rPr>
                <w:rFonts w:eastAsia="Times New Roman" w:cs="Arial"/>
                <w:bCs/>
                <w:szCs w:val="24"/>
              </w:rPr>
              <w:t xml:space="preserve"> </w:t>
            </w:r>
            <w:r>
              <w:rPr>
                <w:rFonts w:eastAsia="Times New Roman" w:cs="Arial"/>
                <w:bCs/>
                <w:szCs w:val="24"/>
              </w:rPr>
              <w:t>Att 1323b</w:t>
            </w:r>
          </w:p>
        </w:tc>
        <w:tc>
          <w:tcPr>
            <w:tcW w:w="2994" w:type="dxa"/>
          </w:tcPr>
          <w:p w:rsidR="00DC55C4" w:rsidRDefault="00DC55C4" w:rsidP="00F42FD8">
            <w:pPr>
              <w:ind w:left="-18"/>
              <w:jc w:val="center"/>
              <w:rPr>
                <w:rFonts w:eastAsia="Times New Roman" w:cs="Arial"/>
                <w:b/>
                <w:bCs/>
                <w:szCs w:val="24"/>
              </w:rPr>
            </w:pPr>
            <w:r>
              <w:rPr>
                <w:rFonts w:eastAsia="Times New Roman" w:cs="Arial"/>
                <w:b/>
                <w:bCs/>
                <w:szCs w:val="24"/>
              </w:rPr>
              <w:t>Not Recommended</w:t>
            </w:r>
          </w:p>
        </w:tc>
      </w:tr>
      <w:tr w:rsidR="00DC55C4" w:rsidRPr="00DA4278" w:rsidTr="00F42FD8">
        <w:trPr>
          <w:cantSplit/>
          <w:trHeight w:val="1025"/>
        </w:trPr>
        <w:tc>
          <w:tcPr>
            <w:tcW w:w="1646" w:type="dxa"/>
          </w:tcPr>
          <w:p w:rsidR="00DC55C4" w:rsidRPr="004F4EA7" w:rsidRDefault="00DC55C4"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DC55C4" w:rsidRPr="00371E17" w:rsidRDefault="00DC55C4" w:rsidP="00F42FD8">
            <w:pPr>
              <w:jc w:val="center"/>
              <w:rPr>
                <w:rFonts w:cs="Calibri"/>
              </w:rPr>
            </w:pPr>
            <w:r w:rsidRPr="00371E17">
              <w:rPr>
                <w:rFonts w:cs="Calibri"/>
              </w:rPr>
              <w:t>6</w:t>
            </w:r>
          </w:p>
        </w:tc>
        <w:tc>
          <w:tcPr>
            <w:tcW w:w="2093" w:type="dxa"/>
            <w:noWrap/>
          </w:tcPr>
          <w:p w:rsidR="004B7204" w:rsidRDefault="004B7204" w:rsidP="00F42FD8">
            <w:pPr>
              <w:spacing w:after="240"/>
              <w:rPr>
                <w:rFonts w:eastAsia="Times New Roman" w:cs="Arial"/>
                <w:noProof/>
                <w:szCs w:val="24"/>
              </w:rPr>
            </w:pPr>
            <w:r>
              <w:rPr>
                <w:rFonts w:eastAsia="Times New Roman" w:cs="Arial"/>
                <w:noProof/>
                <w:szCs w:val="24"/>
              </w:rPr>
              <w:t>Parents, Legal Guardians, Concerned Citizens</w:t>
            </w:r>
          </w:p>
          <w:p w:rsidR="00DC55C4" w:rsidRDefault="004B7204" w:rsidP="00F42FD8">
            <w:pPr>
              <w:rPr>
                <w:rFonts w:eastAsia="Times New Roman" w:cs="Arial"/>
                <w:noProof/>
                <w:szCs w:val="24"/>
              </w:rPr>
            </w:pPr>
            <w:r>
              <w:rPr>
                <w:rFonts w:eastAsia="Times New Roman" w:cs="Arial"/>
                <w:noProof/>
                <w:szCs w:val="24"/>
              </w:rPr>
              <w:t>7 individuals submitted this  comment with identical or similar language</w:t>
            </w:r>
          </w:p>
        </w:tc>
        <w:tc>
          <w:tcPr>
            <w:tcW w:w="8910" w:type="dxa"/>
          </w:tcPr>
          <w:p w:rsidR="00DC55C4" w:rsidRDefault="00DC55C4" w:rsidP="00F42FD8">
            <w:pPr>
              <w:rPr>
                <w:rFonts w:cs="Arial"/>
                <w:b/>
                <w:szCs w:val="24"/>
              </w:rPr>
            </w:pPr>
            <w:r w:rsidRPr="00DC55C4">
              <w:rPr>
                <w:rFonts w:cs="Arial"/>
                <w:b/>
                <w:szCs w:val="24"/>
              </w:rPr>
              <w:t>Page 22-33, Lines 589-594</w:t>
            </w:r>
          </w:p>
          <w:p w:rsidR="00DC55C4" w:rsidRPr="00DC55C4" w:rsidRDefault="00DC55C4" w:rsidP="00F42FD8">
            <w:pPr>
              <w:rPr>
                <w:rFonts w:cs="Arial"/>
                <w:szCs w:val="24"/>
              </w:rPr>
            </w:pPr>
            <w:r w:rsidRPr="00DC55C4">
              <w:rPr>
                <w:rFonts w:cs="Arial"/>
                <w:szCs w:val="24"/>
              </w:rPr>
              <w:t>Add: (Line 594) after “order to receive the instruction” “INSERT ED. CODE 51939”</w:t>
            </w:r>
          </w:p>
          <w:p w:rsidR="00DC55C4" w:rsidRPr="00DC55C4" w:rsidRDefault="00DC55C4" w:rsidP="00F42FD8">
            <w:pPr>
              <w:rPr>
                <w:rFonts w:cs="Arial"/>
                <w:szCs w:val="24"/>
              </w:rPr>
            </w:pPr>
            <w:r w:rsidRPr="00DC55C4">
              <w:rPr>
                <w:rFonts w:cs="Arial"/>
                <w:szCs w:val="24"/>
              </w:rPr>
              <w:t>Ed Code 51939.</w:t>
            </w:r>
          </w:p>
          <w:p w:rsidR="00DC55C4" w:rsidRPr="00DC55C4" w:rsidRDefault="00DC55C4" w:rsidP="00F42FD8">
            <w:pPr>
              <w:rPr>
                <w:rFonts w:cs="Arial"/>
                <w:szCs w:val="24"/>
              </w:rPr>
            </w:pPr>
            <w:r w:rsidRPr="00DC55C4">
              <w:rPr>
                <w:rFonts w:cs="Arial"/>
                <w:szCs w:val="24"/>
              </w:rPr>
              <w:t>(a) A pupil may not attend any class in comprehensive sexual health education or HIV prevention education, or participate in any anonymous, voluntary, and confidential test, questionnaire, or survey on pupil health behaviors and risks, if the school has received a written request from the pupil’s parent or guardian excusing the pupil from participation.</w:t>
            </w:r>
          </w:p>
          <w:p w:rsidR="00DC55C4" w:rsidRPr="00DC55C4" w:rsidRDefault="00DC55C4" w:rsidP="00F42FD8">
            <w:pPr>
              <w:rPr>
                <w:rFonts w:cs="Arial"/>
                <w:szCs w:val="24"/>
              </w:rPr>
            </w:pPr>
            <w:r w:rsidRPr="00DC55C4">
              <w:rPr>
                <w:rFonts w:cs="Arial"/>
                <w:szCs w:val="24"/>
              </w:rPr>
              <w:t>(b) A pupil may not be subject to disciplinary action, academic penalty, or other sanction if the pupil’s parent or guardian declines to permit the pupil to receive comprehensive sexual health education or HIV prevention education or to participate in anonymous, voluntary, and confidential tests, questionnaires, or surveys on pupil health behaviors and risks.</w:t>
            </w:r>
          </w:p>
          <w:p w:rsidR="00DC55C4" w:rsidRPr="00DC55C4" w:rsidRDefault="00DC55C4" w:rsidP="00F42FD8">
            <w:pPr>
              <w:rPr>
                <w:rFonts w:cs="Arial"/>
                <w:szCs w:val="24"/>
              </w:rPr>
            </w:pPr>
            <w:r w:rsidRPr="00DC55C4">
              <w:rPr>
                <w:rFonts w:cs="Arial"/>
                <w:szCs w:val="24"/>
              </w:rPr>
              <w:t>(c) While comprehensive sexual health education, HIV prevention education, or anonymous, voluntary, and confidential test, questionnaire, or survey on pupil health behaviors and risks is being administered, an alternative educational activity shall be made available to pupils whose parents or guardians have requested that they not receive the instruction or participate in the test, questionnaire, or survey.</w:t>
            </w:r>
          </w:p>
          <w:p w:rsidR="00DC55C4" w:rsidRPr="00DC55C4" w:rsidRDefault="00DC55C4" w:rsidP="00F42FD8">
            <w:pPr>
              <w:rPr>
                <w:rFonts w:cs="Arial"/>
                <w:b/>
                <w:szCs w:val="24"/>
              </w:rPr>
            </w:pPr>
            <w:r w:rsidRPr="00DC55C4">
              <w:rPr>
                <w:rFonts w:cs="Arial"/>
                <w:szCs w:val="24"/>
              </w:rPr>
              <w:t>(Amended by Stats. 2015, Ch. 398, Sec. 15. (AB 329) Effective January 1, 2016.)</w:t>
            </w:r>
          </w:p>
        </w:tc>
        <w:tc>
          <w:tcPr>
            <w:tcW w:w="1345" w:type="dxa"/>
          </w:tcPr>
          <w:p w:rsidR="00DC55C4" w:rsidRDefault="00FF3D3D" w:rsidP="00F42FD8">
            <w:pPr>
              <w:jc w:val="center"/>
              <w:rPr>
                <w:rFonts w:eastAsia="Times New Roman" w:cs="Arial"/>
                <w:bCs/>
                <w:szCs w:val="24"/>
              </w:rPr>
            </w:pPr>
            <w:r>
              <w:rPr>
                <w:rFonts w:eastAsia="Times New Roman" w:cs="Arial"/>
                <w:bCs/>
                <w:szCs w:val="24"/>
              </w:rPr>
              <w:t>Att 1134b</w:t>
            </w:r>
            <w:r w:rsidR="00EF4ABA">
              <w:rPr>
                <w:rFonts w:eastAsia="Times New Roman" w:cs="Arial"/>
                <w:bCs/>
                <w:szCs w:val="24"/>
              </w:rPr>
              <w:t xml:space="preserve"> </w:t>
            </w:r>
            <w:r>
              <w:rPr>
                <w:rFonts w:eastAsia="Times New Roman" w:cs="Arial"/>
                <w:bCs/>
                <w:szCs w:val="24"/>
              </w:rPr>
              <w:t>Att 1143b</w:t>
            </w:r>
            <w:r w:rsidR="00EF4ABA">
              <w:rPr>
                <w:rFonts w:eastAsia="Times New Roman" w:cs="Arial"/>
                <w:bCs/>
                <w:szCs w:val="24"/>
              </w:rPr>
              <w:t xml:space="preserve"> </w:t>
            </w:r>
            <w:r>
              <w:rPr>
                <w:rFonts w:eastAsia="Times New Roman" w:cs="Arial"/>
                <w:bCs/>
                <w:szCs w:val="24"/>
              </w:rPr>
              <w:t>Att 1145b</w:t>
            </w:r>
            <w:r w:rsidR="00EF4ABA">
              <w:rPr>
                <w:rFonts w:eastAsia="Times New Roman" w:cs="Arial"/>
                <w:bCs/>
                <w:szCs w:val="24"/>
              </w:rPr>
              <w:t xml:space="preserve"> </w:t>
            </w:r>
            <w:r>
              <w:rPr>
                <w:rFonts w:eastAsia="Times New Roman" w:cs="Arial"/>
                <w:bCs/>
                <w:szCs w:val="24"/>
              </w:rPr>
              <w:t>Att 1150b</w:t>
            </w:r>
            <w:r w:rsidR="00EF4ABA">
              <w:rPr>
                <w:rFonts w:eastAsia="Times New Roman" w:cs="Arial"/>
                <w:bCs/>
                <w:szCs w:val="24"/>
              </w:rPr>
              <w:t xml:space="preserve"> </w:t>
            </w:r>
            <w:r>
              <w:rPr>
                <w:rFonts w:eastAsia="Times New Roman" w:cs="Arial"/>
                <w:bCs/>
                <w:szCs w:val="24"/>
              </w:rPr>
              <w:t>Att 1187b</w:t>
            </w:r>
            <w:r w:rsidR="00EF4ABA">
              <w:rPr>
                <w:rFonts w:eastAsia="Times New Roman" w:cs="Arial"/>
                <w:bCs/>
                <w:szCs w:val="24"/>
              </w:rPr>
              <w:t xml:space="preserve"> </w:t>
            </w:r>
            <w:r>
              <w:rPr>
                <w:rFonts w:eastAsia="Times New Roman" w:cs="Arial"/>
                <w:bCs/>
                <w:szCs w:val="24"/>
              </w:rPr>
              <w:t>Att 1198b</w:t>
            </w:r>
            <w:r w:rsidR="00EF4ABA">
              <w:rPr>
                <w:rFonts w:eastAsia="Times New Roman" w:cs="Arial"/>
                <w:bCs/>
                <w:szCs w:val="24"/>
              </w:rPr>
              <w:t xml:space="preserve"> </w:t>
            </w:r>
            <w:r>
              <w:rPr>
                <w:rFonts w:eastAsia="Times New Roman" w:cs="Arial"/>
                <w:bCs/>
                <w:szCs w:val="24"/>
              </w:rPr>
              <w:t>Att 1323b</w:t>
            </w:r>
          </w:p>
        </w:tc>
        <w:tc>
          <w:tcPr>
            <w:tcW w:w="2994" w:type="dxa"/>
          </w:tcPr>
          <w:p w:rsidR="00DC55C4" w:rsidRDefault="00DC55C4" w:rsidP="00F42FD8">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140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Pr>
                <w:rFonts w:cs="Arial"/>
                <w:szCs w:val="24"/>
              </w:rPr>
              <w:t>6</w:t>
            </w:r>
          </w:p>
        </w:tc>
        <w:tc>
          <w:tcPr>
            <w:tcW w:w="2093" w:type="dxa"/>
            <w:noWrap/>
          </w:tcPr>
          <w:p w:rsidR="00665477" w:rsidRPr="000A10B0" w:rsidRDefault="00665477" w:rsidP="00F42FD8">
            <w:pPr>
              <w:rPr>
                <w:rFonts w:eastAsia="Times New Roman" w:cs="Arial"/>
                <w:noProof/>
                <w:szCs w:val="24"/>
              </w:rPr>
            </w:pPr>
            <w:r>
              <w:rPr>
                <w:rFonts w:cs="Arial"/>
                <w:szCs w:val="24"/>
              </w:rPr>
              <w:t>Barbara Cavanagh. Teacher</w:t>
            </w:r>
          </w:p>
        </w:tc>
        <w:tc>
          <w:tcPr>
            <w:tcW w:w="8910" w:type="dxa"/>
          </w:tcPr>
          <w:p w:rsidR="00665477" w:rsidRDefault="00665477" w:rsidP="00F42FD8">
            <w:pPr>
              <w:rPr>
                <w:rFonts w:cs="Arial"/>
                <w:b/>
                <w:szCs w:val="24"/>
              </w:rPr>
            </w:pPr>
            <w:r>
              <w:rPr>
                <w:rFonts w:cs="Arial"/>
                <w:b/>
                <w:szCs w:val="24"/>
              </w:rPr>
              <w:t>Page 22-23, line 591-594</w:t>
            </w:r>
          </w:p>
          <w:p w:rsidR="00665477" w:rsidRPr="00102498" w:rsidRDefault="00665477" w:rsidP="00F42FD8">
            <w:pPr>
              <w:rPr>
                <w:rFonts w:cs="Arial"/>
                <w:szCs w:val="24"/>
              </w:rPr>
            </w:pPr>
            <w:r>
              <w:rPr>
                <w:rFonts w:cs="Arial"/>
                <w:szCs w:val="24"/>
              </w:rPr>
              <w:t>Passive consent is a highly ineffective way to inform parents. Passive consent forms rarely make it home at all, leaving parents in the dark about highly sensitive material. Passive consent ensures that most, if not all, students participate in instruction whether parents would approve of such instruction or not. I believe that this is a highly manipulative practice. Signed permission slips are more effective in ensuring that all parents are informed.</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961b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140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Pr>
                <w:rFonts w:cs="Arial"/>
                <w:szCs w:val="24"/>
              </w:rPr>
              <w:t>6</w:t>
            </w:r>
          </w:p>
        </w:tc>
        <w:tc>
          <w:tcPr>
            <w:tcW w:w="2093" w:type="dxa"/>
            <w:noWrap/>
          </w:tcPr>
          <w:p w:rsidR="00665477" w:rsidRPr="0071262B" w:rsidRDefault="00665477" w:rsidP="00F42FD8">
            <w:pPr>
              <w:rPr>
                <w:rFonts w:cs="Arial"/>
                <w:szCs w:val="24"/>
              </w:rPr>
            </w:pPr>
            <w:r w:rsidRPr="0071262B">
              <w:rPr>
                <w:rFonts w:cs="Arial"/>
                <w:szCs w:val="24"/>
              </w:rPr>
              <w:t>Maureen Ufkes, public adult school teacher; parent</w:t>
            </w:r>
          </w:p>
        </w:tc>
        <w:tc>
          <w:tcPr>
            <w:tcW w:w="8910" w:type="dxa"/>
          </w:tcPr>
          <w:p w:rsidR="00665477" w:rsidRPr="00887818" w:rsidRDefault="00665477" w:rsidP="00F42FD8">
            <w:pPr>
              <w:rPr>
                <w:rFonts w:cs="Arial"/>
                <w:b/>
                <w:color w:val="000000"/>
                <w:szCs w:val="24"/>
              </w:rPr>
            </w:pPr>
            <w:r w:rsidRPr="00887818">
              <w:rPr>
                <w:rFonts w:cs="Arial"/>
                <w:b/>
                <w:color w:val="000000"/>
                <w:szCs w:val="24"/>
              </w:rPr>
              <w:t>Page 23, Lines 602-607</w:t>
            </w:r>
          </w:p>
          <w:p w:rsidR="00665477" w:rsidRPr="0071262B" w:rsidRDefault="00665477" w:rsidP="00F42FD8">
            <w:pPr>
              <w:rPr>
                <w:rFonts w:cs="Arial"/>
                <w:szCs w:val="24"/>
              </w:rPr>
            </w:pPr>
            <w:r w:rsidRPr="0071262B">
              <w:rPr>
                <w:rFonts w:cs="Arial"/>
                <w:color w:val="000000"/>
                <w:szCs w:val="24"/>
              </w:rPr>
              <w:t>Please use science/biology-based, not feelings based, logic in instruction. If we allow students to choose their “alternate” identities, what will prevent a 17 year-old white male from “identifying” as a 9 year- old Latina? Instructing students that identity is fluid sets a dangerous precedent. Please proceed with caution. Let students know that some people might do this, but it is not necessarily a positive decision</w:t>
            </w:r>
          </w:p>
        </w:tc>
        <w:tc>
          <w:tcPr>
            <w:tcW w:w="1345" w:type="dxa"/>
          </w:tcPr>
          <w:p w:rsidR="00665477" w:rsidRPr="000A10B0" w:rsidRDefault="00665477" w:rsidP="00F42FD8">
            <w:pPr>
              <w:spacing w:line="720" w:lineRule="auto"/>
              <w:jc w:val="center"/>
              <w:rPr>
                <w:rFonts w:eastAsia="Times New Roman" w:cs="Arial"/>
                <w:bCs/>
                <w:szCs w:val="24"/>
              </w:rPr>
            </w:pPr>
            <w:r>
              <w:rPr>
                <w:rFonts w:eastAsia="Times New Roman" w:cs="Arial"/>
                <w:bCs/>
                <w:szCs w:val="24"/>
              </w:rPr>
              <w:t>Att 1006b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203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Calibri"/>
                <w:b/>
                <w:szCs w:val="24"/>
              </w:rPr>
            </w:pPr>
            <w:r w:rsidRPr="000A10B0">
              <w:rPr>
                <w:rFonts w:cs="Arial"/>
                <w:szCs w:val="24"/>
              </w:rPr>
              <w:t>6</w:t>
            </w:r>
          </w:p>
        </w:tc>
        <w:tc>
          <w:tcPr>
            <w:tcW w:w="2093" w:type="dxa"/>
            <w:noWrap/>
          </w:tcPr>
          <w:p w:rsidR="004B7204" w:rsidRDefault="004B7204"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Arial"/>
                <w:szCs w:val="24"/>
              </w:rPr>
            </w:pPr>
            <w:r>
              <w:rPr>
                <w:rFonts w:eastAsia="Times New Roman" w:cs="Arial"/>
                <w:noProof/>
                <w:szCs w:val="24"/>
              </w:rPr>
              <w:t>330+ individuals submitted</w:t>
            </w:r>
            <w:r w:rsidR="004B7204">
              <w:rPr>
                <w:rFonts w:eastAsia="Times New Roman" w:cs="Arial"/>
                <w:noProof/>
                <w:szCs w:val="24"/>
              </w:rPr>
              <w:t xml:space="preserve"> this comment through </w:t>
            </w:r>
            <w:r w:rsidR="004B7204">
              <w:rPr>
                <w:rFonts w:eastAsia="Times New Roman" w:cs="Arial"/>
                <w:b/>
                <w:noProof/>
                <w:szCs w:val="24"/>
              </w:rPr>
              <w:t xml:space="preserve">Form Email 1 </w:t>
            </w:r>
            <w:r w:rsidR="004B7204">
              <w:rPr>
                <w:rFonts w:eastAsia="Times New Roman" w:cs="Arial"/>
                <w:noProof/>
                <w:szCs w:val="24"/>
              </w:rPr>
              <w:t>with identical or similar language</w:t>
            </w:r>
          </w:p>
        </w:tc>
        <w:tc>
          <w:tcPr>
            <w:tcW w:w="8910" w:type="dxa"/>
          </w:tcPr>
          <w:p w:rsidR="00665477" w:rsidRPr="000A10B0" w:rsidRDefault="00665477" w:rsidP="00F42FD8">
            <w:pPr>
              <w:rPr>
                <w:rFonts w:cs="Calibri"/>
                <w:b/>
                <w:szCs w:val="24"/>
              </w:rPr>
            </w:pPr>
            <w:r w:rsidRPr="000A10B0">
              <w:rPr>
                <w:rFonts w:cs="Calibri"/>
                <w:b/>
                <w:szCs w:val="24"/>
              </w:rPr>
              <w:t>Page 23, Line 608</w:t>
            </w:r>
          </w:p>
          <w:p w:rsidR="00665477" w:rsidRPr="000A10B0" w:rsidRDefault="00665477" w:rsidP="00F42FD8">
            <w:pPr>
              <w:rPr>
                <w:rFonts w:cs="Calibri"/>
                <w:b/>
                <w:szCs w:val="24"/>
              </w:rPr>
            </w:pPr>
            <w:r w:rsidRPr="000A10B0">
              <w:rPr>
                <w:rFonts w:cs="Calibri"/>
                <w:b/>
                <w:szCs w:val="24"/>
              </w:rPr>
              <w:t>REMOVE STRICKEN WORD AND REPLACE WITH LANGUAGE IN CAPS</w:t>
            </w:r>
          </w:p>
          <w:p w:rsidR="00665477" w:rsidRPr="000A10B0" w:rsidRDefault="00665477" w:rsidP="00F42FD8">
            <w:pPr>
              <w:rPr>
                <w:rFonts w:cs="Calibri"/>
                <w:b/>
                <w:szCs w:val="24"/>
              </w:rPr>
            </w:pPr>
            <w:r>
              <w:t>Instruction and materials on sexual health content must</w:t>
            </w:r>
            <w:r w:rsidR="00EF4ABA">
              <w:t xml:space="preserve"> &lt;bs&gt;</w:t>
            </w:r>
            <w:r w:rsidRPr="000A10B0">
              <w:rPr>
                <w:strike/>
              </w:rPr>
              <w:t>affirmatively</w:t>
            </w:r>
            <w:r w:rsidR="00EF4ABA">
              <w:t xml:space="preserve">&lt;es&gt; </w:t>
            </w:r>
            <w:r>
              <w:t>PROVIDE FACTUAL INFORMATION AND recognize diverse</w:t>
            </w:r>
          </w:p>
        </w:tc>
        <w:tc>
          <w:tcPr>
            <w:tcW w:w="1345" w:type="dxa"/>
          </w:tcPr>
          <w:p w:rsidR="00665477" w:rsidRPr="000A10B0" w:rsidRDefault="004B7204"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203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Calibri"/>
                <w:b/>
                <w:szCs w:val="24"/>
              </w:rPr>
            </w:pPr>
            <w:r w:rsidRPr="000A10B0">
              <w:rPr>
                <w:rFonts w:cs="Arial"/>
                <w:szCs w:val="24"/>
              </w:rPr>
              <w:t>6</w:t>
            </w:r>
          </w:p>
        </w:tc>
        <w:tc>
          <w:tcPr>
            <w:tcW w:w="2093" w:type="dxa"/>
            <w:noWrap/>
          </w:tcPr>
          <w:p w:rsidR="004B7204" w:rsidRDefault="004B7204"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Calibri"/>
                <w:b/>
                <w:szCs w:val="24"/>
              </w:rPr>
            </w:pPr>
            <w:r>
              <w:rPr>
                <w:rFonts w:eastAsia="Times New Roman" w:cs="Arial"/>
                <w:noProof/>
                <w:szCs w:val="24"/>
              </w:rPr>
              <w:t>330+ individuals submitted</w:t>
            </w:r>
            <w:r w:rsidR="004B7204">
              <w:rPr>
                <w:rFonts w:eastAsia="Times New Roman" w:cs="Arial"/>
                <w:noProof/>
                <w:szCs w:val="24"/>
              </w:rPr>
              <w:t xml:space="preserve"> this comment through </w:t>
            </w:r>
            <w:r w:rsidR="004B7204">
              <w:rPr>
                <w:rFonts w:eastAsia="Times New Roman" w:cs="Arial"/>
                <w:b/>
                <w:noProof/>
                <w:szCs w:val="24"/>
              </w:rPr>
              <w:t xml:space="preserve">Form Email 1 </w:t>
            </w:r>
            <w:r w:rsidR="004B7204">
              <w:rPr>
                <w:rFonts w:eastAsia="Times New Roman" w:cs="Arial"/>
                <w:noProof/>
                <w:szCs w:val="24"/>
              </w:rPr>
              <w:t>with identical or similar language</w:t>
            </w:r>
          </w:p>
        </w:tc>
        <w:tc>
          <w:tcPr>
            <w:tcW w:w="8910" w:type="dxa"/>
          </w:tcPr>
          <w:p w:rsidR="00665477" w:rsidRPr="000A10B0" w:rsidRDefault="00665477" w:rsidP="00F42FD8">
            <w:pPr>
              <w:rPr>
                <w:rFonts w:cs="Calibri"/>
                <w:b/>
                <w:szCs w:val="24"/>
              </w:rPr>
            </w:pPr>
            <w:r w:rsidRPr="000A10B0">
              <w:rPr>
                <w:rFonts w:cs="Calibri"/>
                <w:b/>
                <w:szCs w:val="24"/>
              </w:rPr>
              <w:t>Page 23, Line 611</w:t>
            </w:r>
          </w:p>
          <w:p w:rsidR="00665477" w:rsidRPr="000A10B0" w:rsidRDefault="00665477" w:rsidP="00F42FD8">
            <w:pPr>
              <w:rPr>
                <w:rFonts w:cs="Calibri"/>
                <w:b/>
                <w:szCs w:val="24"/>
              </w:rPr>
            </w:pPr>
            <w:r w:rsidRPr="000A10B0">
              <w:rPr>
                <w:rFonts w:cs="Calibri"/>
                <w:b/>
                <w:szCs w:val="24"/>
              </w:rPr>
              <w:t>AND LANGUAGE IN CAPS</w:t>
            </w:r>
          </w:p>
          <w:p w:rsidR="00665477" w:rsidRPr="000A10B0" w:rsidRDefault="00665477" w:rsidP="00F42FD8">
            <w:pPr>
              <w:rPr>
                <w:rFonts w:cs="Calibri"/>
                <w:b/>
                <w:szCs w:val="24"/>
              </w:rPr>
            </w:pPr>
            <w:r>
              <w:t>and the harmful outcomes that may occur from ENGAGING IN RISKY SEXUAL BEHAVIOR OR RISKY SEXUAL LIFESTYLE CHOICES</w:t>
            </w:r>
          </w:p>
        </w:tc>
        <w:tc>
          <w:tcPr>
            <w:tcW w:w="1345" w:type="dxa"/>
          </w:tcPr>
          <w:p w:rsidR="00665477" w:rsidRPr="000A10B0" w:rsidRDefault="004B7204"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107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6</w:t>
            </w:r>
          </w:p>
        </w:tc>
        <w:tc>
          <w:tcPr>
            <w:tcW w:w="2093" w:type="dxa"/>
            <w:noWrap/>
          </w:tcPr>
          <w:p w:rsidR="00665477" w:rsidRPr="00883D12" w:rsidRDefault="00665477" w:rsidP="00F42FD8">
            <w:pPr>
              <w:rPr>
                <w:rFonts w:cs="Arial"/>
                <w:szCs w:val="24"/>
              </w:rPr>
            </w:pPr>
            <w:r>
              <w:rPr>
                <w:rFonts w:cs="Arial"/>
                <w:szCs w:val="24"/>
              </w:rPr>
              <w:t>Tom Vogt; Public High School Administrator</w:t>
            </w:r>
          </w:p>
        </w:tc>
        <w:tc>
          <w:tcPr>
            <w:tcW w:w="8910" w:type="dxa"/>
          </w:tcPr>
          <w:p w:rsidR="00665477" w:rsidRPr="0086728E" w:rsidRDefault="00665477" w:rsidP="00F42FD8">
            <w:pPr>
              <w:rPr>
                <w:rFonts w:cs="Arial"/>
                <w:szCs w:val="24"/>
              </w:rPr>
            </w:pPr>
            <w:r w:rsidRPr="0086728E">
              <w:rPr>
                <w:rFonts w:eastAsia="Times New Roman" w:cs="Arial"/>
                <w:b/>
                <w:szCs w:val="24"/>
              </w:rPr>
              <w:t xml:space="preserve">Page </w:t>
            </w:r>
            <w:r>
              <w:rPr>
                <w:rFonts w:eastAsia="Times New Roman" w:cs="Arial"/>
                <w:b/>
                <w:szCs w:val="24"/>
              </w:rPr>
              <w:t>24</w:t>
            </w:r>
            <w:r w:rsidRPr="0086728E">
              <w:rPr>
                <w:rFonts w:eastAsia="Times New Roman" w:cs="Arial"/>
                <w:b/>
                <w:szCs w:val="24"/>
              </w:rPr>
              <w:t xml:space="preserve">, Line </w:t>
            </w:r>
            <w:r>
              <w:rPr>
                <w:rFonts w:eastAsia="Times New Roman" w:cs="Arial"/>
                <w:b/>
                <w:szCs w:val="24"/>
              </w:rPr>
              <w:t xml:space="preserve">636 </w:t>
            </w:r>
            <w:r>
              <w:rPr>
                <w:rFonts w:eastAsia="Times New Roman" w:cs="Arial"/>
                <w:szCs w:val="24"/>
              </w:rPr>
              <w:t>–</w:t>
            </w:r>
            <w:r w:rsidRPr="0086728E">
              <w:rPr>
                <w:rFonts w:eastAsia="Times New Roman" w:cs="Arial"/>
                <w:szCs w:val="24"/>
              </w:rPr>
              <w:t xml:space="preserve"> Add </w:t>
            </w:r>
            <w:r>
              <w:rPr>
                <w:rFonts w:eastAsia="Times New Roman" w:cs="Arial"/>
                <w:szCs w:val="24"/>
              </w:rPr>
              <w:t>“or religious leaders" after “Title IX coordinator”. Religious leaders are often highly trusted and caring influences in the lives of young people and can be a valuable asset to students who are developing their identity.</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873b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203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sidRPr="000A10B0">
              <w:rPr>
                <w:rFonts w:cs="Arial"/>
              </w:rPr>
              <w:t>6</w:t>
            </w:r>
          </w:p>
        </w:tc>
        <w:tc>
          <w:tcPr>
            <w:tcW w:w="2093" w:type="dxa"/>
            <w:noWrap/>
          </w:tcPr>
          <w:p w:rsidR="004B7204" w:rsidRDefault="004B7204"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Calibri"/>
                <w:szCs w:val="24"/>
              </w:rPr>
            </w:pPr>
            <w:r>
              <w:rPr>
                <w:rFonts w:eastAsia="Times New Roman" w:cs="Arial"/>
                <w:noProof/>
                <w:szCs w:val="24"/>
              </w:rPr>
              <w:t>330+ individuals submitted</w:t>
            </w:r>
            <w:r w:rsidR="004B7204">
              <w:rPr>
                <w:rFonts w:eastAsia="Times New Roman" w:cs="Arial"/>
                <w:noProof/>
                <w:szCs w:val="24"/>
              </w:rPr>
              <w:t xml:space="preserve"> this comment through </w:t>
            </w:r>
            <w:r w:rsidR="004B7204">
              <w:rPr>
                <w:rFonts w:eastAsia="Times New Roman" w:cs="Arial"/>
                <w:b/>
                <w:noProof/>
                <w:szCs w:val="24"/>
              </w:rPr>
              <w:t xml:space="preserve">Form Email 1 </w:t>
            </w:r>
            <w:r w:rsidR="004B7204">
              <w:rPr>
                <w:rFonts w:eastAsia="Times New Roman" w:cs="Arial"/>
                <w:noProof/>
                <w:szCs w:val="24"/>
              </w:rPr>
              <w:t>with identical or similar language</w:t>
            </w:r>
          </w:p>
        </w:tc>
        <w:tc>
          <w:tcPr>
            <w:tcW w:w="8910" w:type="dxa"/>
          </w:tcPr>
          <w:p w:rsidR="00665477" w:rsidRPr="000A10B0" w:rsidRDefault="00665477" w:rsidP="00F42FD8">
            <w:pPr>
              <w:spacing w:after="240"/>
              <w:rPr>
                <w:rFonts w:cs="Calibri"/>
                <w:b/>
                <w:szCs w:val="24"/>
              </w:rPr>
            </w:pPr>
            <w:r w:rsidRPr="000A10B0">
              <w:rPr>
                <w:rFonts w:cs="Calibri"/>
                <w:b/>
                <w:szCs w:val="24"/>
              </w:rPr>
              <w:t>Page 25, Line 649</w:t>
            </w:r>
          </w:p>
          <w:p w:rsidR="00665477" w:rsidRPr="000A10B0" w:rsidRDefault="00665477" w:rsidP="00F42FD8">
            <w:pPr>
              <w:rPr>
                <w:rFonts w:cs="Calibri"/>
                <w:b/>
                <w:szCs w:val="24"/>
              </w:rPr>
            </w:pPr>
            <w:r w:rsidRPr="000A10B0">
              <w:rPr>
                <w:rFonts w:cs="Calibri"/>
                <w:b/>
                <w:szCs w:val="24"/>
              </w:rPr>
              <w:t>REMOVE STRICKEN WORD AND REPLACE WITH LANGUAGE IN CAPS</w:t>
            </w:r>
          </w:p>
          <w:p w:rsidR="00665477" w:rsidRPr="000A10B0" w:rsidRDefault="00665477" w:rsidP="00F42FD8">
            <w:pPr>
              <w:rPr>
                <w:rFonts w:cs="Calibri"/>
                <w:szCs w:val="24"/>
              </w:rPr>
            </w:pPr>
            <w:r w:rsidRPr="000A10B0">
              <w:rPr>
                <w:rFonts w:cs="Calibri"/>
                <w:szCs w:val="24"/>
              </w:rPr>
              <w:t xml:space="preserve">environment is welcoming, inclusive, and safe for </w:t>
            </w:r>
            <w:r w:rsidR="00394BF0">
              <w:rPr>
                <w:rFonts w:cs="Calibri"/>
                <w:szCs w:val="24"/>
              </w:rPr>
              <w:t>&lt;bs&gt;</w:t>
            </w:r>
            <w:r w:rsidRPr="000A10B0">
              <w:rPr>
                <w:rFonts w:cs="Calibri"/>
                <w:strike/>
                <w:szCs w:val="24"/>
              </w:rPr>
              <w:t>LGBTQ+</w:t>
            </w:r>
            <w:r w:rsidR="00394BF0">
              <w:rPr>
                <w:rFonts w:cs="Calibri"/>
                <w:szCs w:val="24"/>
              </w:rPr>
              <w:t>&lt;es&gt;</w:t>
            </w:r>
            <w:r w:rsidRPr="000A10B0">
              <w:rPr>
                <w:rFonts w:cs="Calibri"/>
                <w:szCs w:val="24"/>
              </w:rPr>
              <w:t>ALL students</w:t>
            </w:r>
          </w:p>
        </w:tc>
        <w:tc>
          <w:tcPr>
            <w:tcW w:w="1345" w:type="dxa"/>
          </w:tcPr>
          <w:p w:rsidR="00665477" w:rsidRPr="000A10B0" w:rsidRDefault="004B7204"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143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Pr>
                <w:rFonts w:cs="Arial"/>
              </w:rPr>
              <w:t>6</w:t>
            </w:r>
          </w:p>
        </w:tc>
        <w:tc>
          <w:tcPr>
            <w:tcW w:w="2093" w:type="dxa"/>
            <w:noWrap/>
          </w:tcPr>
          <w:p w:rsidR="00665477" w:rsidRPr="000A10B0" w:rsidRDefault="00665477" w:rsidP="00F42FD8">
            <w:pPr>
              <w:rPr>
                <w:rFonts w:cs="Calibri"/>
                <w:szCs w:val="24"/>
              </w:rPr>
            </w:pPr>
            <w:r w:rsidRPr="002E0654">
              <w:rPr>
                <w:rFonts w:eastAsia="Times New Roman" w:cs="Arial"/>
                <w:noProof/>
                <w:szCs w:val="24"/>
              </w:rPr>
              <w:t>Rod Earls, community member and online graduate teacher</w:t>
            </w:r>
          </w:p>
        </w:tc>
        <w:tc>
          <w:tcPr>
            <w:tcW w:w="8910" w:type="dxa"/>
          </w:tcPr>
          <w:p w:rsidR="00665477" w:rsidRPr="000A10B0" w:rsidRDefault="00665477" w:rsidP="00F42FD8">
            <w:pPr>
              <w:rPr>
                <w:rFonts w:cs="Calibri"/>
                <w:b/>
                <w:szCs w:val="24"/>
              </w:rPr>
            </w:pPr>
            <w:r>
              <w:rPr>
                <w:rFonts w:cs="Arial"/>
                <w:b/>
                <w:szCs w:val="24"/>
              </w:rPr>
              <w:t xml:space="preserve">Pg. 25, line 651, </w:t>
            </w:r>
            <w:r>
              <w:rPr>
                <w:rFonts w:cs="Arial"/>
                <w:szCs w:val="24"/>
              </w:rPr>
              <w:t>Add an additional sentence: The school should equally support teachers presenting a moral view of abstinence being a healthy alternative for young people.</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860b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DC55C4" w:rsidRPr="00DA4278" w:rsidTr="00F42FD8">
        <w:trPr>
          <w:cantSplit/>
          <w:trHeight w:val="1430"/>
        </w:trPr>
        <w:tc>
          <w:tcPr>
            <w:tcW w:w="1646" w:type="dxa"/>
          </w:tcPr>
          <w:p w:rsidR="00DC55C4" w:rsidRPr="004F4EA7" w:rsidRDefault="00DC55C4"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DC55C4" w:rsidRPr="00371E17" w:rsidRDefault="00DC55C4" w:rsidP="00F42FD8">
            <w:pPr>
              <w:jc w:val="center"/>
              <w:rPr>
                <w:rFonts w:cs="Calibri"/>
              </w:rPr>
            </w:pPr>
            <w:r w:rsidRPr="00371E17">
              <w:rPr>
                <w:rFonts w:cs="Calibri"/>
              </w:rPr>
              <w:t>6</w:t>
            </w:r>
          </w:p>
        </w:tc>
        <w:tc>
          <w:tcPr>
            <w:tcW w:w="2093" w:type="dxa"/>
            <w:noWrap/>
          </w:tcPr>
          <w:p w:rsidR="004B7204" w:rsidRDefault="004B7204" w:rsidP="00F42FD8">
            <w:pPr>
              <w:spacing w:after="240"/>
              <w:rPr>
                <w:rFonts w:eastAsia="Times New Roman" w:cs="Arial"/>
                <w:noProof/>
                <w:szCs w:val="24"/>
              </w:rPr>
            </w:pPr>
            <w:r>
              <w:rPr>
                <w:rFonts w:eastAsia="Times New Roman" w:cs="Arial"/>
                <w:noProof/>
                <w:szCs w:val="24"/>
              </w:rPr>
              <w:t>Parents, Legal Guardians, Concerned Citizens</w:t>
            </w:r>
          </w:p>
          <w:p w:rsidR="00DC55C4" w:rsidRDefault="004B7204" w:rsidP="00F42FD8">
            <w:pPr>
              <w:rPr>
                <w:rFonts w:eastAsia="Times New Roman" w:cs="Arial"/>
                <w:noProof/>
                <w:szCs w:val="24"/>
              </w:rPr>
            </w:pPr>
            <w:r>
              <w:rPr>
                <w:rFonts w:eastAsia="Times New Roman" w:cs="Arial"/>
                <w:noProof/>
                <w:szCs w:val="24"/>
              </w:rPr>
              <w:t>7 individuals submitted this  comment with identical or similar language</w:t>
            </w:r>
          </w:p>
        </w:tc>
        <w:tc>
          <w:tcPr>
            <w:tcW w:w="8910" w:type="dxa"/>
          </w:tcPr>
          <w:p w:rsidR="00DC55C4" w:rsidRDefault="00DC55C4" w:rsidP="00F42FD8">
            <w:pPr>
              <w:rPr>
                <w:rFonts w:cs="Arial"/>
                <w:b/>
                <w:szCs w:val="24"/>
              </w:rPr>
            </w:pPr>
            <w:r w:rsidRPr="00DC55C4">
              <w:rPr>
                <w:rFonts w:cs="Arial"/>
                <w:b/>
                <w:szCs w:val="24"/>
              </w:rPr>
              <w:t>Page 25, Lines 672-675</w:t>
            </w:r>
          </w:p>
          <w:p w:rsidR="00DC55C4" w:rsidRPr="00DC55C4" w:rsidRDefault="00DC55C4" w:rsidP="00F42FD8">
            <w:pPr>
              <w:spacing w:after="240"/>
              <w:rPr>
                <w:rFonts w:cs="Arial"/>
                <w:szCs w:val="24"/>
              </w:rPr>
            </w:pPr>
            <w:r w:rsidRPr="00DC55C4">
              <w:rPr>
                <w:rFonts w:cs="Arial"/>
                <w:szCs w:val="24"/>
              </w:rPr>
              <w:t>Add: (Line 673) Parents, guardians, caretakers” after “teachers”</w:t>
            </w:r>
          </w:p>
          <w:p w:rsidR="00DC55C4" w:rsidRPr="00DC55C4" w:rsidRDefault="00DC55C4" w:rsidP="00F42FD8">
            <w:pPr>
              <w:rPr>
                <w:rFonts w:cs="Arial"/>
                <w:szCs w:val="24"/>
              </w:rPr>
            </w:pPr>
            <w:r w:rsidRPr="00DC55C4">
              <w:rPr>
                <w:rFonts w:cs="Arial"/>
                <w:szCs w:val="24"/>
              </w:rPr>
              <w:t>Reason: parents and guardians have the ultimate responsibility for imparting values regarding</w:t>
            </w:r>
          </w:p>
          <w:p w:rsidR="00DC55C4" w:rsidRPr="00DC55C4" w:rsidRDefault="00DC55C4" w:rsidP="00F42FD8">
            <w:pPr>
              <w:rPr>
                <w:rFonts w:cs="Arial"/>
                <w:szCs w:val="24"/>
              </w:rPr>
            </w:pPr>
            <w:r w:rsidRPr="00DC55C4">
              <w:rPr>
                <w:rFonts w:cs="Arial"/>
                <w:szCs w:val="24"/>
              </w:rPr>
              <w:t xml:space="preserve"> human sexuality to their children</w:t>
            </w:r>
          </w:p>
          <w:p w:rsidR="00DC55C4" w:rsidRDefault="00DC55C4" w:rsidP="00F42FD8">
            <w:pPr>
              <w:rPr>
                <w:rFonts w:cs="Arial"/>
                <w:b/>
                <w:szCs w:val="24"/>
              </w:rPr>
            </w:pPr>
            <w:r w:rsidRPr="00DC55C4">
              <w:rPr>
                <w:rFonts w:cs="Arial"/>
                <w:szCs w:val="24"/>
              </w:rPr>
              <w:t>(Ed Code 51937) “…The Legislature recognizes that while parents and guardians overwhelmingly support medically accurate, comprehensive sex education, parents and guardians have the ultimate responsibility for imparting values regarding human sexuality to their children. (Amended by Stats. 2015, Ch. 398, Sec. 13. (AB 329) Effective January 1, 2016.)</w:t>
            </w:r>
          </w:p>
        </w:tc>
        <w:tc>
          <w:tcPr>
            <w:tcW w:w="1345" w:type="dxa"/>
          </w:tcPr>
          <w:p w:rsidR="00DC55C4" w:rsidRDefault="00FF3D3D" w:rsidP="00F42FD8">
            <w:pPr>
              <w:jc w:val="center"/>
              <w:rPr>
                <w:rFonts w:eastAsia="Times New Roman" w:cs="Arial"/>
                <w:bCs/>
                <w:szCs w:val="24"/>
              </w:rPr>
            </w:pPr>
            <w:r>
              <w:rPr>
                <w:rFonts w:eastAsia="Times New Roman" w:cs="Arial"/>
                <w:bCs/>
                <w:szCs w:val="24"/>
              </w:rPr>
              <w:t>Att 1134b</w:t>
            </w:r>
            <w:r w:rsidR="00EF4ABA">
              <w:rPr>
                <w:rFonts w:eastAsia="Times New Roman" w:cs="Arial"/>
                <w:bCs/>
                <w:szCs w:val="24"/>
              </w:rPr>
              <w:t xml:space="preserve"> </w:t>
            </w:r>
            <w:r>
              <w:rPr>
                <w:rFonts w:eastAsia="Times New Roman" w:cs="Arial"/>
                <w:bCs/>
                <w:szCs w:val="24"/>
              </w:rPr>
              <w:t>Att 1143b</w:t>
            </w:r>
            <w:r w:rsidR="00EF4ABA">
              <w:rPr>
                <w:rFonts w:eastAsia="Times New Roman" w:cs="Arial"/>
                <w:bCs/>
                <w:szCs w:val="24"/>
              </w:rPr>
              <w:t xml:space="preserve"> </w:t>
            </w:r>
            <w:r>
              <w:rPr>
                <w:rFonts w:eastAsia="Times New Roman" w:cs="Arial"/>
                <w:bCs/>
                <w:szCs w:val="24"/>
              </w:rPr>
              <w:t>Att 1145b</w:t>
            </w:r>
            <w:r w:rsidR="00EF4ABA">
              <w:rPr>
                <w:rFonts w:eastAsia="Times New Roman" w:cs="Arial"/>
                <w:bCs/>
                <w:szCs w:val="24"/>
              </w:rPr>
              <w:t xml:space="preserve"> </w:t>
            </w:r>
            <w:r>
              <w:rPr>
                <w:rFonts w:eastAsia="Times New Roman" w:cs="Arial"/>
                <w:bCs/>
                <w:szCs w:val="24"/>
              </w:rPr>
              <w:t>Att 1150b</w:t>
            </w:r>
            <w:r w:rsidR="00EF4ABA">
              <w:rPr>
                <w:rFonts w:eastAsia="Times New Roman" w:cs="Arial"/>
                <w:bCs/>
                <w:szCs w:val="24"/>
              </w:rPr>
              <w:t xml:space="preserve"> </w:t>
            </w:r>
            <w:r>
              <w:rPr>
                <w:rFonts w:eastAsia="Times New Roman" w:cs="Arial"/>
                <w:bCs/>
                <w:szCs w:val="24"/>
              </w:rPr>
              <w:t>Att 1187b</w:t>
            </w:r>
            <w:r w:rsidR="00EF4ABA">
              <w:rPr>
                <w:rFonts w:eastAsia="Times New Roman" w:cs="Arial"/>
                <w:bCs/>
                <w:szCs w:val="24"/>
              </w:rPr>
              <w:t xml:space="preserve"> </w:t>
            </w:r>
            <w:r>
              <w:rPr>
                <w:rFonts w:eastAsia="Times New Roman" w:cs="Arial"/>
                <w:bCs/>
                <w:szCs w:val="24"/>
              </w:rPr>
              <w:t>Att 1198b</w:t>
            </w:r>
            <w:r w:rsidR="00EF4ABA">
              <w:rPr>
                <w:rFonts w:eastAsia="Times New Roman" w:cs="Arial"/>
                <w:bCs/>
                <w:szCs w:val="24"/>
              </w:rPr>
              <w:t xml:space="preserve"> </w:t>
            </w:r>
            <w:r>
              <w:rPr>
                <w:rFonts w:eastAsia="Times New Roman" w:cs="Arial"/>
                <w:bCs/>
                <w:szCs w:val="24"/>
              </w:rPr>
              <w:t>Att 1323b</w:t>
            </w:r>
          </w:p>
        </w:tc>
        <w:tc>
          <w:tcPr>
            <w:tcW w:w="2994" w:type="dxa"/>
          </w:tcPr>
          <w:p w:rsidR="00DC55C4" w:rsidRDefault="00DC55C4" w:rsidP="00F42FD8">
            <w:pPr>
              <w:ind w:left="-18"/>
              <w:jc w:val="center"/>
              <w:rPr>
                <w:rFonts w:eastAsia="Times New Roman" w:cs="Arial"/>
                <w:b/>
                <w:bCs/>
                <w:szCs w:val="24"/>
              </w:rPr>
            </w:pPr>
            <w:r>
              <w:rPr>
                <w:rFonts w:eastAsia="Times New Roman" w:cs="Arial"/>
                <w:b/>
                <w:bCs/>
                <w:szCs w:val="24"/>
              </w:rPr>
              <w:t>Not Recommended</w:t>
            </w:r>
          </w:p>
        </w:tc>
      </w:tr>
      <w:tr w:rsidR="00DC55C4" w:rsidRPr="00DA4278" w:rsidTr="00F42FD8">
        <w:trPr>
          <w:cantSplit/>
          <w:trHeight w:val="1430"/>
        </w:trPr>
        <w:tc>
          <w:tcPr>
            <w:tcW w:w="1646" w:type="dxa"/>
          </w:tcPr>
          <w:p w:rsidR="00DC55C4" w:rsidRPr="004F4EA7" w:rsidRDefault="00DC55C4"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DC55C4" w:rsidRPr="00371E17" w:rsidRDefault="00DC55C4" w:rsidP="00F42FD8">
            <w:pPr>
              <w:jc w:val="center"/>
              <w:rPr>
                <w:rFonts w:cs="Calibri"/>
              </w:rPr>
            </w:pPr>
            <w:r w:rsidRPr="00371E17">
              <w:rPr>
                <w:rFonts w:cs="Calibri"/>
              </w:rPr>
              <w:t>6</w:t>
            </w:r>
          </w:p>
        </w:tc>
        <w:tc>
          <w:tcPr>
            <w:tcW w:w="2093" w:type="dxa"/>
            <w:noWrap/>
          </w:tcPr>
          <w:p w:rsidR="004B7204" w:rsidRDefault="004B7204" w:rsidP="00F42FD8">
            <w:pPr>
              <w:spacing w:after="240"/>
              <w:rPr>
                <w:rFonts w:eastAsia="Times New Roman" w:cs="Arial"/>
                <w:noProof/>
                <w:szCs w:val="24"/>
              </w:rPr>
            </w:pPr>
            <w:r>
              <w:rPr>
                <w:rFonts w:eastAsia="Times New Roman" w:cs="Arial"/>
                <w:noProof/>
                <w:szCs w:val="24"/>
              </w:rPr>
              <w:t>Parents, Legal Guardians, Concerned Citizens</w:t>
            </w:r>
          </w:p>
          <w:p w:rsidR="00DC55C4" w:rsidRDefault="004B7204" w:rsidP="00F42FD8">
            <w:pPr>
              <w:rPr>
                <w:rFonts w:eastAsia="Times New Roman" w:cs="Arial"/>
                <w:noProof/>
                <w:szCs w:val="24"/>
              </w:rPr>
            </w:pPr>
            <w:r>
              <w:rPr>
                <w:rFonts w:eastAsia="Times New Roman" w:cs="Arial"/>
                <w:noProof/>
                <w:szCs w:val="24"/>
              </w:rPr>
              <w:t>7 individuals submitted this  comment with identical or similar language</w:t>
            </w:r>
          </w:p>
        </w:tc>
        <w:tc>
          <w:tcPr>
            <w:tcW w:w="8910" w:type="dxa"/>
          </w:tcPr>
          <w:p w:rsidR="00DC55C4" w:rsidRDefault="00CA0E39" w:rsidP="00F42FD8">
            <w:pPr>
              <w:rPr>
                <w:rFonts w:cs="Arial"/>
                <w:b/>
                <w:szCs w:val="24"/>
              </w:rPr>
            </w:pPr>
            <w:r w:rsidRPr="00CA0E39">
              <w:rPr>
                <w:rFonts w:cs="Arial"/>
                <w:b/>
                <w:szCs w:val="24"/>
              </w:rPr>
              <w:t>Page 25, Line 676-678</w:t>
            </w:r>
          </w:p>
          <w:p w:rsidR="00CA0E39" w:rsidRPr="00CA0E39" w:rsidRDefault="00CA0E39" w:rsidP="00F42FD8">
            <w:pPr>
              <w:spacing w:after="240"/>
              <w:rPr>
                <w:rFonts w:cs="Arial"/>
                <w:szCs w:val="24"/>
              </w:rPr>
            </w:pPr>
            <w:r w:rsidRPr="00CA0E39">
              <w:rPr>
                <w:rFonts w:cs="Arial"/>
                <w:szCs w:val="24"/>
              </w:rPr>
              <w:t>Add: (Line 677) after “reproduce options” add “abstinence from sexual activity, and the value of delaying sexual activity, as well as”</w:t>
            </w:r>
          </w:p>
          <w:p w:rsidR="00CA0E39" w:rsidRPr="00DC55C4" w:rsidRDefault="00CA0E39" w:rsidP="00F42FD8">
            <w:pPr>
              <w:rPr>
                <w:rFonts w:cs="Arial"/>
                <w:b/>
                <w:szCs w:val="24"/>
              </w:rPr>
            </w:pPr>
            <w:r w:rsidRPr="00CA0E39">
              <w:rPr>
                <w:rFonts w:cs="Arial"/>
                <w:szCs w:val="24"/>
              </w:rPr>
              <w:t>Reason: Abstinence has to be taught per Ed Code 51934 a (3) Information that abstinence from sexual activity and injection drug use is the only certain way to prevent HIV and other sexually transmitted infections and abstinence from sexual intercourse is the only certain way to prevent unintended pregnancy. This instruction shall provide information about the value of delaying sexual activity while also providing medically accurate information on other methods of preventing HIV and other sexually transmitted infections and pregnancy.</w:t>
            </w:r>
          </w:p>
        </w:tc>
        <w:tc>
          <w:tcPr>
            <w:tcW w:w="1345" w:type="dxa"/>
          </w:tcPr>
          <w:p w:rsidR="00DC55C4" w:rsidRDefault="00FF3D3D" w:rsidP="00F42FD8">
            <w:pPr>
              <w:jc w:val="center"/>
              <w:rPr>
                <w:rFonts w:eastAsia="Times New Roman" w:cs="Arial"/>
                <w:bCs/>
                <w:szCs w:val="24"/>
              </w:rPr>
            </w:pPr>
            <w:r>
              <w:rPr>
                <w:rFonts w:eastAsia="Times New Roman" w:cs="Arial"/>
                <w:bCs/>
                <w:szCs w:val="24"/>
              </w:rPr>
              <w:t>Att 1134b</w:t>
            </w:r>
            <w:r w:rsidR="00EF4ABA">
              <w:rPr>
                <w:rFonts w:eastAsia="Times New Roman" w:cs="Arial"/>
                <w:bCs/>
                <w:szCs w:val="24"/>
              </w:rPr>
              <w:t xml:space="preserve"> </w:t>
            </w:r>
            <w:r>
              <w:rPr>
                <w:rFonts w:eastAsia="Times New Roman" w:cs="Arial"/>
                <w:bCs/>
                <w:szCs w:val="24"/>
              </w:rPr>
              <w:t>Att 1143b</w:t>
            </w:r>
            <w:r w:rsidR="00EF4ABA">
              <w:rPr>
                <w:rFonts w:eastAsia="Times New Roman" w:cs="Arial"/>
                <w:bCs/>
                <w:szCs w:val="24"/>
              </w:rPr>
              <w:t xml:space="preserve"> </w:t>
            </w:r>
            <w:r>
              <w:rPr>
                <w:rFonts w:eastAsia="Times New Roman" w:cs="Arial"/>
                <w:bCs/>
                <w:szCs w:val="24"/>
              </w:rPr>
              <w:t>Att 1145b</w:t>
            </w:r>
            <w:r w:rsidR="00EF4ABA">
              <w:rPr>
                <w:rFonts w:eastAsia="Times New Roman" w:cs="Arial"/>
                <w:bCs/>
                <w:szCs w:val="24"/>
              </w:rPr>
              <w:t xml:space="preserve"> </w:t>
            </w:r>
            <w:r>
              <w:rPr>
                <w:rFonts w:eastAsia="Times New Roman" w:cs="Arial"/>
                <w:bCs/>
                <w:szCs w:val="24"/>
              </w:rPr>
              <w:t>Att 1150b</w:t>
            </w:r>
            <w:r w:rsidR="00EF4ABA">
              <w:rPr>
                <w:rFonts w:eastAsia="Times New Roman" w:cs="Arial"/>
                <w:bCs/>
                <w:szCs w:val="24"/>
              </w:rPr>
              <w:t xml:space="preserve"> </w:t>
            </w:r>
            <w:r>
              <w:rPr>
                <w:rFonts w:eastAsia="Times New Roman" w:cs="Arial"/>
                <w:bCs/>
                <w:szCs w:val="24"/>
              </w:rPr>
              <w:t>Att 1187b</w:t>
            </w:r>
            <w:r w:rsidR="00EF4ABA">
              <w:rPr>
                <w:rFonts w:eastAsia="Times New Roman" w:cs="Arial"/>
                <w:bCs/>
                <w:szCs w:val="24"/>
              </w:rPr>
              <w:t xml:space="preserve"> </w:t>
            </w:r>
            <w:r>
              <w:rPr>
                <w:rFonts w:eastAsia="Times New Roman" w:cs="Arial"/>
                <w:bCs/>
                <w:szCs w:val="24"/>
              </w:rPr>
              <w:t>Att 1198b</w:t>
            </w:r>
            <w:r w:rsidR="00EF4ABA">
              <w:rPr>
                <w:rFonts w:eastAsia="Times New Roman" w:cs="Arial"/>
                <w:bCs/>
                <w:szCs w:val="24"/>
              </w:rPr>
              <w:t xml:space="preserve"> </w:t>
            </w:r>
            <w:r>
              <w:rPr>
                <w:rFonts w:eastAsia="Times New Roman" w:cs="Arial"/>
                <w:bCs/>
                <w:szCs w:val="24"/>
              </w:rPr>
              <w:t>Att 1323b</w:t>
            </w:r>
          </w:p>
        </w:tc>
        <w:tc>
          <w:tcPr>
            <w:tcW w:w="2994" w:type="dxa"/>
          </w:tcPr>
          <w:p w:rsidR="00DC55C4" w:rsidRDefault="00DC55C4" w:rsidP="00F42FD8">
            <w:pPr>
              <w:ind w:left="-18"/>
              <w:jc w:val="center"/>
              <w:rPr>
                <w:rFonts w:eastAsia="Times New Roman" w:cs="Arial"/>
                <w:b/>
                <w:bCs/>
                <w:szCs w:val="24"/>
              </w:rPr>
            </w:pPr>
            <w:r>
              <w:rPr>
                <w:rFonts w:eastAsia="Times New Roman" w:cs="Arial"/>
                <w:b/>
                <w:bCs/>
                <w:szCs w:val="24"/>
              </w:rPr>
              <w:t>Not Recommended</w:t>
            </w:r>
          </w:p>
        </w:tc>
      </w:tr>
      <w:tr w:rsidR="00CA0E39" w:rsidRPr="00DA4278" w:rsidTr="00F42FD8">
        <w:trPr>
          <w:cantSplit/>
          <w:trHeight w:val="1430"/>
        </w:trPr>
        <w:tc>
          <w:tcPr>
            <w:tcW w:w="1646" w:type="dxa"/>
          </w:tcPr>
          <w:p w:rsidR="00CA0E39" w:rsidRPr="004F4EA7" w:rsidRDefault="00CA0E39"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CA0E39" w:rsidRPr="00371E17" w:rsidRDefault="00CA0E39" w:rsidP="00F42FD8">
            <w:pPr>
              <w:jc w:val="center"/>
              <w:rPr>
                <w:rFonts w:cs="Calibri"/>
              </w:rPr>
            </w:pPr>
            <w:r w:rsidRPr="00371E17">
              <w:rPr>
                <w:rFonts w:cs="Calibri"/>
              </w:rPr>
              <w:t>6</w:t>
            </w:r>
          </w:p>
        </w:tc>
        <w:tc>
          <w:tcPr>
            <w:tcW w:w="2093" w:type="dxa"/>
            <w:noWrap/>
          </w:tcPr>
          <w:p w:rsidR="004B7204" w:rsidRDefault="004B7204" w:rsidP="00F42FD8">
            <w:pPr>
              <w:spacing w:after="240"/>
              <w:rPr>
                <w:rFonts w:eastAsia="Times New Roman" w:cs="Arial"/>
                <w:noProof/>
                <w:szCs w:val="24"/>
              </w:rPr>
            </w:pPr>
            <w:r>
              <w:rPr>
                <w:rFonts w:eastAsia="Times New Roman" w:cs="Arial"/>
                <w:noProof/>
                <w:szCs w:val="24"/>
              </w:rPr>
              <w:t>Parents, Legal Guardians, Concerned Citizens</w:t>
            </w:r>
          </w:p>
          <w:p w:rsidR="00CA0E39" w:rsidRDefault="004B7204" w:rsidP="00F42FD8">
            <w:pPr>
              <w:rPr>
                <w:rFonts w:eastAsia="Times New Roman" w:cs="Arial"/>
                <w:noProof/>
                <w:szCs w:val="24"/>
              </w:rPr>
            </w:pPr>
            <w:r>
              <w:rPr>
                <w:rFonts w:eastAsia="Times New Roman" w:cs="Arial"/>
                <w:noProof/>
                <w:szCs w:val="24"/>
              </w:rPr>
              <w:t>7 individuals submitted this  comment with identical or similar language</w:t>
            </w:r>
          </w:p>
        </w:tc>
        <w:tc>
          <w:tcPr>
            <w:tcW w:w="8910" w:type="dxa"/>
          </w:tcPr>
          <w:p w:rsidR="00CA0E39" w:rsidRDefault="00CA0E39" w:rsidP="00F42FD8">
            <w:pPr>
              <w:rPr>
                <w:rFonts w:cs="Arial"/>
                <w:b/>
                <w:szCs w:val="24"/>
              </w:rPr>
            </w:pPr>
            <w:r w:rsidRPr="00CA0E39">
              <w:rPr>
                <w:rFonts w:cs="Arial"/>
                <w:b/>
                <w:szCs w:val="24"/>
              </w:rPr>
              <w:t>Page 26, 682-685</w:t>
            </w:r>
          </w:p>
          <w:p w:rsidR="00CA0E39" w:rsidRPr="00CA0E39" w:rsidRDefault="00CA0E39" w:rsidP="00F42FD8">
            <w:pPr>
              <w:rPr>
                <w:rFonts w:cs="Arial"/>
                <w:szCs w:val="24"/>
              </w:rPr>
            </w:pPr>
            <w:r w:rsidRPr="00CA0E39">
              <w:rPr>
                <w:rFonts w:cs="Arial"/>
                <w:szCs w:val="24"/>
              </w:rPr>
              <w:t>Add: (Line 683) “the value of delaying sexual activity” after “during adolescence”</w:t>
            </w:r>
          </w:p>
          <w:p w:rsidR="00CA0E39" w:rsidRPr="00CA0E39" w:rsidRDefault="00CA0E39" w:rsidP="00F42FD8">
            <w:pPr>
              <w:spacing w:after="240"/>
              <w:rPr>
                <w:rFonts w:cs="Arial"/>
                <w:szCs w:val="24"/>
              </w:rPr>
            </w:pPr>
            <w:r w:rsidRPr="00CA0E39">
              <w:rPr>
                <w:rFonts w:cs="Arial"/>
                <w:szCs w:val="24"/>
              </w:rPr>
              <w:t>Reason: Only certain way to prevent HIV, SDI’s and pregnancies which could otherwise have a lifetime effect in a negative way.</w:t>
            </w:r>
          </w:p>
          <w:p w:rsidR="00CA0E39" w:rsidRPr="00CA0E39" w:rsidRDefault="00CA0E39" w:rsidP="00F42FD8">
            <w:pPr>
              <w:rPr>
                <w:rFonts w:cs="Arial"/>
                <w:b/>
                <w:szCs w:val="24"/>
              </w:rPr>
            </w:pPr>
            <w:r w:rsidRPr="00CA0E39">
              <w:rPr>
                <w:rFonts w:cs="Arial"/>
                <w:szCs w:val="24"/>
              </w:rPr>
              <w:t>Ed Code 51934 a (3) Information that abstinence from sexual activity and injection drug use is the only certain way to prevent HIV and other sexually transmitted infections and abstinence from sexual intercourse is the only certain way to prevent unintended pregnancy. This instruction shall provide information about the value of delaying sexual activity while also providing medically accurate information on other methods of preventing HIV and other sexually transmitted infections and pregnancy.</w:t>
            </w:r>
          </w:p>
        </w:tc>
        <w:tc>
          <w:tcPr>
            <w:tcW w:w="1345" w:type="dxa"/>
          </w:tcPr>
          <w:p w:rsidR="00CA0E39" w:rsidRDefault="00FF3D3D" w:rsidP="00F42FD8">
            <w:pPr>
              <w:jc w:val="center"/>
              <w:rPr>
                <w:rFonts w:eastAsia="Times New Roman" w:cs="Arial"/>
                <w:bCs/>
                <w:szCs w:val="24"/>
              </w:rPr>
            </w:pPr>
            <w:r>
              <w:rPr>
                <w:rFonts w:eastAsia="Times New Roman" w:cs="Arial"/>
                <w:bCs/>
                <w:szCs w:val="24"/>
              </w:rPr>
              <w:t>Att 1134b</w:t>
            </w:r>
            <w:r w:rsidR="00EF4ABA">
              <w:rPr>
                <w:rFonts w:eastAsia="Times New Roman" w:cs="Arial"/>
                <w:bCs/>
                <w:szCs w:val="24"/>
              </w:rPr>
              <w:t xml:space="preserve"> </w:t>
            </w:r>
            <w:r>
              <w:rPr>
                <w:rFonts w:eastAsia="Times New Roman" w:cs="Arial"/>
                <w:bCs/>
                <w:szCs w:val="24"/>
              </w:rPr>
              <w:t>Att 1143b</w:t>
            </w:r>
            <w:r w:rsidR="00EF4ABA">
              <w:rPr>
                <w:rFonts w:eastAsia="Times New Roman" w:cs="Arial"/>
                <w:bCs/>
                <w:szCs w:val="24"/>
              </w:rPr>
              <w:t xml:space="preserve"> </w:t>
            </w:r>
            <w:r>
              <w:rPr>
                <w:rFonts w:eastAsia="Times New Roman" w:cs="Arial"/>
                <w:bCs/>
                <w:szCs w:val="24"/>
              </w:rPr>
              <w:t>Att 1145b</w:t>
            </w:r>
            <w:r w:rsidR="00EF4ABA">
              <w:rPr>
                <w:rFonts w:eastAsia="Times New Roman" w:cs="Arial"/>
                <w:bCs/>
                <w:szCs w:val="24"/>
              </w:rPr>
              <w:t xml:space="preserve"> </w:t>
            </w:r>
            <w:r>
              <w:rPr>
                <w:rFonts w:eastAsia="Times New Roman" w:cs="Arial"/>
                <w:bCs/>
                <w:szCs w:val="24"/>
              </w:rPr>
              <w:t>Att 1150b</w:t>
            </w:r>
            <w:r w:rsidR="00EF4ABA">
              <w:rPr>
                <w:rFonts w:eastAsia="Times New Roman" w:cs="Arial"/>
                <w:bCs/>
                <w:szCs w:val="24"/>
              </w:rPr>
              <w:t xml:space="preserve"> </w:t>
            </w:r>
            <w:r>
              <w:rPr>
                <w:rFonts w:eastAsia="Times New Roman" w:cs="Arial"/>
                <w:bCs/>
                <w:szCs w:val="24"/>
              </w:rPr>
              <w:t>Att 1187b</w:t>
            </w:r>
            <w:r w:rsidR="00EF4ABA">
              <w:rPr>
                <w:rFonts w:eastAsia="Times New Roman" w:cs="Arial"/>
                <w:bCs/>
                <w:szCs w:val="24"/>
              </w:rPr>
              <w:t xml:space="preserve"> </w:t>
            </w:r>
            <w:r>
              <w:rPr>
                <w:rFonts w:eastAsia="Times New Roman" w:cs="Arial"/>
                <w:bCs/>
                <w:szCs w:val="24"/>
              </w:rPr>
              <w:t>Att 1198b</w:t>
            </w:r>
            <w:r w:rsidR="00EF4ABA">
              <w:rPr>
                <w:rFonts w:eastAsia="Times New Roman" w:cs="Arial"/>
                <w:bCs/>
                <w:szCs w:val="24"/>
              </w:rPr>
              <w:t xml:space="preserve"> </w:t>
            </w:r>
            <w:r>
              <w:rPr>
                <w:rFonts w:eastAsia="Times New Roman" w:cs="Arial"/>
                <w:bCs/>
                <w:szCs w:val="24"/>
              </w:rPr>
              <w:t>Att 1323b</w:t>
            </w:r>
          </w:p>
        </w:tc>
        <w:tc>
          <w:tcPr>
            <w:tcW w:w="2994" w:type="dxa"/>
          </w:tcPr>
          <w:p w:rsidR="00CA0E39" w:rsidRDefault="00CA0E39" w:rsidP="00F42FD8">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977"/>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sidRPr="000A10B0">
              <w:rPr>
                <w:rFonts w:cs="Arial"/>
              </w:rPr>
              <w:t>6</w:t>
            </w:r>
          </w:p>
        </w:tc>
        <w:tc>
          <w:tcPr>
            <w:tcW w:w="2093" w:type="dxa"/>
            <w:noWrap/>
          </w:tcPr>
          <w:p w:rsidR="004B7204" w:rsidRDefault="004B7204"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Calibri"/>
                <w:szCs w:val="24"/>
              </w:rPr>
            </w:pPr>
            <w:r>
              <w:rPr>
                <w:rFonts w:eastAsia="Times New Roman" w:cs="Arial"/>
                <w:noProof/>
                <w:szCs w:val="24"/>
              </w:rPr>
              <w:t>330+ individuals submitted</w:t>
            </w:r>
            <w:r w:rsidR="004B7204">
              <w:rPr>
                <w:rFonts w:eastAsia="Times New Roman" w:cs="Arial"/>
                <w:noProof/>
                <w:szCs w:val="24"/>
              </w:rPr>
              <w:t xml:space="preserve"> this comment through </w:t>
            </w:r>
            <w:r w:rsidR="004B7204">
              <w:rPr>
                <w:rFonts w:eastAsia="Times New Roman" w:cs="Arial"/>
                <w:b/>
                <w:noProof/>
                <w:szCs w:val="24"/>
              </w:rPr>
              <w:t xml:space="preserve">Form Email 1 </w:t>
            </w:r>
            <w:r w:rsidR="004B7204">
              <w:rPr>
                <w:rFonts w:eastAsia="Times New Roman" w:cs="Arial"/>
                <w:noProof/>
                <w:szCs w:val="24"/>
              </w:rPr>
              <w:t>with identical or similar language</w:t>
            </w:r>
          </w:p>
        </w:tc>
        <w:tc>
          <w:tcPr>
            <w:tcW w:w="8910" w:type="dxa"/>
          </w:tcPr>
          <w:p w:rsidR="00665477" w:rsidRPr="000A10B0" w:rsidRDefault="00665477" w:rsidP="00F42FD8">
            <w:pPr>
              <w:spacing w:after="240"/>
              <w:rPr>
                <w:rFonts w:cs="Calibri"/>
                <w:b/>
                <w:szCs w:val="24"/>
              </w:rPr>
            </w:pPr>
            <w:r w:rsidRPr="000A10B0">
              <w:rPr>
                <w:rFonts w:cs="Calibri"/>
                <w:b/>
                <w:szCs w:val="24"/>
              </w:rPr>
              <w:t>Page 26, Line 683</w:t>
            </w:r>
          </w:p>
          <w:p w:rsidR="00665477" w:rsidRPr="000A10B0" w:rsidRDefault="00665477" w:rsidP="00F42FD8">
            <w:pPr>
              <w:rPr>
                <w:rFonts w:cs="Calibri"/>
                <w:b/>
                <w:szCs w:val="24"/>
              </w:rPr>
            </w:pPr>
            <w:r w:rsidRPr="000A10B0">
              <w:rPr>
                <w:rFonts w:cs="Calibri"/>
                <w:b/>
                <w:szCs w:val="24"/>
              </w:rPr>
              <w:t>ADD</w:t>
            </w:r>
          </w:p>
          <w:p w:rsidR="00665477" w:rsidRPr="000A10B0" w:rsidRDefault="00665477" w:rsidP="00F42FD8">
            <w:pPr>
              <w:rPr>
                <w:rFonts w:cs="Calibri"/>
                <w:szCs w:val="24"/>
              </w:rPr>
            </w:pPr>
            <w:r w:rsidRPr="000A10B0">
              <w:rPr>
                <w:rFonts w:cs="Calibri"/>
                <w:szCs w:val="24"/>
              </w:rPr>
              <w:t>"such as PRACTICING ABSTINENCE AND safer sex precautions….”</w:t>
            </w:r>
          </w:p>
        </w:tc>
        <w:tc>
          <w:tcPr>
            <w:tcW w:w="1345" w:type="dxa"/>
          </w:tcPr>
          <w:p w:rsidR="00665477" w:rsidRPr="000A10B0" w:rsidRDefault="004B7204"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2033"/>
        </w:trPr>
        <w:tc>
          <w:tcPr>
            <w:tcW w:w="1646" w:type="dxa"/>
          </w:tcPr>
          <w:p w:rsidR="00665477" w:rsidRPr="004F4EA7" w:rsidRDefault="00484CAA" w:rsidP="006B39AB">
            <w:pPr>
              <w:pStyle w:val="ListParagraph"/>
              <w:numPr>
                <w:ilvl w:val="0"/>
                <w:numId w:val="48"/>
              </w:numPr>
              <w:spacing w:after="0" w:line="240" w:lineRule="auto"/>
              <w:ind w:left="0" w:firstLine="0"/>
              <w:contextualSpacing w:val="0"/>
              <w:jc w:val="center"/>
              <w:rPr>
                <w:rFonts w:cs="Arial"/>
                <w:bCs/>
              </w:rPr>
            </w:pPr>
            <w:r>
              <w:rPr>
                <w:rFonts w:cs="Arial"/>
                <w:bCs/>
              </w:rPr>
              <w:lastRenderedPageBreak/>
              <w:t xml:space="preserve"> (1 of </w:t>
            </w:r>
            <w:r w:rsidR="00665477" w:rsidRPr="004F4EA7">
              <w:rPr>
                <w:rFonts w:cs="Arial"/>
                <w:bCs/>
              </w:rPr>
              <w:t>3</w:t>
            </w:r>
            <w:r>
              <w:rPr>
                <w:rFonts w:cs="Arial"/>
                <w:bCs/>
              </w:rPr>
              <w:t>)</w:t>
            </w:r>
          </w:p>
        </w:tc>
        <w:tc>
          <w:tcPr>
            <w:tcW w:w="1589" w:type="dxa"/>
            <w:noWrap/>
          </w:tcPr>
          <w:p w:rsidR="00665477" w:rsidRPr="00883D12" w:rsidRDefault="00665477" w:rsidP="00F42FD8">
            <w:pPr>
              <w:jc w:val="center"/>
              <w:rPr>
                <w:rFonts w:cs="Arial"/>
                <w:szCs w:val="24"/>
              </w:rPr>
            </w:pPr>
            <w:r>
              <w:rPr>
                <w:rFonts w:cs="Arial"/>
                <w:szCs w:val="24"/>
              </w:rPr>
              <w:t>6</w:t>
            </w:r>
          </w:p>
        </w:tc>
        <w:tc>
          <w:tcPr>
            <w:tcW w:w="2093" w:type="dxa"/>
            <w:noWrap/>
          </w:tcPr>
          <w:p w:rsidR="00665477" w:rsidRPr="00883D12" w:rsidRDefault="00665477" w:rsidP="00086C2A">
            <w:pPr>
              <w:rPr>
                <w:rFonts w:cs="Arial"/>
                <w:b/>
                <w:szCs w:val="24"/>
              </w:rPr>
            </w:pPr>
            <w:r>
              <w:rPr>
                <w:rFonts w:cs="Arial"/>
                <w:szCs w:val="24"/>
              </w:rPr>
              <w:t>Catherine Kellert, RN</w:t>
            </w:r>
            <w:r w:rsidR="00086C2A">
              <w:rPr>
                <w:rFonts w:cs="Arial"/>
                <w:szCs w:val="24"/>
              </w:rPr>
              <w:t xml:space="preserve">, </w:t>
            </w:r>
            <w:r>
              <w:rPr>
                <w:rFonts w:cs="Arial"/>
                <w:szCs w:val="24"/>
              </w:rPr>
              <w:t>Credentialed School Nurse</w:t>
            </w:r>
          </w:p>
        </w:tc>
        <w:tc>
          <w:tcPr>
            <w:tcW w:w="8910" w:type="dxa"/>
          </w:tcPr>
          <w:p w:rsidR="00665477" w:rsidRPr="00887818" w:rsidRDefault="00665477" w:rsidP="00F42FD8">
            <w:pPr>
              <w:spacing w:after="240"/>
              <w:rPr>
                <w:rFonts w:cs="Arial"/>
                <w:b/>
                <w:szCs w:val="24"/>
              </w:rPr>
            </w:pPr>
            <w:r w:rsidRPr="00887818">
              <w:rPr>
                <w:rFonts w:cs="Arial"/>
                <w:b/>
                <w:szCs w:val="24"/>
              </w:rPr>
              <w:t>Page 26, Line 683</w:t>
            </w:r>
          </w:p>
          <w:p w:rsidR="00665477" w:rsidRPr="008D2468" w:rsidRDefault="00665477" w:rsidP="00F42FD8">
            <w:pPr>
              <w:rPr>
                <w:rFonts w:cs="Arial"/>
                <w:szCs w:val="24"/>
              </w:rPr>
            </w:pPr>
            <w:r w:rsidRPr="008D2468">
              <w:rPr>
                <w:rFonts w:cs="Arial"/>
                <w:szCs w:val="24"/>
              </w:rPr>
              <w:t>ADD</w:t>
            </w:r>
          </w:p>
          <w:p w:rsidR="00665477" w:rsidRPr="008D2468" w:rsidRDefault="00665477" w:rsidP="00F42FD8">
            <w:pPr>
              <w:spacing w:after="240"/>
              <w:rPr>
                <w:rFonts w:cs="Arial"/>
                <w:szCs w:val="24"/>
              </w:rPr>
            </w:pPr>
            <w:r w:rsidRPr="008D2468">
              <w:rPr>
                <w:rFonts w:cs="Arial"/>
                <w:szCs w:val="24"/>
              </w:rPr>
              <w:t>&amp;quot;such as PRACTICING ABSTINENCE AND safer sex precautions….”</w:t>
            </w:r>
          </w:p>
          <w:p w:rsidR="00665477" w:rsidRPr="00887818" w:rsidRDefault="00665477" w:rsidP="00F42FD8">
            <w:pPr>
              <w:rPr>
                <w:rFonts w:cs="Arial"/>
                <w:szCs w:val="24"/>
              </w:rPr>
            </w:pPr>
            <w:r w:rsidRPr="00887818">
              <w:rPr>
                <w:rFonts w:cs="Arial"/>
                <w:szCs w:val="24"/>
              </w:rPr>
              <w:t>6 Page 26, Line 698</w:t>
            </w:r>
          </w:p>
          <w:p w:rsidR="00665477" w:rsidRPr="008D2468" w:rsidRDefault="00665477" w:rsidP="00F42FD8">
            <w:pPr>
              <w:rPr>
                <w:rFonts w:cs="Arial"/>
                <w:szCs w:val="24"/>
              </w:rPr>
            </w:pPr>
            <w:r w:rsidRPr="008D2468">
              <w:rPr>
                <w:rFonts w:cs="Arial"/>
                <w:szCs w:val="24"/>
              </w:rPr>
              <w:t>ADD LANGUAGE IN CAPS</w:t>
            </w:r>
          </w:p>
          <w:p w:rsidR="00665477" w:rsidRPr="008D2468" w:rsidRDefault="00665477" w:rsidP="00F42FD8">
            <w:pPr>
              <w:spacing w:after="240"/>
              <w:rPr>
                <w:rFonts w:cs="Arial"/>
                <w:szCs w:val="24"/>
              </w:rPr>
            </w:pPr>
            <w:r w:rsidRPr="008D2468">
              <w:rPr>
                <w:rFonts w:cs="Arial"/>
                <w:szCs w:val="24"/>
              </w:rPr>
              <w:t>students explore sexual health topics including ABSTINENCE, STI/HIV</w:t>
            </w:r>
          </w:p>
          <w:p w:rsidR="00665477" w:rsidRPr="008D2468" w:rsidRDefault="00665477" w:rsidP="00F42FD8">
            <w:pPr>
              <w:spacing w:after="240"/>
              <w:rPr>
                <w:rFonts w:cs="Arial"/>
                <w:szCs w:val="24"/>
              </w:rPr>
            </w:pPr>
            <w:r w:rsidRPr="008D2468">
              <w:rPr>
                <w:rFonts w:cs="Arial"/>
                <w:szCs w:val="24"/>
              </w:rPr>
              <w:t>Public Input Template–2019 Health Education Framework</w:t>
            </w:r>
          </w:p>
          <w:p w:rsidR="00665477" w:rsidRPr="008D2468" w:rsidRDefault="00665477" w:rsidP="00F42FD8">
            <w:pPr>
              <w:rPr>
                <w:rFonts w:cs="Arial"/>
                <w:szCs w:val="24"/>
              </w:rPr>
            </w:pPr>
            <w:r w:rsidRPr="008D2468">
              <w:rPr>
                <w:rFonts w:cs="Arial"/>
                <w:szCs w:val="24"/>
              </w:rPr>
              <w:t>Page 29 of 35</w:t>
            </w:r>
          </w:p>
          <w:p w:rsidR="00665477" w:rsidRPr="008D2468" w:rsidRDefault="00665477" w:rsidP="00F42FD8">
            <w:pPr>
              <w:spacing w:after="240"/>
              <w:rPr>
                <w:rFonts w:cs="Arial"/>
                <w:szCs w:val="24"/>
              </w:rPr>
            </w:pPr>
            <w:r w:rsidRPr="008D2468">
              <w:rPr>
                <w:rFonts w:cs="Arial"/>
                <w:szCs w:val="24"/>
              </w:rPr>
              <w:t>6 Page 28, Line 742-746</w:t>
            </w:r>
          </w:p>
          <w:p w:rsidR="00665477" w:rsidRPr="008D2468" w:rsidRDefault="00665477" w:rsidP="00F42FD8">
            <w:pPr>
              <w:rPr>
                <w:rFonts w:cs="Arial"/>
                <w:szCs w:val="24"/>
              </w:rPr>
            </w:pPr>
            <w:r w:rsidRPr="008D2468">
              <w:rPr>
                <w:rFonts w:cs="Arial"/>
                <w:szCs w:val="24"/>
              </w:rPr>
              <w:t>PARENTS SHOULD BE GIVEN NOTICE TO WATCH THESE FILMS LISTED HERE AND ANY</w:t>
            </w:r>
            <w:r w:rsidR="003825E1">
              <w:rPr>
                <w:rFonts w:cs="Arial"/>
                <w:szCs w:val="24"/>
              </w:rPr>
              <w:t xml:space="preserve"> </w:t>
            </w:r>
            <w:r w:rsidRPr="008D2468">
              <w:rPr>
                <w:rFonts w:cs="Arial"/>
                <w:szCs w:val="24"/>
              </w:rPr>
              <w:t>ADD’L FILMS AND DETERMINE WHETHER THEIR CHILD SHOULD BE OPTED OUT.</w:t>
            </w:r>
          </w:p>
          <w:p w:rsidR="00665477" w:rsidRPr="008D2468" w:rsidRDefault="00665477" w:rsidP="00F42FD8">
            <w:pPr>
              <w:spacing w:after="240"/>
              <w:rPr>
                <w:rFonts w:cs="Arial"/>
                <w:szCs w:val="24"/>
              </w:rPr>
            </w:pPr>
            <w:r w:rsidRPr="008D2468">
              <w:rPr>
                <w:rFonts w:cs="Arial"/>
                <w:szCs w:val="24"/>
              </w:rPr>
              <w:t>6 Page 28, Line 752</w:t>
            </w:r>
          </w:p>
          <w:p w:rsidR="00665477" w:rsidRPr="008D2468" w:rsidRDefault="00665477" w:rsidP="00F42FD8">
            <w:pPr>
              <w:rPr>
                <w:rFonts w:cs="Arial"/>
                <w:szCs w:val="24"/>
              </w:rPr>
            </w:pPr>
            <w:r w:rsidRPr="008D2468">
              <w:rPr>
                <w:rFonts w:cs="Arial"/>
                <w:szCs w:val="24"/>
              </w:rPr>
              <w:t>The panel members must be vetted to meet both statutory and district requirements AND BE APPROVED</w:t>
            </w:r>
            <w:r w:rsidR="003825E1">
              <w:rPr>
                <w:rFonts w:cs="Arial"/>
                <w:szCs w:val="24"/>
              </w:rPr>
              <w:t xml:space="preserve"> </w:t>
            </w:r>
            <w:r w:rsidRPr="008D2468">
              <w:rPr>
                <w:rFonts w:cs="Arial"/>
                <w:szCs w:val="24"/>
              </w:rPr>
              <w:t>BY PARENTS / GUARDIANS.</w:t>
            </w:r>
          </w:p>
          <w:p w:rsidR="00665477" w:rsidRPr="008D2468" w:rsidRDefault="00665477" w:rsidP="00F42FD8">
            <w:pPr>
              <w:rPr>
                <w:rFonts w:cs="Arial"/>
                <w:szCs w:val="24"/>
              </w:rPr>
            </w:pPr>
            <w:r w:rsidRPr="008D2468">
              <w:rPr>
                <w:rFonts w:cs="Arial"/>
                <w:szCs w:val="24"/>
              </w:rPr>
              <w:t>6 Page 29, Line 773</w:t>
            </w:r>
          </w:p>
          <w:p w:rsidR="00665477" w:rsidRPr="00FE0142" w:rsidRDefault="00665477" w:rsidP="00F42FD8">
            <w:pPr>
              <w:rPr>
                <w:rFonts w:cs="Arial"/>
                <w:szCs w:val="24"/>
              </w:rPr>
            </w:pPr>
            <w:r w:rsidRPr="008D2468">
              <w:rPr>
                <w:rFonts w:cs="Arial"/>
                <w:szCs w:val="24"/>
              </w:rPr>
              <w:t>STRIKE OUT</w:t>
            </w:r>
            <w:r w:rsidR="001C47C2">
              <w:rPr>
                <w:rFonts w:cs="Arial"/>
                <w:szCs w:val="24"/>
              </w:rPr>
              <w:t xml:space="preserve"> </w:t>
            </w:r>
            <w:r w:rsidRPr="008D2468">
              <w:rPr>
                <w:rFonts w:cs="Arial"/>
                <w:szCs w:val="24"/>
              </w:rPr>
              <w:t>such as Planned Parenthood. NOT ALL PARENTS AGREE WITH HAVING SUCH A POLITICALLY CHARGED</w:t>
            </w:r>
            <w:r w:rsidR="001C47C2">
              <w:rPr>
                <w:rFonts w:cs="Arial"/>
                <w:szCs w:val="24"/>
              </w:rPr>
              <w:t xml:space="preserve"> </w:t>
            </w:r>
            <w:r w:rsidRPr="008D2468">
              <w:rPr>
                <w:rFonts w:cs="Arial"/>
                <w:szCs w:val="24"/>
              </w:rPr>
              <w:t>ORGANIZATION INVOLVED IN THIS PROCESS. ALL ORGANIZATIONS SHOULD BE POLITICALLY NEUTRAL.</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1545a</w:t>
            </w:r>
          </w:p>
        </w:tc>
        <w:tc>
          <w:tcPr>
            <w:tcW w:w="2994" w:type="dxa"/>
          </w:tcPr>
          <w:p w:rsidR="00665477" w:rsidRDefault="00665477" w:rsidP="00F42FD8">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2033"/>
        </w:trPr>
        <w:tc>
          <w:tcPr>
            <w:tcW w:w="1646" w:type="dxa"/>
          </w:tcPr>
          <w:p w:rsidR="00665477" w:rsidRPr="004F4EA7" w:rsidRDefault="00417517" w:rsidP="00417517">
            <w:pPr>
              <w:pStyle w:val="ListParagraph"/>
              <w:spacing w:after="0" w:line="240" w:lineRule="auto"/>
              <w:ind w:left="0"/>
              <w:contextualSpacing w:val="0"/>
              <w:rPr>
                <w:rFonts w:cs="Arial"/>
                <w:bCs/>
              </w:rPr>
            </w:pPr>
            <w:r>
              <w:rPr>
                <w:rFonts w:cs="Arial"/>
                <w:bCs/>
              </w:rPr>
              <w:lastRenderedPageBreak/>
              <w:t>557</w:t>
            </w:r>
            <w:r w:rsidR="008E16A4">
              <w:rPr>
                <w:rFonts w:cs="Arial"/>
                <w:bCs/>
              </w:rPr>
              <w:t xml:space="preserve"> (</w:t>
            </w:r>
            <w:r w:rsidR="00665477" w:rsidRPr="004F4EA7">
              <w:rPr>
                <w:rFonts w:cs="Arial"/>
                <w:bCs/>
              </w:rPr>
              <w:t>2 of</w:t>
            </w:r>
            <w:r w:rsidR="008E16A4">
              <w:rPr>
                <w:rFonts w:cs="Arial"/>
                <w:bCs/>
              </w:rPr>
              <w:t xml:space="preserve"> </w:t>
            </w:r>
            <w:r w:rsidR="00665477" w:rsidRPr="004F4EA7">
              <w:rPr>
                <w:rFonts w:cs="Arial"/>
                <w:bCs/>
              </w:rPr>
              <w:t>3</w:t>
            </w:r>
            <w:r w:rsidR="008E16A4">
              <w:rPr>
                <w:rFonts w:cs="Arial"/>
                <w:bCs/>
              </w:rPr>
              <w:t>)</w:t>
            </w:r>
          </w:p>
        </w:tc>
        <w:tc>
          <w:tcPr>
            <w:tcW w:w="1589" w:type="dxa"/>
            <w:noWrap/>
          </w:tcPr>
          <w:p w:rsidR="00665477" w:rsidRPr="00883D12" w:rsidRDefault="00665477" w:rsidP="00F42FD8">
            <w:pPr>
              <w:jc w:val="center"/>
              <w:rPr>
                <w:rFonts w:cs="Arial"/>
                <w:szCs w:val="24"/>
              </w:rPr>
            </w:pPr>
            <w:r>
              <w:rPr>
                <w:rFonts w:cs="Arial"/>
                <w:szCs w:val="24"/>
              </w:rPr>
              <w:t>6</w:t>
            </w:r>
          </w:p>
        </w:tc>
        <w:tc>
          <w:tcPr>
            <w:tcW w:w="2093" w:type="dxa"/>
            <w:noWrap/>
          </w:tcPr>
          <w:p w:rsidR="00665477" w:rsidRPr="00883D12" w:rsidRDefault="00665477" w:rsidP="00F42FD8">
            <w:pPr>
              <w:rPr>
                <w:rFonts w:cs="Arial"/>
                <w:b/>
                <w:szCs w:val="24"/>
              </w:rPr>
            </w:pPr>
            <w:r>
              <w:rPr>
                <w:rFonts w:cs="Arial"/>
                <w:szCs w:val="24"/>
              </w:rPr>
              <w:t>Catherine Kellert, RN</w:t>
            </w:r>
            <w:r w:rsidR="00EF4ABA">
              <w:rPr>
                <w:rFonts w:cs="Arial"/>
                <w:szCs w:val="24"/>
              </w:rPr>
              <w:t xml:space="preserve">, </w:t>
            </w:r>
            <w:r>
              <w:rPr>
                <w:rFonts w:cs="Arial"/>
                <w:szCs w:val="24"/>
              </w:rPr>
              <w:t>Credentialed School Nurse</w:t>
            </w:r>
          </w:p>
        </w:tc>
        <w:tc>
          <w:tcPr>
            <w:tcW w:w="8910" w:type="dxa"/>
          </w:tcPr>
          <w:p w:rsidR="00665477" w:rsidRPr="00887818" w:rsidRDefault="00665477" w:rsidP="00F42FD8">
            <w:pPr>
              <w:spacing w:after="240"/>
              <w:rPr>
                <w:rFonts w:cs="Arial"/>
                <w:b/>
                <w:szCs w:val="24"/>
              </w:rPr>
            </w:pPr>
            <w:r w:rsidRPr="00887818">
              <w:rPr>
                <w:rFonts w:cs="Arial"/>
                <w:b/>
                <w:szCs w:val="24"/>
              </w:rPr>
              <w:t>6 Page 29, Line 779</w:t>
            </w:r>
          </w:p>
          <w:p w:rsidR="00665477" w:rsidRPr="008D2468" w:rsidRDefault="00665477" w:rsidP="00F42FD8">
            <w:pPr>
              <w:rPr>
                <w:rFonts w:cs="Arial"/>
                <w:szCs w:val="24"/>
              </w:rPr>
            </w:pPr>
            <w:r w:rsidRPr="008D2468">
              <w:rPr>
                <w:rFonts w:cs="Arial"/>
                <w:szCs w:val="24"/>
              </w:rPr>
              <w:t>STRIKE OUT. IT’S NOT CLEAR HOW/WHO DETERMINED IT’S “EVIDENCE INFORMED”</w:t>
            </w:r>
            <w:r w:rsidR="00EF4ABA">
              <w:rPr>
                <w:rFonts w:cs="Arial"/>
                <w:szCs w:val="24"/>
              </w:rPr>
              <w:t xml:space="preserve"> </w:t>
            </w:r>
            <w:r w:rsidRPr="008D2468">
              <w:rPr>
                <w:rFonts w:cs="Arial"/>
                <w:szCs w:val="24"/>
              </w:rPr>
              <w:t>AND EVERY DISTRICT SHOULD BE ENCOURAGED TO DEVELOP WHAT’S APPROPRIATE</w:t>
            </w:r>
            <w:r w:rsidR="00EF4ABA">
              <w:rPr>
                <w:rFonts w:cs="Arial"/>
                <w:szCs w:val="24"/>
              </w:rPr>
              <w:t xml:space="preserve"> </w:t>
            </w:r>
            <w:r w:rsidRPr="008D2468">
              <w:rPr>
                <w:rFonts w:cs="Arial"/>
                <w:szCs w:val="24"/>
              </w:rPr>
              <w:t>FOR THEIR STUDENTS</w:t>
            </w:r>
          </w:p>
          <w:p w:rsidR="00665477" w:rsidRPr="008D2468" w:rsidRDefault="00665477" w:rsidP="00F42FD8">
            <w:pPr>
              <w:rPr>
                <w:rFonts w:cs="Arial"/>
                <w:szCs w:val="24"/>
              </w:rPr>
            </w:pPr>
            <w:r w:rsidRPr="008D2468">
              <w:rPr>
                <w:rFonts w:cs="Arial"/>
                <w:szCs w:val="24"/>
              </w:rPr>
              <w:t>Evidence-informed comprehensive sexual health resources such as San Francisco Unified School District’s</w:t>
            </w:r>
            <w:r w:rsidR="00EF4ABA">
              <w:rPr>
                <w:rFonts w:cs="Arial"/>
                <w:szCs w:val="24"/>
              </w:rPr>
              <w:t xml:space="preserve"> </w:t>
            </w:r>
            <w:r w:rsidRPr="008D2468">
              <w:rPr>
                <w:rFonts w:cs="Arial"/>
                <w:szCs w:val="24"/>
              </w:rPr>
              <w:t>Be Real. Be Ready. Smart Sexuality Education and Advocates for Youth 3Rs: Rights, Respect, Responsibility</w:t>
            </w:r>
          </w:p>
          <w:p w:rsidR="00665477" w:rsidRPr="008D2468" w:rsidRDefault="00665477" w:rsidP="00F42FD8">
            <w:pPr>
              <w:spacing w:after="240"/>
              <w:rPr>
                <w:rFonts w:cs="Arial"/>
                <w:szCs w:val="24"/>
              </w:rPr>
            </w:pPr>
            <w:r w:rsidRPr="008D2468">
              <w:rPr>
                <w:rFonts w:cs="Arial"/>
                <w:szCs w:val="24"/>
              </w:rPr>
              <w:t>6 Page 31, Line 829-832</w:t>
            </w:r>
          </w:p>
          <w:p w:rsidR="00665477" w:rsidRPr="008D2468" w:rsidRDefault="00665477" w:rsidP="00F42FD8">
            <w:pPr>
              <w:rPr>
                <w:rFonts w:cs="Arial"/>
                <w:szCs w:val="24"/>
              </w:rPr>
            </w:pPr>
            <w:r w:rsidRPr="008D2468">
              <w:rPr>
                <w:rFonts w:cs="Arial"/>
                <w:szCs w:val="24"/>
              </w:rPr>
              <w:t>ADD THAT PARENTS PLAY A KEY ROLE IN HELPING STUDENTS WITH THESE DECISIONS</w:t>
            </w:r>
            <w:r w:rsidR="00EF4ABA">
              <w:rPr>
                <w:rFonts w:cs="Arial"/>
                <w:szCs w:val="24"/>
              </w:rPr>
              <w:t xml:space="preserve"> </w:t>
            </w:r>
            <w:r w:rsidRPr="008D2468">
              <w:rPr>
                <w:rFonts w:cs="Arial"/>
                <w:szCs w:val="24"/>
              </w:rPr>
              <w:t>AND PARENTS SHOULD BE THE FIRST POINT OF CONTACT. ALSO, NOTE THAT</w:t>
            </w:r>
            <w:r w:rsidR="00EF4ABA">
              <w:rPr>
                <w:rFonts w:cs="Arial"/>
                <w:szCs w:val="24"/>
              </w:rPr>
              <w:t xml:space="preserve"> </w:t>
            </w:r>
            <w:r w:rsidRPr="008D2468">
              <w:rPr>
                <w:rFonts w:cs="Arial"/>
                <w:szCs w:val="24"/>
              </w:rPr>
              <w:t>PARENTS CAN OPT OUT FROM DISTRICTS REMOVING THEIR CHILDREN FROM SCHOOL</w:t>
            </w:r>
            <w:r w:rsidR="00EF4ABA">
              <w:rPr>
                <w:rFonts w:cs="Arial"/>
                <w:szCs w:val="24"/>
              </w:rPr>
              <w:t xml:space="preserve"> </w:t>
            </w:r>
            <w:r w:rsidRPr="008D2468">
              <w:rPr>
                <w:rFonts w:cs="Arial"/>
                <w:szCs w:val="24"/>
              </w:rPr>
              <w:t>FROM SUCH SERVICES.They also research California laws regarding minors’ access to reproductive</w:t>
            </w:r>
            <w:r w:rsidR="00EF4ABA">
              <w:rPr>
                <w:rFonts w:cs="Arial"/>
                <w:szCs w:val="24"/>
              </w:rPr>
              <w:t xml:space="preserve"> </w:t>
            </w:r>
            <w:r w:rsidRPr="008D2468">
              <w:rPr>
                <w:rFonts w:cs="Arial"/>
                <w:szCs w:val="24"/>
              </w:rPr>
              <w:t>health care, including the right to excuse themselves from campus to obtain confidential medical services</w:t>
            </w:r>
            <w:r w:rsidR="00EF4ABA">
              <w:rPr>
                <w:rFonts w:cs="Arial"/>
                <w:szCs w:val="24"/>
              </w:rPr>
              <w:t xml:space="preserve"> </w:t>
            </w:r>
            <w:r w:rsidRPr="008D2468">
              <w:rPr>
                <w:rFonts w:cs="Arial"/>
                <w:szCs w:val="24"/>
              </w:rPr>
              <w:t>without parental permission or notification and the right to confidentiality in insurance under the</w:t>
            </w:r>
            <w:r w:rsidR="00EF4ABA">
              <w:rPr>
                <w:rFonts w:cs="Arial"/>
                <w:szCs w:val="24"/>
              </w:rPr>
              <w:t xml:space="preserve"> </w:t>
            </w:r>
            <w:r w:rsidRPr="008D2468">
              <w:rPr>
                <w:rFonts w:cs="Arial"/>
                <w:szCs w:val="24"/>
              </w:rPr>
              <w:t>Confidential Health Information Act.</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1545a</w:t>
            </w:r>
          </w:p>
        </w:tc>
        <w:tc>
          <w:tcPr>
            <w:tcW w:w="2994" w:type="dxa"/>
          </w:tcPr>
          <w:p w:rsidR="00665477" w:rsidRDefault="00665477" w:rsidP="00F42FD8">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2033"/>
        </w:trPr>
        <w:tc>
          <w:tcPr>
            <w:tcW w:w="1646" w:type="dxa"/>
          </w:tcPr>
          <w:p w:rsidR="00665477" w:rsidRPr="004F4EA7" w:rsidRDefault="00417517" w:rsidP="00417517">
            <w:pPr>
              <w:pStyle w:val="ListParagraph"/>
              <w:spacing w:after="0" w:line="240" w:lineRule="auto"/>
              <w:ind w:left="0"/>
              <w:contextualSpacing w:val="0"/>
              <w:rPr>
                <w:rFonts w:cs="Arial"/>
                <w:bCs/>
              </w:rPr>
            </w:pPr>
            <w:r>
              <w:rPr>
                <w:rFonts w:cs="Arial"/>
                <w:bCs/>
              </w:rPr>
              <w:t>557</w:t>
            </w:r>
            <w:r w:rsidR="008E16A4">
              <w:rPr>
                <w:rFonts w:cs="Arial"/>
                <w:bCs/>
              </w:rPr>
              <w:t xml:space="preserve"> (</w:t>
            </w:r>
            <w:r w:rsidR="00665477" w:rsidRPr="004F4EA7">
              <w:rPr>
                <w:rFonts w:cs="Arial"/>
                <w:bCs/>
              </w:rPr>
              <w:t>3 of 3</w:t>
            </w:r>
            <w:r w:rsidR="008E16A4">
              <w:rPr>
                <w:rFonts w:cs="Arial"/>
                <w:bCs/>
              </w:rPr>
              <w:t>)</w:t>
            </w:r>
          </w:p>
        </w:tc>
        <w:tc>
          <w:tcPr>
            <w:tcW w:w="1589" w:type="dxa"/>
            <w:noWrap/>
          </w:tcPr>
          <w:p w:rsidR="00665477" w:rsidRDefault="00665477" w:rsidP="00F42FD8">
            <w:pPr>
              <w:jc w:val="center"/>
              <w:rPr>
                <w:rFonts w:cs="Arial"/>
                <w:szCs w:val="24"/>
              </w:rPr>
            </w:pPr>
            <w:r>
              <w:rPr>
                <w:rFonts w:cs="Arial"/>
                <w:szCs w:val="24"/>
              </w:rPr>
              <w:t>6</w:t>
            </w:r>
          </w:p>
        </w:tc>
        <w:tc>
          <w:tcPr>
            <w:tcW w:w="2093" w:type="dxa"/>
            <w:noWrap/>
          </w:tcPr>
          <w:p w:rsidR="00665477" w:rsidRDefault="00665477" w:rsidP="00F42FD8">
            <w:pPr>
              <w:rPr>
                <w:rFonts w:cs="Arial"/>
                <w:b/>
                <w:szCs w:val="24"/>
              </w:rPr>
            </w:pPr>
            <w:r>
              <w:rPr>
                <w:rFonts w:cs="Arial"/>
                <w:szCs w:val="24"/>
              </w:rPr>
              <w:t>Catherine Kellert, RN</w:t>
            </w:r>
            <w:r w:rsidR="00EF4ABA">
              <w:rPr>
                <w:rFonts w:cs="Arial"/>
                <w:szCs w:val="24"/>
              </w:rPr>
              <w:t xml:space="preserve">, </w:t>
            </w:r>
            <w:r>
              <w:rPr>
                <w:rFonts w:cs="Arial"/>
                <w:szCs w:val="24"/>
              </w:rPr>
              <w:t>Credentialed School Nurse</w:t>
            </w:r>
          </w:p>
        </w:tc>
        <w:tc>
          <w:tcPr>
            <w:tcW w:w="8910" w:type="dxa"/>
          </w:tcPr>
          <w:p w:rsidR="00665477" w:rsidRPr="00887818" w:rsidRDefault="00665477" w:rsidP="00F42FD8">
            <w:pPr>
              <w:spacing w:after="240"/>
              <w:rPr>
                <w:rFonts w:cs="Arial"/>
                <w:b/>
                <w:szCs w:val="24"/>
              </w:rPr>
            </w:pPr>
            <w:r w:rsidRPr="00887818">
              <w:rPr>
                <w:rFonts w:cs="Arial"/>
                <w:b/>
                <w:szCs w:val="24"/>
              </w:rPr>
              <w:t>6 Page 61, Line 1430</w:t>
            </w:r>
          </w:p>
          <w:p w:rsidR="00665477" w:rsidRPr="008D2468" w:rsidRDefault="00665477" w:rsidP="00F42FD8">
            <w:pPr>
              <w:rPr>
                <w:rFonts w:cs="Arial"/>
                <w:szCs w:val="24"/>
              </w:rPr>
            </w:pPr>
            <w:r w:rsidRPr="008D2468">
              <w:rPr>
                <w:rFonts w:cs="Arial"/>
                <w:szCs w:val="24"/>
              </w:rPr>
              <w:t>REMOVE STRICKEN WORDS.Students identify local resources for reproductive and sexual health</w:t>
            </w:r>
            <w:r w:rsidR="008E16A4">
              <w:rPr>
                <w:rFonts w:cs="Arial"/>
                <w:szCs w:val="24"/>
              </w:rPr>
              <w:t xml:space="preserve"> </w:t>
            </w:r>
            <w:r w:rsidRPr="008D2468">
              <w:rPr>
                <w:rFonts w:cs="Arial"/>
                <w:szCs w:val="24"/>
              </w:rPr>
              <w:t>and evaluate laws related to sexual involvement with minors by inviting the local American Civil Liberties</w:t>
            </w:r>
            <w:r w:rsidR="008E16A4">
              <w:rPr>
                <w:rFonts w:cs="Arial"/>
                <w:szCs w:val="24"/>
              </w:rPr>
              <w:t xml:space="preserve"> </w:t>
            </w:r>
            <w:r w:rsidRPr="008D2468">
              <w:rPr>
                <w:rFonts w:cs="Arial"/>
                <w:szCs w:val="24"/>
              </w:rPr>
              <w:t>Union chapter, local Planned Parenthood, CDPH, CDE, &amp;lt;byh&amp;gt;or other verified medically accurate</w:t>
            </w:r>
            <w:r w:rsidR="00EF4ABA">
              <w:rPr>
                <w:rFonts w:cs="Arial"/>
                <w:szCs w:val="24"/>
              </w:rPr>
              <w:t xml:space="preserve"> </w:t>
            </w:r>
            <w:r w:rsidRPr="008D2468">
              <w:rPr>
                <w:rFonts w:cs="Arial"/>
                <w:szCs w:val="24"/>
              </w:rPr>
              <w:t>organizations&amp;lt;eyh&amp;gt; CAN provide a professional development presentation on the California Healthy</w:t>
            </w:r>
            <w:r w:rsidR="00EF4ABA">
              <w:rPr>
                <w:rFonts w:cs="Arial"/>
                <w:szCs w:val="24"/>
              </w:rPr>
              <w:t xml:space="preserve"> </w:t>
            </w:r>
            <w:r w:rsidRPr="008D2468">
              <w:rPr>
                <w:rFonts w:cs="Arial"/>
                <w:szCs w:val="24"/>
              </w:rPr>
              <w:t>Youth Act for teachers, administrators, school board members, and parents, guardians, and caretakers</w:t>
            </w:r>
          </w:p>
          <w:p w:rsidR="00665477" w:rsidRPr="008D2468" w:rsidRDefault="00665477" w:rsidP="00F42FD8">
            <w:pPr>
              <w:rPr>
                <w:rFonts w:cs="Arial"/>
                <w:szCs w:val="24"/>
              </w:rPr>
            </w:pPr>
            <w:r w:rsidRPr="008D2468">
              <w:rPr>
                <w:rFonts w:cs="Arial"/>
                <w:szCs w:val="24"/>
              </w:rPr>
              <w:t>7 Page 36, Lines 755-757 “Consider hanging a small rainbow pride flag or safe zone sticker that</w:t>
            </w:r>
            <w:r w:rsidR="00EF4ABA">
              <w:rPr>
                <w:rFonts w:cs="Arial"/>
                <w:szCs w:val="24"/>
              </w:rPr>
              <w:t xml:space="preserve"> </w:t>
            </w:r>
            <w:r w:rsidRPr="008D2468">
              <w:rPr>
                <w:rFonts w:cs="Arial"/>
                <w:szCs w:val="24"/>
              </w:rPr>
              <w:t>signifies that all gender identities and expressions are</w:t>
            </w:r>
          </w:p>
        </w:tc>
        <w:tc>
          <w:tcPr>
            <w:tcW w:w="1345" w:type="dxa"/>
          </w:tcPr>
          <w:p w:rsidR="00665477" w:rsidRDefault="00665477" w:rsidP="00F42FD8">
            <w:pPr>
              <w:jc w:val="center"/>
              <w:rPr>
                <w:rFonts w:eastAsia="Times New Roman" w:cs="Arial"/>
                <w:bCs/>
                <w:szCs w:val="24"/>
              </w:rPr>
            </w:pPr>
            <w:r>
              <w:rPr>
                <w:rFonts w:eastAsia="Times New Roman" w:cs="Arial"/>
                <w:bCs/>
                <w:szCs w:val="24"/>
              </w:rPr>
              <w:t>Att 1545a</w:t>
            </w:r>
          </w:p>
        </w:tc>
        <w:tc>
          <w:tcPr>
            <w:tcW w:w="2994" w:type="dxa"/>
          </w:tcPr>
          <w:p w:rsidR="00665477" w:rsidRDefault="00665477" w:rsidP="00F42FD8">
            <w:pPr>
              <w:ind w:left="-18"/>
              <w:jc w:val="center"/>
              <w:rPr>
                <w:rFonts w:eastAsia="Times New Roman" w:cs="Arial"/>
                <w:b/>
                <w:bCs/>
                <w:szCs w:val="24"/>
              </w:rPr>
            </w:pPr>
            <w:r>
              <w:rPr>
                <w:rFonts w:eastAsia="Times New Roman" w:cs="Arial"/>
                <w:b/>
                <w:bCs/>
                <w:szCs w:val="24"/>
              </w:rPr>
              <w:t>Not Recommended</w:t>
            </w:r>
          </w:p>
        </w:tc>
      </w:tr>
      <w:tr w:rsidR="00CA0E39" w:rsidRPr="00DA4278" w:rsidTr="00F42FD8">
        <w:trPr>
          <w:cantSplit/>
          <w:trHeight w:val="2033"/>
        </w:trPr>
        <w:tc>
          <w:tcPr>
            <w:tcW w:w="1646" w:type="dxa"/>
          </w:tcPr>
          <w:p w:rsidR="00CA0E39" w:rsidRPr="004F4EA7" w:rsidRDefault="00CA0E39"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CA0E39" w:rsidRPr="00371E17" w:rsidRDefault="00CA0E39" w:rsidP="00F42FD8">
            <w:pPr>
              <w:jc w:val="center"/>
              <w:rPr>
                <w:rFonts w:cs="Calibri"/>
              </w:rPr>
            </w:pPr>
            <w:r w:rsidRPr="00371E17">
              <w:rPr>
                <w:rFonts w:cs="Calibri"/>
              </w:rPr>
              <w:t>6</w:t>
            </w:r>
          </w:p>
        </w:tc>
        <w:tc>
          <w:tcPr>
            <w:tcW w:w="2093" w:type="dxa"/>
            <w:noWrap/>
          </w:tcPr>
          <w:p w:rsidR="004B7204" w:rsidRDefault="004B7204" w:rsidP="00F42FD8">
            <w:pPr>
              <w:spacing w:after="240"/>
              <w:rPr>
                <w:rFonts w:eastAsia="Times New Roman" w:cs="Arial"/>
                <w:noProof/>
                <w:szCs w:val="24"/>
              </w:rPr>
            </w:pPr>
            <w:r>
              <w:rPr>
                <w:rFonts w:eastAsia="Times New Roman" w:cs="Arial"/>
                <w:noProof/>
                <w:szCs w:val="24"/>
              </w:rPr>
              <w:t>Parents, Legal Guardians, Concerned Citizens</w:t>
            </w:r>
          </w:p>
          <w:p w:rsidR="00CA0E39" w:rsidRDefault="004B7204" w:rsidP="00F42FD8">
            <w:pPr>
              <w:rPr>
                <w:rFonts w:eastAsia="Times New Roman" w:cs="Arial"/>
                <w:noProof/>
                <w:szCs w:val="24"/>
              </w:rPr>
            </w:pPr>
            <w:r>
              <w:rPr>
                <w:rFonts w:eastAsia="Times New Roman" w:cs="Arial"/>
                <w:noProof/>
                <w:szCs w:val="24"/>
              </w:rPr>
              <w:t>7 individuals submitted this  comment with identical or similar language</w:t>
            </w:r>
          </w:p>
        </w:tc>
        <w:tc>
          <w:tcPr>
            <w:tcW w:w="8910" w:type="dxa"/>
          </w:tcPr>
          <w:p w:rsidR="00CA0E39" w:rsidRDefault="00CA0E39" w:rsidP="00F42FD8">
            <w:pPr>
              <w:rPr>
                <w:rFonts w:cs="Arial"/>
                <w:b/>
                <w:szCs w:val="24"/>
              </w:rPr>
            </w:pPr>
            <w:r w:rsidRPr="00CA0E39">
              <w:rPr>
                <w:rFonts w:cs="Arial"/>
                <w:b/>
                <w:szCs w:val="24"/>
              </w:rPr>
              <w:t>Page 26, Lines 686-689</w:t>
            </w:r>
          </w:p>
          <w:p w:rsidR="00CA0E39" w:rsidRPr="00CA0E39" w:rsidRDefault="00CA0E39" w:rsidP="00F42FD8">
            <w:pPr>
              <w:rPr>
                <w:rFonts w:cs="Arial"/>
                <w:szCs w:val="24"/>
              </w:rPr>
            </w:pPr>
            <w:r w:rsidRPr="00CA0E39">
              <w:rPr>
                <w:rFonts w:cs="Arial"/>
                <w:szCs w:val="24"/>
              </w:rPr>
              <w:t>Edit: Add after line 689:</w:t>
            </w:r>
          </w:p>
          <w:p w:rsidR="00CA0E39" w:rsidRPr="00887818" w:rsidRDefault="00CA0E39" w:rsidP="00F42FD8">
            <w:pPr>
              <w:rPr>
                <w:rFonts w:cs="Arial"/>
                <w:b/>
                <w:szCs w:val="24"/>
              </w:rPr>
            </w:pPr>
            <w:r w:rsidRPr="00CA0E39">
              <w:rPr>
                <w:rFonts w:cs="Arial"/>
                <w:szCs w:val="24"/>
              </w:rPr>
              <w:t>Such instruction must also be inclusive of religious families, beliefs, and backgrounds, to ensure that students of such backgrounds feel equally represented in the coursework.</w:t>
            </w:r>
          </w:p>
        </w:tc>
        <w:tc>
          <w:tcPr>
            <w:tcW w:w="1345" w:type="dxa"/>
          </w:tcPr>
          <w:p w:rsidR="00CA0E39" w:rsidRDefault="00FF3D3D" w:rsidP="00F42FD8">
            <w:pPr>
              <w:jc w:val="center"/>
              <w:rPr>
                <w:rFonts w:eastAsia="Times New Roman" w:cs="Arial"/>
                <w:bCs/>
                <w:szCs w:val="24"/>
              </w:rPr>
            </w:pPr>
            <w:r>
              <w:rPr>
                <w:rFonts w:eastAsia="Times New Roman" w:cs="Arial"/>
                <w:bCs/>
                <w:szCs w:val="24"/>
              </w:rPr>
              <w:t>Att 1134b</w:t>
            </w:r>
            <w:r w:rsidR="00BD1804">
              <w:rPr>
                <w:rFonts w:eastAsia="Times New Roman" w:cs="Arial"/>
                <w:bCs/>
                <w:szCs w:val="24"/>
              </w:rPr>
              <w:t xml:space="preserve"> </w:t>
            </w:r>
            <w:r>
              <w:rPr>
                <w:rFonts w:eastAsia="Times New Roman" w:cs="Arial"/>
                <w:bCs/>
                <w:szCs w:val="24"/>
              </w:rPr>
              <w:t>Att 1143b</w:t>
            </w:r>
            <w:r w:rsidR="00BD1804">
              <w:rPr>
                <w:rFonts w:eastAsia="Times New Roman" w:cs="Arial"/>
                <w:bCs/>
                <w:szCs w:val="24"/>
              </w:rPr>
              <w:t xml:space="preserve"> </w:t>
            </w:r>
            <w:r>
              <w:rPr>
                <w:rFonts w:eastAsia="Times New Roman" w:cs="Arial"/>
                <w:bCs/>
                <w:szCs w:val="24"/>
              </w:rPr>
              <w:t>Att 1145b</w:t>
            </w:r>
            <w:r w:rsidR="00BD1804">
              <w:rPr>
                <w:rFonts w:eastAsia="Times New Roman" w:cs="Arial"/>
                <w:bCs/>
                <w:szCs w:val="24"/>
              </w:rPr>
              <w:t xml:space="preserve"> </w:t>
            </w:r>
            <w:r>
              <w:rPr>
                <w:rFonts w:eastAsia="Times New Roman" w:cs="Arial"/>
                <w:bCs/>
                <w:szCs w:val="24"/>
              </w:rPr>
              <w:t>Att 1150b</w:t>
            </w:r>
            <w:r w:rsidR="00BD1804">
              <w:rPr>
                <w:rFonts w:eastAsia="Times New Roman" w:cs="Arial"/>
                <w:bCs/>
                <w:szCs w:val="24"/>
              </w:rPr>
              <w:t xml:space="preserve"> </w:t>
            </w:r>
            <w:r>
              <w:rPr>
                <w:rFonts w:eastAsia="Times New Roman" w:cs="Arial"/>
                <w:bCs/>
                <w:szCs w:val="24"/>
              </w:rPr>
              <w:t>Att 1187b</w:t>
            </w:r>
            <w:r w:rsidR="00BD1804">
              <w:rPr>
                <w:rFonts w:eastAsia="Times New Roman" w:cs="Arial"/>
                <w:bCs/>
                <w:szCs w:val="24"/>
              </w:rPr>
              <w:t xml:space="preserve"> </w:t>
            </w:r>
            <w:r>
              <w:rPr>
                <w:rFonts w:eastAsia="Times New Roman" w:cs="Arial"/>
                <w:bCs/>
                <w:szCs w:val="24"/>
              </w:rPr>
              <w:t>Att 1198b</w:t>
            </w:r>
            <w:r w:rsidR="00BD1804">
              <w:rPr>
                <w:rFonts w:eastAsia="Times New Roman" w:cs="Arial"/>
                <w:bCs/>
                <w:szCs w:val="24"/>
              </w:rPr>
              <w:t xml:space="preserve"> </w:t>
            </w:r>
            <w:r>
              <w:rPr>
                <w:rFonts w:eastAsia="Times New Roman" w:cs="Arial"/>
                <w:bCs/>
                <w:szCs w:val="24"/>
              </w:rPr>
              <w:t>Att 1323b</w:t>
            </w:r>
          </w:p>
        </w:tc>
        <w:tc>
          <w:tcPr>
            <w:tcW w:w="2994" w:type="dxa"/>
          </w:tcPr>
          <w:p w:rsidR="00CA0E39" w:rsidRDefault="00CA0E39" w:rsidP="00F42FD8">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203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sidRPr="000A10B0">
              <w:rPr>
                <w:rFonts w:cs="Arial"/>
              </w:rPr>
              <w:t>6</w:t>
            </w:r>
          </w:p>
        </w:tc>
        <w:tc>
          <w:tcPr>
            <w:tcW w:w="2093" w:type="dxa"/>
            <w:noWrap/>
          </w:tcPr>
          <w:p w:rsidR="004B7204" w:rsidRDefault="004B7204"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Calibri"/>
                <w:szCs w:val="24"/>
              </w:rPr>
            </w:pPr>
            <w:r>
              <w:rPr>
                <w:rFonts w:eastAsia="Times New Roman" w:cs="Arial"/>
                <w:noProof/>
                <w:szCs w:val="24"/>
              </w:rPr>
              <w:t>330+ individuals submitted</w:t>
            </w:r>
            <w:r w:rsidR="004B7204">
              <w:rPr>
                <w:rFonts w:eastAsia="Times New Roman" w:cs="Arial"/>
                <w:noProof/>
                <w:szCs w:val="24"/>
              </w:rPr>
              <w:t xml:space="preserve"> this comment through </w:t>
            </w:r>
            <w:r w:rsidR="004B7204">
              <w:rPr>
                <w:rFonts w:eastAsia="Times New Roman" w:cs="Arial"/>
                <w:b/>
                <w:noProof/>
                <w:szCs w:val="24"/>
              </w:rPr>
              <w:t xml:space="preserve">Form Email 1 </w:t>
            </w:r>
            <w:r w:rsidR="004B7204">
              <w:rPr>
                <w:rFonts w:eastAsia="Times New Roman" w:cs="Arial"/>
                <w:noProof/>
                <w:szCs w:val="24"/>
              </w:rPr>
              <w:t>with identical or similar language</w:t>
            </w:r>
          </w:p>
        </w:tc>
        <w:tc>
          <w:tcPr>
            <w:tcW w:w="8910" w:type="dxa"/>
          </w:tcPr>
          <w:p w:rsidR="00665477" w:rsidRPr="000A10B0" w:rsidRDefault="00665477" w:rsidP="00F42FD8">
            <w:pPr>
              <w:spacing w:after="240"/>
              <w:rPr>
                <w:rFonts w:cs="Calibri"/>
                <w:b/>
                <w:szCs w:val="24"/>
              </w:rPr>
            </w:pPr>
            <w:r w:rsidRPr="000A10B0">
              <w:rPr>
                <w:rFonts w:cs="Calibri"/>
                <w:b/>
                <w:szCs w:val="24"/>
              </w:rPr>
              <w:t>Page 26, Line 698</w:t>
            </w:r>
          </w:p>
          <w:p w:rsidR="00665477" w:rsidRPr="000A10B0" w:rsidRDefault="00665477" w:rsidP="00F42FD8">
            <w:pPr>
              <w:rPr>
                <w:rFonts w:cs="Calibri"/>
                <w:b/>
                <w:szCs w:val="24"/>
              </w:rPr>
            </w:pPr>
            <w:r w:rsidRPr="000A10B0">
              <w:rPr>
                <w:rFonts w:cs="Calibri"/>
                <w:b/>
                <w:szCs w:val="24"/>
              </w:rPr>
              <w:t>ADD LANGUAGE IN CAPS</w:t>
            </w:r>
          </w:p>
          <w:p w:rsidR="00665477" w:rsidRPr="000A10B0" w:rsidRDefault="00665477" w:rsidP="00F42FD8">
            <w:pPr>
              <w:rPr>
                <w:rFonts w:cs="Calibri"/>
                <w:szCs w:val="24"/>
              </w:rPr>
            </w:pPr>
            <w:r w:rsidRPr="000A10B0">
              <w:rPr>
                <w:rFonts w:cs="Calibri"/>
                <w:szCs w:val="24"/>
              </w:rPr>
              <w:t>students explore sexual health topics including ABSTINENCE, STI/HIV</w:t>
            </w:r>
          </w:p>
        </w:tc>
        <w:tc>
          <w:tcPr>
            <w:tcW w:w="1345" w:type="dxa"/>
          </w:tcPr>
          <w:p w:rsidR="00665477" w:rsidRPr="000A10B0" w:rsidRDefault="004B7204"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CA0E39" w:rsidRPr="00DA4278" w:rsidTr="00F42FD8">
        <w:trPr>
          <w:cantSplit/>
          <w:trHeight w:val="437"/>
        </w:trPr>
        <w:tc>
          <w:tcPr>
            <w:tcW w:w="1646" w:type="dxa"/>
          </w:tcPr>
          <w:p w:rsidR="00CA0E39" w:rsidRPr="004F4EA7" w:rsidRDefault="00CA0E39"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CA0E39" w:rsidRPr="00371E17" w:rsidRDefault="00CA0E39" w:rsidP="00F42FD8">
            <w:pPr>
              <w:jc w:val="center"/>
              <w:rPr>
                <w:rFonts w:cs="Calibri"/>
              </w:rPr>
            </w:pPr>
            <w:r w:rsidRPr="00371E17">
              <w:rPr>
                <w:rFonts w:cs="Calibri"/>
              </w:rPr>
              <w:t>6</w:t>
            </w:r>
          </w:p>
        </w:tc>
        <w:tc>
          <w:tcPr>
            <w:tcW w:w="2093" w:type="dxa"/>
            <w:noWrap/>
          </w:tcPr>
          <w:p w:rsidR="004B7204" w:rsidRDefault="004B7204" w:rsidP="00F42FD8">
            <w:pPr>
              <w:spacing w:after="240"/>
              <w:rPr>
                <w:rFonts w:eastAsia="Times New Roman" w:cs="Arial"/>
                <w:noProof/>
                <w:szCs w:val="24"/>
              </w:rPr>
            </w:pPr>
            <w:r>
              <w:rPr>
                <w:rFonts w:eastAsia="Times New Roman" w:cs="Arial"/>
                <w:noProof/>
                <w:szCs w:val="24"/>
              </w:rPr>
              <w:t>Parents, Legal Guardians, Concerned Citizens</w:t>
            </w:r>
          </w:p>
          <w:p w:rsidR="00CA0E39" w:rsidRDefault="004B7204" w:rsidP="00F42FD8">
            <w:pPr>
              <w:rPr>
                <w:rFonts w:eastAsia="Times New Roman" w:cs="Arial"/>
                <w:noProof/>
                <w:szCs w:val="24"/>
              </w:rPr>
            </w:pPr>
            <w:r>
              <w:rPr>
                <w:rFonts w:eastAsia="Times New Roman" w:cs="Arial"/>
                <w:noProof/>
                <w:szCs w:val="24"/>
              </w:rPr>
              <w:t>7 individuals submitted this  comment with identical or similar language</w:t>
            </w:r>
          </w:p>
        </w:tc>
        <w:tc>
          <w:tcPr>
            <w:tcW w:w="8910" w:type="dxa"/>
          </w:tcPr>
          <w:p w:rsidR="00CA0E39" w:rsidRDefault="00CA0E39" w:rsidP="00F42FD8">
            <w:pPr>
              <w:spacing w:after="240"/>
              <w:rPr>
                <w:rFonts w:cs="Calibri"/>
                <w:b/>
                <w:szCs w:val="24"/>
              </w:rPr>
            </w:pPr>
            <w:r w:rsidRPr="00CA0E39">
              <w:rPr>
                <w:rFonts w:cs="Calibri"/>
                <w:b/>
                <w:szCs w:val="24"/>
              </w:rPr>
              <w:t>Page 26, Lines 698-699</w:t>
            </w:r>
          </w:p>
          <w:p w:rsidR="00CA0E39" w:rsidRPr="00CA0E39" w:rsidRDefault="00CA0E39" w:rsidP="00F42FD8">
            <w:pPr>
              <w:spacing w:after="240"/>
              <w:rPr>
                <w:rFonts w:cs="Calibri"/>
                <w:szCs w:val="24"/>
              </w:rPr>
            </w:pPr>
            <w:r w:rsidRPr="00CA0E39">
              <w:rPr>
                <w:rFonts w:cs="Calibri"/>
                <w:szCs w:val="24"/>
              </w:rPr>
              <w:t>Add: (Line 698) “abstinence” after “ including”</w:t>
            </w:r>
          </w:p>
          <w:p w:rsidR="00CA0E39" w:rsidRPr="000A10B0" w:rsidRDefault="00CA0E39" w:rsidP="00F42FD8">
            <w:pPr>
              <w:spacing w:after="240"/>
              <w:rPr>
                <w:rFonts w:cs="Calibri"/>
                <w:b/>
                <w:szCs w:val="24"/>
              </w:rPr>
            </w:pPr>
            <w:r w:rsidRPr="00CA0E39">
              <w:rPr>
                <w:rFonts w:cs="Calibri"/>
                <w:szCs w:val="24"/>
              </w:rPr>
              <w:t>Reason: Ed Code 51934 a (3)</w:t>
            </w:r>
          </w:p>
        </w:tc>
        <w:tc>
          <w:tcPr>
            <w:tcW w:w="1345" w:type="dxa"/>
          </w:tcPr>
          <w:p w:rsidR="00CA0E39" w:rsidRDefault="00FF3D3D" w:rsidP="00F42FD8">
            <w:pPr>
              <w:jc w:val="center"/>
              <w:rPr>
                <w:rFonts w:eastAsia="Times New Roman" w:cs="Arial"/>
                <w:bCs/>
                <w:szCs w:val="24"/>
              </w:rPr>
            </w:pPr>
            <w:r>
              <w:rPr>
                <w:rFonts w:eastAsia="Times New Roman" w:cs="Arial"/>
                <w:bCs/>
                <w:szCs w:val="24"/>
              </w:rPr>
              <w:t>Att 1134b</w:t>
            </w:r>
            <w:r w:rsidR="00BD1804">
              <w:rPr>
                <w:rFonts w:eastAsia="Times New Roman" w:cs="Arial"/>
                <w:bCs/>
                <w:szCs w:val="24"/>
              </w:rPr>
              <w:t xml:space="preserve"> </w:t>
            </w:r>
            <w:r>
              <w:rPr>
                <w:rFonts w:eastAsia="Times New Roman" w:cs="Arial"/>
                <w:bCs/>
                <w:szCs w:val="24"/>
              </w:rPr>
              <w:t>Att 1143b</w:t>
            </w:r>
            <w:r w:rsidR="00BD1804">
              <w:rPr>
                <w:rFonts w:eastAsia="Times New Roman" w:cs="Arial"/>
                <w:bCs/>
                <w:szCs w:val="24"/>
              </w:rPr>
              <w:t xml:space="preserve"> </w:t>
            </w:r>
            <w:r>
              <w:rPr>
                <w:rFonts w:eastAsia="Times New Roman" w:cs="Arial"/>
                <w:bCs/>
                <w:szCs w:val="24"/>
              </w:rPr>
              <w:t>Att 1145b</w:t>
            </w:r>
            <w:r w:rsidR="00BD1804">
              <w:rPr>
                <w:rFonts w:eastAsia="Times New Roman" w:cs="Arial"/>
                <w:bCs/>
                <w:szCs w:val="24"/>
              </w:rPr>
              <w:t xml:space="preserve"> </w:t>
            </w:r>
            <w:r>
              <w:rPr>
                <w:rFonts w:eastAsia="Times New Roman" w:cs="Arial"/>
                <w:bCs/>
                <w:szCs w:val="24"/>
              </w:rPr>
              <w:t>Att 1150b</w:t>
            </w:r>
            <w:r w:rsidR="00BD1804">
              <w:rPr>
                <w:rFonts w:eastAsia="Times New Roman" w:cs="Arial"/>
                <w:bCs/>
                <w:szCs w:val="24"/>
              </w:rPr>
              <w:t xml:space="preserve"> </w:t>
            </w:r>
            <w:r>
              <w:rPr>
                <w:rFonts w:eastAsia="Times New Roman" w:cs="Arial"/>
                <w:bCs/>
                <w:szCs w:val="24"/>
              </w:rPr>
              <w:t>Att 1187b</w:t>
            </w:r>
            <w:r w:rsidR="00BD1804">
              <w:rPr>
                <w:rFonts w:eastAsia="Times New Roman" w:cs="Arial"/>
                <w:bCs/>
                <w:szCs w:val="24"/>
              </w:rPr>
              <w:t xml:space="preserve"> </w:t>
            </w:r>
            <w:r>
              <w:rPr>
                <w:rFonts w:eastAsia="Times New Roman" w:cs="Arial"/>
                <w:bCs/>
                <w:szCs w:val="24"/>
              </w:rPr>
              <w:t>Att 1198b</w:t>
            </w:r>
            <w:r w:rsidR="00BD1804">
              <w:rPr>
                <w:rFonts w:eastAsia="Times New Roman" w:cs="Arial"/>
                <w:bCs/>
                <w:szCs w:val="24"/>
              </w:rPr>
              <w:t xml:space="preserve"> </w:t>
            </w:r>
            <w:r>
              <w:rPr>
                <w:rFonts w:eastAsia="Times New Roman" w:cs="Arial"/>
                <w:bCs/>
                <w:szCs w:val="24"/>
              </w:rPr>
              <w:t>Att 1323b</w:t>
            </w:r>
          </w:p>
        </w:tc>
        <w:tc>
          <w:tcPr>
            <w:tcW w:w="2994" w:type="dxa"/>
          </w:tcPr>
          <w:p w:rsidR="00CA0E39" w:rsidRDefault="00CA0E39" w:rsidP="00F42FD8">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203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Pr>
                <w:rFonts w:cs="Arial"/>
              </w:rPr>
              <w:t>6</w:t>
            </w:r>
          </w:p>
        </w:tc>
        <w:tc>
          <w:tcPr>
            <w:tcW w:w="2093" w:type="dxa"/>
            <w:noWrap/>
          </w:tcPr>
          <w:p w:rsidR="00665477" w:rsidRPr="000A10B0" w:rsidRDefault="00665477" w:rsidP="00F42FD8">
            <w:pPr>
              <w:rPr>
                <w:rFonts w:cs="Calibri"/>
                <w:szCs w:val="24"/>
              </w:rPr>
            </w:pPr>
            <w:r w:rsidRPr="00A14746">
              <w:rPr>
                <w:rFonts w:cs="Calibri"/>
                <w:szCs w:val="24"/>
              </w:rPr>
              <w:t>EB Troast, MPH, Senior Education Manager, Planned Parenthood Northern California</w:t>
            </w:r>
          </w:p>
        </w:tc>
        <w:tc>
          <w:tcPr>
            <w:tcW w:w="8910" w:type="dxa"/>
          </w:tcPr>
          <w:p w:rsidR="00665477" w:rsidRPr="000A10B0" w:rsidRDefault="00665477" w:rsidP="00F42FD8">
            <w:pPr>
              <w:spacing w:after="240"/>
              <w:rPr>
                <w:rFonts w:cs="Calibri"/>
                <w:b/>
                <w:szCs w:val="24"/>
              </w:rPr>
            </w:pPr>
            <w:r>
              <w:rPr>
                <w:rFonts w:cs="Calibri"/>
                <w:b/>
                <w:szCs w:val="24"/>
              </w:rPr>
              <w:t xml:space="preserve">p. 27, line 711- </w:t>
            </w:r>
            <w:r w:rsidRPr="00A14746">
              <w:rPr>
                <w:rFonts w:cs="Calibri"/>
                <w:szCs w:val="24"/>
              </w:rPr>
              <w:t>This section states that case studies are effective tools for practicing “assessing situations that could lead to pressure for sexual activity.” This idea promotes rape culture, as the examples imply that women, rather than perpetrators, are responsible for sexual pressure and violence.</w:t>
            </w:r>
          </w:p>
        </w:tc>
        <w:tc>
          <w:tcPr>
            <w:tcW w:w="1345" w:type="dxa"/>
          </w:tcPr>
          <w:p w:rsidR="00665477" w:rsidRPr="000A10B0" w:rsidRDefault="003C0927" w:rsidP="00F42FD8">
            <w:pPr>
              <w:jc w:val="center"/>
              <w:rPr>
                <w:rFonts w:eastAsia="Times New Roman" w:cs="Arial"/>
                <w:bCs/>
                <w:szCs w:val="24"/>
              </w:rPr>
            </w:pPr>
            <w:r>
              <w:rPr>
                <w:rFonts w:eastAsia="Times New Roman" w:cs="Arial"/>
                <w:bCs/>
                <w:szCs w:val="24"/>
              </w:rPr>
              <w:t xml:space="preserve">Att </w:t>
            </w:r>
            <w:r w:rsidR="0060707A">
              <w:rPr>
                <w:rFonts w:eastAsia="Times New Roman" w:cs="Arial"/>
                <w:bCs/>
                <w:szCs w:val="24"/>
              </w:rPr>
              <w:t>124</w:t>
            </w:r>
            <w:r>
              <w:rPr>
                <w:rFonts w:eastAsia="Times New Roman" w:cs="Arial"/>
                <w:bCs/>
                <w:szCs w:val="24"/>
              </w:rPr>
              <w:t>3e</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203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Calibri"/>
                <w:b/>
                <w:szCs w:val="24"/>
              </w:rPr>
            </w:pPr>
            <w:r w:rsidRPr="000A10B0">
              <w:rPr>
                <w:rFonts w:cs="Arial"/>
                <w:szCs w:val="24"/>
              </w:rPr>
              <w:t>6</w:t>
            </w:r>
          </w:p>
        </w:tc>
        <w:tc>
          <w:tcPr>
            <w:tcW w:w="2093" w:type="dxa"/>
            <w:noWrap/>
          </w:tcPr>
          <w:p w:rsidR="004B7204" w:rsidRDefault="004B7204"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Calibri"/>
                <w:b/>
                <w:szCs w:val="24"/>
              </w:rPr>
            </w:pPr>
            <w:r>
              <w:rPr>
                <w:rFonts w:eastAsia="Times New Roman" w:cs="Arial"/>
                <w:noProof/>
                <w:szCs w:val="24"/>
              </w:rPr>
              <w:t>330+ individuals submitted</w:t>
            </w:r>
            <w:r w:rsidR="004B7204">
              <w:rPr>
                <w:rFonts w:eastAsia="Times New Roman" w:cs="Arial"/>
                <w:noProof/>
                <w:szCs w:val="24"/>
              </w:rPr>
              <w:t xml:space="preserve"> this comment through </w:t>
            </w:r>
            <w:r w:rsidR="004B7204">
              <w:rPr>
                <w:rFonts w:eastAsia="Times New Roman" w:cs="Arial"/>
                <w:b/>
                <w:noProof/>
                <w:szCs w:val="24"/>
              </w:rPr>
              <w:t xml:space="preserve">Form Email 1 </w:t>
            </w:r>
            <w:r w:rsidR="004B7204">
              <w:rPr>
                <w:rFonts w:eastAsia="Times New Roman" w:cs="Arial"/>
                <w:noProof/>
                <w:szCs w:val="24"/>
              </w:rPr>
              <w:t>with identical or similar language</w:t>
            </w:r>
          </w:p>
        </w:tc>
        <w:tc>
          <w:tcPr>
            <w:tcW w:w="8910" w:type="dxa"/>
          </w:tcPr>
          <w:p w:rsidR="00665477" w:rsidRPr="000A10B0" w:rsidRDefault="00665477" w:rsidP="00F42FD8">
            <w:pPr>
              <w:rPr>
                <w:rFonts w:cs="Calibri"/>
                <w:b/>
                <w:szCs w:val="24"/>
              </w:rPr>
            </w:pPr>
            <w:r w:rsidRPr="000A10B0">
              <w:rPr>
                <w:rFonts w:cs="Calibri"/>
                <w:b/>
                <w:szCs w:val="24"/>
              </w:rPr>
              <w:t>Page 27, Line 722</w:t>
            </w:r>
          </w:p>
          <w:p w:rsidR="00665477" w:rsidRPr="000A10B0" w:rsidRDefault="00665477" w:rsidP="00F42FD8">
            <w:pPr>
              <w:rPr>
                <w:rFonts w:cs="Calibri"/>
                <w:b/>
                <w:szCs w:val="24"/>
              </w:rPr>
            </w:pPr>
            <w:r w:rsidRPr="000A10B0">
              <w:rPr>
                <w:rFonts w:cs="Calibri"/>
                <w:b/>
                <w:szCs w:val="24"/>
              </w:rPr>
              <w:t>ADD LANGUAGE IN CAPS</w:t>
            </w:r>
          </w:p>
          <w:p w:rsidR="00665477" w:rsidRPr="000A10B0" w:rsidRDefault="00665477" w:rsidP="00F42FD8">
            <w:pPr>
              <w:rPr>
                <w:rFonts w:cs="Calibri"/>
                <w:b/>
                <w:szCs w:val="24"/>
              </w:rPr>
            </w:pPr>
            <w:r w:rsidRPr="000A10B0">
              <w:rPr>
                <w:rFonts w:cs="Arial"/>
              </w:rPr>
              <w:t>written by the students and reviewed by their teacher AND PARENTS/GUARDIANS</w:t>
            </w:r>
          </w:p>
        </w:tc>
        <w:tc>
          <w:tcPr>
            <w:tcW w:w="1345" w:type="dxa"/>
          </w:tcPr>
          <w:p w:rsidR="00665477" w:rsidRPr="000A10B0" w:rsidRDefault="004B7204"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203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Pr>
                <w:rFonts w:cs="Arial"/>
              </w:rPr>
              <w:t>6</w:t>
            </w:r>
          </w:p>
        </w:tc>
        <w:tc>
          <w:tcPr>
            <w:tcW w:w="2093" w:type="dxa"/>
            <w:noWrap/>
          </w:tcPr>
          <w:p w:rsidR="00665477" w:rsidRPr="000A10B0" w:rsidRDefault="00665477" w:rsidP="00F42FD8">
            <w:pPr>
              <w:rPr>
                <w:rFonts w:cs="Calibri"/>
                <w:szCs w:val="24"/>
              </w:rPr>
            </w:pPr>
            <w:r w:rsidRPr="00A14746">
              <w:rPr>
                <w:rFonts w:cs="Calibri"/>
                <w:szCs w:val="24"/>
              </w:rPr>
              <w:t>EB Troast, MPH, Senior Education Manager, Planned Parenthood Northern California</w:t>
            </w:r>
          </w:p>
        </w:tc>
        <w:tc>
          <w:tcPr>
            <w:tcW w:w="8910" w:type="dxa"/>
          </w:tcPr>
          <w:p w:rsidR="00665477" w:rsidRPr="000A10B0" w:rsidRDefault="00665477" w:rsidP="00F42FD8">
            <w:pPr>
              <w:rPr>
                <w:rFonts w:cs="Calibri"/>
                <w:b/>
                <w:szCs w:val="24"/>
              </w:rPr>
            </w:pPr>
            <w:r>
              <w:rPr>
                <w:rFonts w:cs="Calibri"/>
                <w:b/>
                <w:szCs w:val="24"/>
              </w:rPr>
              <w:t xml:space="preserve">p. 27, line 731- </w:t>
            </w:r>
            <w:r w:rsidRPr="00A14746">
              <w:rPr>
                <w:rFonts w:cs="Calibri"/>
                <w:szCs w:val="24"/>
              </w:rPr>
              <w:t>Using these “pregnancy option vignettes” may give space for abortion stigma to enter the classroom. Support should be provided to address this stigma if it arises.</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1243e</w:t>
            </w:r>
          </w:p>
        </w:tc>
        <w:tc>
          <w:tcPr>
            <w:tcW w:w="2994" w:type="dxa"/>
          </w:tcPr>
          <w:p w:rsidR="00665477" w:rsidRPr="00B078D0" w:rsidRDefault="00665477" w:rsidP="00086C2A">
            <w:pPr>
              <w:ind w:left="-18"/>
              <w:jc w:val="center"/>
              <w:rPr>
                <w:rFonts w:eastAsia="Times New Roman" w:cs="Arial"/>
                <w:b/>
                <w:bCs/>
                <w:szCs w:val="24"/>
              </w:rPr>
            </w:pPr>
            <w:r>
              <w:rPr>
                <w:rFonts w:eastAsia="Times New Roman" w:cs="Arial"/>
                <w:b/>
                <w:bCs/>
                <w:szCs w:val="24"/>
              </w:rPr>
              <w:t>Recomm</w:t>
            </w:r>
            <w:r w:rsidR="00BD1804">
              <w:rPr>
                <w:rFonts w:eastAsia="Times New Roman" w:cs="Arial"/>
                <w:b/>
                <w:bCs/>
                <w:szCs w:val="24"/>
              </w:rPr>
              <w:t>ended with Writer’s Discretion</w:t>
            </w:r>
          </w:p>
        </w:tc>
      </w:tr>
      <w:tr w:rsidR="00665477" w:rsidRPr="00DA4278" w:rsidTr="00F42FD8">
        <w:trPr>
          <w:cantSplit/>
          <w:trHeight w:val="203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6</w:t>
            </w:r>
          </w:p>
        </w:tc>
        <w:tc>
          <w:tcPr>
            <w:tcW w:w="2093" w:type="dxa"/>
            <w:noWrap/>
          </w:tcPr>
          <w:p w:rsidR="00665477" w:rsidRPr="000A10B0" w:rsidRDefault="00665477" w:rsidP="00F42FD8">
            <w:pPr>
              <w:spacing w:after="120"/>
              <w:rPr>
                <w:rFonts w:eastAsia="Times New Roman" w:cs="Arial"/>
                <w:noProof/>
                <w:szCs w:val="24"/>
              </w:rPr>
            </w:pPr>
            <w:r w:rsidRPr="00C0448B">
              <w:rPr>
                <w:rFonts w:eastAsia="Times New Roman" w:cs="Arial"/>
                <w:noProof/>
                <w:szCs w:val="24"/>
              </w:rPr>
              <w:t>David Ball, Father of a 4th Grader in Private School</w:t>
            </w:r>
          </w:p>
        </w:tc>
        <w:tc>
          <w:tcPr>
            <w:tcW w:w="8910" w:type="dxa"/>
          </w:tcPr>
          <w:p w:rsidR="00665477" w:rsidRPr="000A10B0" w:rsidRDefault="00665477" w:rsidP="00F42FD8">
            <w:pPr>
              <w:rPr>
                <w:rFonts w:cs="Arial"/>
                <w:b/>
                <w:szCs w:val="24"/>
              </w:rPr>
            </w:pPr>
            <w:r w:rsidRPr="000A10B0">
              <w:rPr>
                <w:rFonts w:cs="Arial"/>
                <w:b/>
                <w:szCs w:val="24"/>
              </w:rPr>
              <w:t>Page 28, line 742</w:t>
            </w:r>
          </w:p>
          <w:p w:rsidR="00665477" w:rsidRPr="000A10B0" w:rsidRDefault="00665477" w:rsidP="00F42FD8">
            <w:pPr>
              <w:spacing w:after="240"/>
              <w:rPr>
                <w:rFonts w:cs="Arial"/>
                <w:szCs w:val="24"/>
              </w:rPr>
            </w:pPr>
            <w:r w:rsidRPr="000A10B0">
              <w:rPr>
                <w:rFonts w:cs="Arial"/>
                <w:szCs w:val="24"/>
              </w:rPr>
              <w:t>Students develop as global citizens by watching documentaries such as No Woman, No Cry (2010) that shows how women in different countries struggle with access to care and maternal health issues, including women in the United States;</w:t>
            </w:r>
          </w:p>
          <w:p w:rsidR="00665477" w:rsidRPr="000A10B0" w:rsidRDefault="00665477" w:rsidP="00F42FD8">
            <w:pPr>
              <w:rPr>
                <w:rFonts w:cs="Arial"/>
                <w:b/>
                <w:szCs w:val="24"/>
              </w:rPr>
            </w:pPr>
            <w:r w:rsidRPr="000A10B0">
              <w:rPr>
                <w:rFonts w:cs="Arial"/>
                <w:szCs w:val="24"/>
              </w:rPr>
              <w:t>Comment: Not sure why you need to teach them that they need to be global citizens. There is no science anywhere supporting better longterm health outcomes from this instruction. I’m sure its more lobbyist bs that gets into our materials.</w:t>
            </w:r>
          </w:p>
        </w:tc>
        <w:tc>
          <w:tcPr>
            <w:tcW w:w="1345" w:type="dxa"/>
          </w:tcPr>
          <w:p w:rsidR="00665477" w:rsidRPr="000A10B0" w:rsidRDefault="00665477" w:rsidP="00F42FD8">
            <w:pPr>
              <w:jc w:val="center"/>
              <w:rPr>
                <w:rFonts w:eastAsia="Times New Roman" w:cs="Arial"/>
                <w:bCs/>
                <w:szCs w:val="24"/>
              </w:rPr>
            </w:pPr>
            <w:r w:rsidRPr="000A10B0">
              <w:rPr>
                <w:rFonts w:eastAsia="Times New Roman" w:cs="Arial"/>
                <w:bCs/>
                <w:szCs w:val="24"/>
              </w:rPr>
              <w:t>Att 834b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203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sidRPr="000A10B0">
              <w:rPr>
                <w:rFonts w:cs="Arial"/>
              </w:rPr>
              <w:t>6</w:t>
            </w:r>
          </w:p>
        </w:tc>
        <w:tc>
          <w:tcPr>
            <w:tcW w:w="2093" w:type="dxa"/>
            <w:noWrap/>
          </w:tcPr>
          <w:p w:rsidR="004B7204" w:rsidRDefault="004B7204"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Calibri"/>
                <w:szCs w:val="24"/>
              </w:rPr>
            </w:pPr>
            <w:r>
              <w:rPr>
                <w:rFonts w:eastAsia="Times New Roman" w:cs="Arial"/>
                <w:noProof/>
                <w:szCs w:val="24"/>
              </w:rPr>
              <w:t>330+ individuals submitted</w:t>
            </w:r>
            <w:r w:rsidR="004B7204">
              <w:rPr>
                <w:rFonts w:eastAsia="Times New Roman" w:cs="Arial"/>
                <w:noProof/>
                <w:szCs w:val="24"/>
              </w:rPr>
              <w:t xml:space="preserve"> this comment through </w:t>
            </w:r>
            <w:r w:rsidR="004B7204">
              <w:rPr>
                <w:rFonts w:eastAsia="Times New Roman" w:cs="Arial"/>
                <w:b/>
                <w:noProof/>
                <w:szCs w:val="24"/>
              </w:rPr>
              <w:t xml:space="preserve">Form Email 1 </w:t>
            </w:r>
            <w:r w:rsidR="004B7204">
              <w:rPr>
                <w:rFonts w:eastAsia="Times New Roman" w:cs="Arial"/>
                <w:noProof/>
                <w:szCs w:val="24"/>
              </w:rPr>
              <w:t>with identical or similar language</w:t>
            </w:r>
          </w:p>
        </w:tc>
        <w:tc>
          <w:tcPr>
            <w:tcW w:w="8910" w:type="dxa"/>
          </w:tcPr>
          <w:p w:rsidR="00665477" w:rsidRPr="000A10B0" w:rsidRDefault="00665477" w:rsidP="00F42FD8">
            <w:pPr>
              <w:spacing w:after="240"/>
              <w:rPr>
                <w:rFonts w:cs="Calibri"/>
                <w:b/>
                <w:szCs w:val="24"/>
              </w:rPr>
            </w:pPr>
            <w:r w:rsidRPr="000A10B0">
              <w:rPr>
                <w:rFonts w:cs="Calibri"/>
                <w:b/>
                <w:szCs w:val="24"/>
              </w:rPr>
              <w:t>Page 28, Line 742-746</w:t>
            </w:r>
          </w:p>
          <w:p w:rsidR="00665477" w:rsidRPr="000A10B0" w:rsidRDefault="00665477" w:rsidP="00F42FD8">
            <w:pPr>
              <w:rPr>
                <w:rFonts w:cs="Calibri"/>
                <w:b/>
                <w:szCs w:val="24"/>
              </w:rPr>
            </w:pPr>
            <w:r w:rsidRPr="000A10B0">
              <w:rPr>
                <w:rFonts w:cs="Calibri"/>
                <w:b/>
                <w:szCs w:val="24"/>
              </w:rPr>
              <w:t>PARENTS SHOULD BE GIVEN NOTICE TO WATCH THESE FILMS LISTED HERE AND ANY ADD’L FILMS AND DETERMINE WHETHER THEIR CHILD SHOULD BE OPTED OUT.</w:t>
            </w:r>
          </w:p>
        </w:tc>
        <w:tc>
          <w:tcPr>
            <w:tcW w:w="1345" w:type="dxa"/>
          </w:tcPr>
          <w:p w:rsidR="00665477" w:rsidRPr="000A10B0" w:rsidRDefault="004B7204"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CA0E39" w:rsidRPr="00DA4278" w:rsidTr="00F42FD8">
        <w:trPr>
          <w:cantSplit/>
          <w:trHeight w:val="2033"/>
        </w:trPr>
        <w:tc>
          <w:tcPr>
            <w:tcW w:w="1646" w:type="dxa"/>
          </w:tcPr>
          <w:p w:rsidR="00CA0E39" w:rsidRPr="004F4EA7" w:rsidRDefault="00CA0E39"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CA0E39" w:rsidRPr="00371E17" w:rsidRDefault="00CA0E39" w:rsidP="00F42FD8">
            <w:pPr>
              <w:jc w:val="center"/>
              <w:rPr>
                <w:rFonts w:cs="Calibri"/>
              </w:rPr>
            </w:pPr>
            <w:r w:rsidRPr="00371E17">
              <w:rPr>
                <w:rFonts w:cs="Calibri"/>
              </w:rPr>
              <w:t>6</w:t>
            </w:r>
          </w:p>
        </w:tc>
        <w:tc>
          <w:tcPr>
            <w:tcW w:w="2093" w:type="dxa"/>
            <w:noWrap/>
          </w:tcPr>
          <w:p w:rsidR="004B7204" w:rsidRDefault="004B7204" w:rsidP="00F42FD8">
            <w:pPr>
              <w:spacing w:after="240"/>
              <w:rPr>
                <w:rFonts w:eastAsia="Times New Roman" w:cs="Arial"/>
                <w:noProof/>
                <w:szCs w:val="24"/>
              </w:rPr>
            </w:pPr>
            <w:r>
              <w:rPr>
                <w:rFonts w:eastAsia="Times New Roman" w:cs="Arial"/>
                <w:noProof/>
                <w:szCs w:val="24"/>
              </w:rPr>
              <w:t>Parents, Legal Guardians, Concerned Citizens</w:t>
            </w:r>
          </w:p>
          <w:p w:rsidR="00CA0E39" w:rsidRDefault="004B7204" w:rsidP="00F42FD8">
            <w:pPr>
              <w:rPr>
                <w:rFonts w:eastAsia="Times New Roman" w:cs="Arial"/>
                <w:noProof/>
                <w:szCs w:val="24"/>
              </w:rPr>
            </w:pPr>
            <w:r>
              <w:rPr>
                <w:rFonts w:eastAsia="Times New Roman" w:cs="Arial"/>
                <w:noProof/>
                <w:szCs w:val="24"/>
              </w:rPr>
              <w:t>7 individuals submitted this  comment with identical or similar language</w:t>
            </w:r>
          </w:p>
        </w:tc>
        <w:tc>
          <w:tcPr>
            <w:tcW w:w="8910" w:type="dxa"/>
          </w:tcPr>
          <w:p w:rsidR="00CA0E39" w:rsidRDefault="00CA0E39" w:rsidP="00F42FD8">
            <w:pPr>
              <w:spacing w:after="240"/>
              <w:rPr>
                <w:rFonts w:cs="Calibri"/>
                <w:b/>
                <w:szCs w:val="24"/>
              </w:rPr>
            </w:pPr>
            <w:r w:rsidRPr="00CA0E39">
              <w:rPr>
                <w:rFonts w:cs="Calibri"/>
                <w:b/>
                <w:szCs w:val="24"/>
              </w:rPr>
              <w:t>Page 28, Lines 742-746</w:t>
            </w:r>
          </w:p>
          <w:p w:rsidR="00CA0E39" w:rsidRPr="00CA0E39" w:rsidRDefault="00CA0E39" w:rsidP="00F42FD8">
            <w:pPr>
              <w:spacing w:after="240"/>
              <w:rPr>
                <w:rFonts w:cs="Calibri"/>
                <w:szCs w:val="24"/>
              </w:rPr>
            </w:pPr>
            <w:r w:rsidRPr="00CA0E39">
              <w:rPr>
                <w:rFonts w:cs="Calibri"/>
                <w:szCs w:val="24"/>
              </w:rPr>
              <w:t>Add: (at the end of Line 746) Parents or guardian will be given no fewer than 14 days notice in order to inspect documentaries, audiovisual educational material prior to students watching.</w:t>
            </w:r>
          </w:p>
          <w:p w:rsidR="00CA0E39" w:rsidRPr="000A10B0" w:rsidRDefault="00CA0E39" w:rsidP="00F42FD8">
            <w:pPr>
              <w:spacing w:after="240"/>
              <w:rPr>
                <w:rFonts w:cs="Calibri"/>
                <w:b/>
                <w:szCs w:val="24"/>
              </w:rPr>
            </w:pPr>
            <w:r w:rsidRPr="00CA0E39">
              <w:rPr>
                <w:rFonts w:cs="Calibri"/>
                <w:szCs w:val="24"/>
              </w:rPr>
              <w:t>Ed Code 51938 (c)</w:t>
            </w:r>
          </w:p>
        </w:tc>
        <w:tc>
          <w:tcPr>
            <w:tcW w:w="1345" w:type="dxa"/>
          </w:tcPr>
          <w:p w:rsidR="00CA0E39" w:rsidRDefault="00FF3D3D" w:rsidP="00F42FD8">
            <w:pPr>
              <w:jc w:val="center"/>
              <w:rPr>
                <w:rFonts w:eastAsia="Times New Roman" w:cs="Arial"/>
                <w:bCs/>
                <w:szCs w:val="24"/>
              </w:rPr>
            </w:pPr>
            <w:r>
              <w:rPr>
                <w:rFonts w:eastAsia="Times New Roman" w:cs="Arial"/>
                <w:bCs/>
                <w:szCs w:val="24"/>
              </w:rPr>
              <w:t>Att 1134b</w:t>
            </w:r>
            <w:r w:rsidR="00BD1804">
              <w:rPr>
                <w:rFonts w:eastAsia="Times New Roman" w:cs="Arial"/>
                <w:bCs/>
                <w:szCs w:val="24"/>
              </w:rPr>
              <w:t xml:space="preserve"> </w:t>
            </w:r>
            <w:r>
              <w:rPr>
                <w:rFonts w:eastAsia="Times New Roman" w:cs="Arial"/>
                <w:bCs/>
                <w:szCs w:val="24"/>
              </w:rPr>
              <w:t>Att 1143b</w:t>
            </w:r>
            <w:r w:rsidR="00BD1804">
              <w:rPr>
                <w:rFonts w:eastAsia="Times New Roman" w:cs="Arial"/>
                <w:bCs/>
                <w:szCs w:val="24"/>
              </w:rPr>
              <w:t xml:space="preserve"> </w:t>
            </w:r>
            <w:r>
              <w:rPr>
                <w:rFonts w:eastAsia="Times New Roman" w:cs="Arial"/>
                <w:bCs/>
                <w:szCs w:val="24"/>
              </w:rPr>
              <w:t>Att 1145b</w:t>
            </w:r>
            <w:r w:rsidR="00BD1804">
              <w:rPr>
                <w:rFonts w:eastAsia="Times New Roman" w:cs="Arial"/>
                <w:bCs/>
                <w:szCs w:val="24"/>
              </w:rPr>
              <w:t xml:space="preserve"> </w:t>
            </w:r>
            <w:r>
              <w:rPr>
                <w:rFonts w:eastAsia="Times New Roman" w:cs="Arial"/>
                <w:bCs/>
                <w:szCs w:val="24"/>
              </w:rPr>
              <w:t>Att 1150b</w:t>
            </w:r>
            <w:r w:rsidR="00BD1804">
              <w:rPr>
                <w:rFonts w:eastAsia="Times New Roman" w:cs="Arial"/>
                <w:bCs/>
                <w:szCs w:val="24"/>
              </w:rPr>
              <w:t xml:space="preserve"> </w:t>
            </w:r>
            <w:r>
              <w:rPr>
                <w:rFonts w:eastAsia="Times New Roman" w:cs="Arial"/>
                <w:bCs/>
                <w:szCs w:val="24"/>
              </w:rPr>
              <w:t>Att 1187b</w:t>
            </w:r>
            <w:r w:rsidR="00BD1804">
              <w:rPr>
                <w:rFonts w:eastAsia="Times New Roman" w:cs="Arial"/>
                <w:bCs/>
                <w:szCs w:val="24"/>
              </w:rPr>
              <w:t xml:space="preserve"> </w:t>
            </w:r>
            <w:r>
              <w:rPr>
                <w:rFonts w:eastAsia="Times New Roman" w:cs="Arial"/>
                <w:bCs/>
                <w:szCs w:val="24"/>
              </w:rPr>
              <w:t>Att 1198b</w:t>
            </w:r>
            <w:r w:rsidR="00BD1804">
              <w:rPr>
                <w:rFonts w:eastAsia="Times New Roman" w:cs="Arial"/>
                <w:bCs/>
                <w:szCs w:val="24"/>
              </w:rPr>
              <w:t xml:space="preserve"> </w:t>
            </w:r>
            <w:r>
              <w:rPr>
                <w:rFonts w:eastAsia="Times New Roman" w:cs="Arial"/>
                <w:bCs/>
                <w:szCs w:val="24"/>
              </w:rPr>
              <w:t>Att 1323b</w:t>
            </w:r>
          </w:p>
        </w:tc>
        <w:tc>
          <w:tcPr>
            <w:tcW w:w="2994" w:type="dxa"/>
          </w:tcPr>
          <w:p w:rsidR="00CA0E39" w:rsidRDefault="00CA0E39" w:rsidP="00F42FD8">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203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Pr>
                <w:rFonts w:cs="Arial"/>
              </w:rPr>
              <w:t>6</w:t>
            </w:r>
          </w:p>
        </w:tc>
        <w:tc>
          <w:tcPr>
            <w:tcW w:w="2093" w:type="dxa"/>
            <w:noWrap/>
          </w:tcPr>
          <w:p w:rsidR="00665477" w:rsidRPr="000A10B0" w:rsidRDefault="00665477" w:rsidP="00F42FD8">
            <w:pPr>
              <w:rPr>
                <w:rFonts w:cs="Calibri"/>
                <w:szCs w:val="24"/>
              </w:rPr>
            </w:pPr>
            <w:r w:rsidRPr="00A14746">
              <w:rPr>
                <w:rFonts w:cs="Calibri"/>
                <w:szCs w:val="24"/>
              </w:rPr>
              <w:t>EB Troast, MPH, Senior Education Manager, Planned Parenthood Northern California</w:t>
            </w:r>
          </w:p>
        </w:tc>
        <w:tc>
          <w:tcPr>
            <w:tcW w:w="8910" w:type="dxa"/>
          </w:tcPr>
          <w:p w:rsidR="00665477" w:rsidRPr="000A10B0" w:rsidRDefault="00665477" w:rsidP="00F42FD8">
            <w:pPr>
              <w:spacing w:after="240"/>
              <w:rPr>
                <w:rFonts w:cs="Calibri"/>
                <w:b/>
                <w:szCs w:val="24"/>
              </w:rPr>
            </w:pPr>
            <w:r>
              <w:rPr>
                <w:rFonts w:cs="Calibri"/>
                <w:b/>
                <w:szCs w:val="24"/>
              </w:rPr>
              <w:t xml:space="preserve">p. 28, line 750- </w:t>
            </w:r>
            <w:r w:rsidRPr="00A14746">
              <w:rPr>
                <w:rFonts w:cs="Calibri"/>
                <w:szCs w:val="24"/>
              </w:rPr>
              <w:t>In the discussion of having a panel to address students’ sexual health questions, I’m concerned that this situation may inspire inappropriate personal disclosure if that issue isn’t specifically addressed. Insert line discouraging personal disclosure.</w:t>
            </w:r>
          </w:p>
        </w:tc>
        <w:tc>
          <w:tcPr>
            <w:tcW w:w="1345" w:type="dxa"/>
          </w:tcPr>
          <w:p w:rsidR="00665477" w:rsidRPr="000A10B0" w:rsidRDefault="0060707A" w:rsidP="00F42FD8">
            <w:pPr>
              <w:jc w:val="center"/>
              <w:rPr>
                <w:rFonts w:eastAsia="Times New Roman" w:cs="Arial"/>
                <w:bCs/>
                <w:szCs w:val="24"/>
              </w:rPr>
            </w:pPr>
            <w:r>
              <w:rPr>
                <w:rFonts w:eastAsia="Times New Roman" w:cs="Arial"/>
                <w:bCs/>
                <w:szCs w:val="24"/>
              </w:rPr>
              <w:t>Att 1243e</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Recom</w:t>
            </w:r>
            <w:r w:rsidR="00B078D0">
              <w:rPr>
                <w:rFonts w:eastAsia="Times New Roman" w:cs="Arial"/>
                <w:b/>
                <w:bCs/>
                <w:szCs w:val="24"/>
              </w:rPr>
              <w:t>mended with Writer’s Discretion</w:t>
            </w:r>
          </w:p>
        </w:tc>
      </w:tr>
      <w:tr w:rsidR="00665477" w:rsidRPr="00DA4278" w:rsidTr="00F42FD8">
        <w:trPr>
          <w:cantSplit/>
          <w:trHeight w:val="203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sidRPr="000A10B0">
              <w:rPr>
                <w:rFonts w:cs="Arial"/>
              </w:rPr>
              <w:t>6</w:t>
            </w:r>
          </w:p>
        </w:tc>
        <w:tc>
          <w:tcPr>
            <w:tcW w:w="2093" w:type="dxa"/>
            <w:noWrap/>
          </w:tcPr>
          <w:p w:rsidR="004B7204" w:rsidRDefault="004B7204"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Calibri"/>
                <w:szCs w:val="24"/>
              </w:rPr>
            </w:pPr>
            <w:r>
              <w:rPr>
                <w:rFonts w:eastAsia="Times New Roman" w:cs="Arial"/>
                <w:noProof/>
                <w:szCs w:val="24"/>
              </w:rPr>
              <w:t>330+ individuals submitted</w:t>
            </w:r>
            <w:r w:rsidR="004B7204">
              <w:rPr>
                <w:rFonts w:eastAsia="Times New Roman" w:cs="Arial"/>
                <w:noProof/>
                <w:szCs w:val="24"/>
              </w:rPr>
              <w:t xml:space="preserve"> this comment through </w:t>
            </w:r>
            <w:r w:rsidR="004B7204">
              <w:rPr>
                <w:rFonts w:eastAsia="Times New Roman" w:cs="Arial"/>
                <w:b/>
                <w:noProof/>
                <w:szCs w:val="24"/>
              </w:rPr>
              <w:t xml:space="preserve">Form Email 1 </w:t>
            </w:r>
            <w:r w:rsidR="004B7204">
              <w:rPr>
                <w:rFonts w:eastAsia="Times New Roman" w:cs="Arial"/>
                <w:noProof/>
                <w:szCs w:val="24"/>
              </w:rPr>
              <w:t>with identical or similar language</w:t>
            </w:r>
          </w:p>
        </w:tc>
        <w:tc>
          <w:tcPr>
            <w:tcW w:w="8910" w:type="dxa"/>
          </w:tcPr>
          <w:p w:rsidR="00665477" w:rsidRPr="000A10B0" w:rsidRDefault="00665477" w:rsidP="00F42FD8">
            <w:pPr>
              <w:spacing w:after="240"/>
              <w:rPr>
                <w:rFonts w:cs="Calibri"/>
                <w:b/>
                <w:szCs w:val="24"/>
              </w:rPr>
            </w:pPr>
            <w:r w:rsidRPr="000A10B0">
              <w:rPr>
                <w:rFonts w:cs="Calibri"/>
                <w:b/>
                <w:szCs w:val="24"/>
              </w:rPr>
              <w:t>Page 28, Line 752</w:t>
            </w:r>
          </w:p>
          <w:p w:rsidR="00665477" w:rsidRPr="000A10B0" w:rsidRDefault="00665477" w:rsidP="00F42FD8">
            <w:pPr>
              <w:rPr>
                <w:rFonts w:cs="Calibri"/>
                <w:szCs w:val="24"/>
              </w:rPr>
            </w:pPr>
            <w:r w:rsidRPr="000A10B0">
              <w:rPr>
                <w:rFonts w:cs="Calibri"/>
                <w:szCs w:val="24"/>
              </w:rPr>
              <w:t>The panel members must be vetted to meet both statutory and district requirements AND BE APPROVED BY PARENTS / GUARDIANS.</w:t>
            </w:r>
          </w:p>
        </w:tc>
        <w:tc>
          <w:tcPr>
            <w:tcW w:w="1345" w:type="dxa"/>
          </w:tcPr>
          <w:p w:rsidR="00665477" w:rsidRPr="000A10B0" w:rsidRDefault="004B7204"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98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6</w:t>
            </w:r>
          </w:p>
        </w:tc>
        <w:tc>
          <w:tcPr>
            <w:tcW w:w="2093" w:type="dxa"/>
            <w:noWrap/>
          </w:tcPr>
          <w:p w:rsidR="00665477" w:rsidRPr="008D2AA6" w:rsidRDefault="00665477" w:rsidP="00F42FD8">
            <w:pPr>
              <w:rPr>
                <w:rFonts w:cs="Arial"/>
                <w:szCs w:val="24"/>
              </w:rPr>
            </w:pPr>
            <w:r>
              <w:rPr>
                <w:rFonts w:cs="Arial"/>
                <w:szCs w:val="24"/>
              </w:rPr>
              <w:t>Tom Vogt; Public High School Administrator</w:t>
            </w:r>
          </w:p>
        </w:tc>
        <w:tc>
          <w:tcPr>
            <w:tcW w:w="8910" w:type="dxa"/>
          </w:tcPr>
          <w:p w:rsidR="00665477" w:rsidRPr="00FB7123" w:rsidRDefault="00665477" w:rsidP="00F42FD8">
            <w:pPr>
              <w:rPr>
                <w:rFonts w:cs="Arial"/>
                <w:szCs w:val="24"/>
              </w:rPr>
            </w:pPr>
            <w:r>
              <w:rPr>
                <w:rFonts w:cs="Arial"/>
                <w:b/>
                <w:szCs w:val="24"/>
              </w:rPr>
              <w:t>Page 28, Line 759</w:t>
            </w:r>
            <w:r>
              <w:rPr>
                <w:rFonts w:cs="Arial"/>
                <w:szCs w:val="24"/>
              </w:rPr>
              <w:t xml:space="preserve"> – Add “religious beliefs” after “ethnicities”. Religious values are an important part of decision-making.</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837b</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203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sidRPr="000A10B0">
              <w:rPr>
                <w:rFonts w:cs="Arial"/>
              </w:rPr>
              <w:t>6</w:t>
            </w:r>
          </w:p>
        </w:tc>
        <w:tc>
          <w:tcPr>
            <w:tcW w:w="2093" w:type="dxa"/>
            <w:noWrap/>
          </w:tcPr>
          <w:p w:rsidR="004B7204" w:rsidRDefault="004B7204"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Calibri"/>
                <w:szCs w:val="24"/>
              </w:rPr>
            </w:pPr>
            <w:r>
              <w:rPr>
                <w:rFonts w:eastAsia="Times New Roman" w:cs="Arial"/>
                <w:noProof/>
                <w:szCs w:val="24"/>
              </w:rPr>
              <w:t>330+ individuals submitted</w:t>
            </w:r>
            <w:r w:rsidR="004B7204">
              <w:rPr>
                <w:rFonts w:eastAsia="Times New Roman" w:cs="Arial"/>
                <w:noProof/>
                <w:szCs w:val="24"/>
              </w:rPr>
              <w:t xml:space="preserve"> this comment through </w:t>
            </w:r>
            <w:r w:rsidR="004B7204">
              <w:rPr>
                <w:rFonts w:eastAsia="Times New Roman" w:cs="Arial"/>
                <w:b/>
                <w:noProof/>
                <w:szCs w:val="24"/>
              </w:rPr>
              <w:t xml:space="preserve">Form Email 1 </w:t>
            </w:r>
            <w:r w:rsidR="004B7204">
              <w:rPr>
                <w:rFonts w:eastAsia="Times New Roman" w:cs="Arial"/>
                <w:noProof/>
                <w:szCs w:val="24"/>
              </w:rPr>
              <w:t>with identical or similar language</w:t>
            </w:r>
          </w:p>
        </w:tc>
        <w:tc>
          <w:tcPr>
            <w:tcW w:w="8910" w:type="dxa"/>
          </w:tcPr>
          <w:p w:rsidR="00665477" w:rsidRPr="000A10B0" w:rsidRDefault="00665477" w:rsidP="00F42FD8">
            <w:pPr>
              <w:spacing w:after="240"/>
              <w:rPr>
                <w:rFonts w:cs="Calibri"/>
                <w:b/>
                <w:szCs w:val="24"/>
              </w:rPr>
            </w:pPr>
            <w:r w:rsidRPr="000A10B0">
              <w:rPr>
                <w:rFonts w:cs="Calibri"/>
                <w:b/>
                <w:szCs w:val="24"/>
              </w:rPr>
              <w:t>Page 29, Line 773</w:t>
            </w:r>
          </w:p>
          <w:p w:rsidR="00665477" w:rsidRPr="000A10B0" w:rsidRDefault="00665477" w:rsidP="00F42FD8">
            <w:pPr>
              <w:rPr>
                <w:rFonts w:cs="Calibri"/>
                <w:b/>
                <w:szCs w:val="24"/>
              </w:rPr>
            </w:pPr>
            <w:r w:rsidRPr="000A10B0">
              <w:rPr>
                <w:rFonts w:cs="Calibri"/>
                <w:b/>
                <w:szCs w:val="24"/>
              </w:rPr>
              <w:t>STRIKE OUT</w:t>
            </w:r>
          </w:p>
          <w:p w:rsidR="00665477" w:rsidRPr="000A10B0" w:rsidRDefault="00665477" w:rsidP="00F42FD8">
            <w:pPr>
              <w:rPr>
                <w:rFonts w:cs="Calibri"/>
                <w:szCs w:val="24"/>
              </w:rPr>
            </w:pPr>
            <w:r w:rsidRPr="000A10B0">
              <w:rPr>
                <w:rFonts w:cs="Calibri"/>
                <w:szCs w:val="24"/>
              </w:rPr>
              <w:t>such as</w:t>
            </w:r>
            <w:r w:rsidR="00BD1804">
              <w:rPr>
                <w:rFonts w:cs="Calibri"/>
                <w:szCs w:val="24"/>
              </w:rPr>
              <w:t xml:space="preserve"> &lt;bs&gt;</w:t>
            </w:r>
            <w:r w:rsidR="00BD1804">
              <w:rPr>
                <w:rFonts w:cs="Calibri"/>
                <w:strike/>
                <w:szCs w:val="24"/>
              </w:rPr>
              <w:t>Planned Parenthood.</w:t>
            </w:r>
            <w:r w:rsidR="00BD1804">
              <w:rPr>
                <w:rFonts w:cs="Calibri"/>
                <w:szCs w:val="24"/>
              </w:rPr>
              <w:t xml:space="preserve">&lt;es&gt; </w:t>
            </w:r>
            <w:r w:rsidRPr="000A10B0">
              <w:rPr>
                <w:rFonts w:cs="Calibri"/>
                <w:szCs w:val="24"/>
              </w:rPr>
              <w:t>NOT ALL PARENTS AGREE WITH HAVING SUCH A POLITICALLY CHARGED ORGANIZATION INVOLVED IN THIS PROCESS.  ALL ORGANIZATIONS SHOULD BE POLITICALLY NEUTRAL.</w:t>
            </w:r>
          </w:p>
        </w:tc>
        <w:tc>
          <w:tcPr>
            <w:tcW w:w="1345" w:type="dxa"/>
          </w:tcPr>
          <w:p w:rsidR="00665477" w:rsidRPr="000A10B0" w:rsidRDefault="004B7204"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203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sidRPr="000A10B0">
              <w:rPr>
                <w:rFonts w:cs="Arial"/>
              </w:rPr>
              <w:t>6</w:t>
            </w:r>
          </w:p>
        </w:tc>
        <w:tc>
          <w:tcPr>
            <w:tcW w:w="2093" w:type="dxa"/>
            <w:noWrap/>
          </w:tcPr>
          <w:p w:rsidR="004B7204" w:rsidRDefault="004B7204"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Calibri"/>
                <w:szCs w:val="24"/>
              </w:rPr>
            </w:pPr>
            <w:r>
              <w:rPr>
                <w:rFonts w:eastAsia="Times New Roman" w:cs="Arial"/>
                <w:noProof/>
                <w:szCs w:val="24"/>
              </w:rPr>
              <w:t>330+ individuals submitted</w:t>
            </w:r>
            <w:r w:rsidR="004B7204">
              <w:rPr>
                <w:rFonts w:eastAsia="Times New Roman" w:cs="Arial"/>
                <w:noProof/>
                <w:szCs w:val="24"/>
              </w:rPr>
              <w:t xml:space="preserve"> this comment through </w:t>
            </w:r>
            <w:r w:rsidR="004B7204">
              <w:rPr>
                <w:rFonts w:eastAsia="Times New Roman" w:cs="Arial"/>
                <w:b/>
                <w:noProof/>
                <w:szCs w:val="24"/>
              </w:rPr>
              <w:t xml:space="preserve">Form Email 1 </w:t>
            </w:r>
            <w:r w:rsidR="004B7204">
              <w:rPr>
                <w:rFonts w:eastAsia="Times New Roman" w:cs="Arial"/>
                <w:noProof/>
                <w:szCs w:val="24"/>
              </w:rPr>
              <w:t>with identical or similar language</w:t>
            </w:r>
          </w:p>
        </w:tc>
        <w:tc>
          <w:tcPr>
            <w:tcW w:w="8910" w:type="dxa"/>
          </w:tcPr>
          <w:p w:rsidR="00665477" w:rsidRPr="000A10B0" w:rsidRDefault="00665477" w:rsidP="00F42FD8">
            <w:pPr>
              <w:spacing w:after="240"/>
              <w:rPr>
                <w:rFonts w:cs="Calibri"/>
                <w:b/>
                <w:szCs w:val="24"/>
              </w:rPr>
            </w:pPr>
            <w:r w:rsidRPr="000A10B0">
              <w:rPr>
                <w:rFonts w:cs="Calibri"/>
                <w:b/>
                <w:szCs w:val="24"/>
              </w:rPr>
              <w:t>Page 29, Line 779</w:t>
            </w:r>
          </w:p>
          <w:p w:rsidR="00665477" w:rsidRPr="000A10B0" w:rsidRDefault="00665477" w:rsidP="00F42FD8">
            <w:pPr>
              <w:rPr>
                <w:rFonts w:cs="Calibri"/>
                <w:b/>
                <w:szCs w:val="24"/>
              </w:rPr>
            </w:pPr>
            <w:r w:rsidRPr="000A10B0">
              <w:rPr>
                <w:rFonts w:cs="Calibri"/>
                <w:b/>
                <w:szCs w:val="24"/>
              </w:rPr>
              <w:t>STRIKE OUT. IT’S NOT CLEAR HOW/WHO DETERMINED IT’S “EVIDENCE INFORMED” AND EVERY DISTRICT SHOULD BE ENCOURAGED TO DEVELOP WHAT’S APPROPRIATE FOR THEIR STUDENTS</w:t>
            </w:r>
          </w:p>
          <w:p w:rsidR="00665477" w:rsidRPr="000A10B0" w:rsidRDefault="00BD1804" w:rsidP="00F42FD8">
            <w:pPr>
              <w:rPr>
                <w:rFonts w:cs="Calibri"/>
                <w:b/>
                <w:szCs w:val="24"/>
              </w:rPr>
            </w:pPr>
            <w:r w:rsidRPr="00BD1804">
              <w:rPr>
                <w:rFonts w:cs="Calibri"/>
                <w:szCs w:val="24"/>
              </w:rPr>
              <w:t>&lt;bs&gt;</w:t>
            </w:r>
            <w:r w:rsidR="00665477" w:rsidRPr="000A10B0">
              <w:rPr>
                <w:rFonts w:cs="Calibri"/>
                <w:strike/>
                <w:szCs w:val="24"/>
              </w:rPr>
              <w:t xml:space="preserve">Evidence-informed comprehensive sexual health resources such as San Francisco Unified School District’s </w:t>
            </w:r>
            <w:r w:rsidR="00665477" w:rsidRPr="000A10B0">
              <w:rPr>
                <w:rFonts w:cs="Calibri"/>
                <w:i/>
                <w:strike/>
                <w:szCs w:val="24"/>
              </w:rPr>
              <w:t>Be Real. Be Ready. Smart Sexuality Education</w:t>
            </w:r>
            <w:r w:rsidR="00665477" w:rsidRPr="000A10B0">
              <w:rPr>
                <w:rFonts w:cs="Calibri"/>
                <w:strike/>
                <w:szCs w:val="24"/>
              </w:rPr>
              <w:t xml:space="preserve"> and </w:t>
            </w:r>
            <w:r w:rsidR="00665477" w:rsidRPr="000A10B0">
              <w:rPr>
                <w:rFonts w:cs="Calibri"/>
                <w:i/>
                <w:strike/>
                <w:szCs w:val="24"/>
              </w:rPr>
              <w:t>Advocates for Youth 3Rs: Rights, Respect, Responsibility</w:t>
            </w:r>
            <w:r>
              <w:rPr>
                <w:rFonts w:cs="Calibri"/>
                <w:szCs w:val="24"/>
              </w:rPr>
              <w:t>&lt;e</w:t>
            </w:r>
            <w:r w:rsidRPr="00BD1804">
              <w:rPr>
                <w:rFonts w:cs="Calibri"/>
                <w:szCs w:val="24"/>
              </w:rPr>
              <w:t>s&gt;</w:t>
            </w:r>
          </w:p>
        </w:tc>
        <w:tc>
          <w:tcPr>
            <w:tcW w:w="1345" w:type="dxa"/>
          </w:tcPr>
          <w:p w:rsidR="00665477" w:rsidRPr="000A10B0" w:rsidRDefault="004B7204" w:rsidP="00F42FD8">
            <w:pPr>
              <w:spacing w:after="240"/>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CA0E39" w:rsidRPr="00DA4278" w:rsidTr="00F42FD8">
        <w:trPr>
          <w:cantSplit/>
          <w:trHeight w:val="5387"/>
        </w:trPr>
        <w:tc>
          <w:tcPr>
            <w:tcW w:w="1646" w:type="dxa"/>
          </w:tcPr>
          <w:p w:rsidR="00CA0E39" w:rsidRPr="004F4EA7" w:rsidRDefault="00CA0E39"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CA0E39" w:rsidRPr="00371E17" w:rsidRDefault="00CA0E39" w:rsidP="00F42FD8">
            <w:pPr>
              <w:jc w:val="center"/>
              <w:rPr>
                <w:rFonts w:cs="Calibri"/>
              </w:rPr>
            </w:pPr>
            <w:r w:rsidRPr="00371E17">
              <w:rPr>
                <w:rFonts w:cs="Calibri"/>
              </w:rPr>
              <w:t>6</w:t>
            </w:r>
          </w:p>
        </w:tc>
        <w:tc>
          <w:tcPr>
            <w:tcW w:w="2093" w:type="dxa"/>
            <w:noWrap/>
          </w:tcPr>
          <w:p w:rsidR="004B7204" w:rsidRDefault="004B7204" w:rsidP="00F42FD8">
            <w:pPr>
              <w:spacing w:after="240"/>
              <w:rPr>
                <w:rFonts w:eastAsia="Times New Roman" w:cs="Arial"/>
                <w:noProof/>
                <w:szCs w:val="24"/>
              </w:rPr>
            </w:pPr>
            <w:r>
              <w:rPr>
                <w:rFonts w:eastAsia="Times New Roman" w:cs="Arial"/>
                <w:noProof/>
                <w:szCs w:val="24"/>
              </w:rPr>
              <w:t>Parents, Legal Guardians, Concerned Citizens</w:t>
            </w:r>
          </w:p>
          <w:p w:rsidR="00CA0E39" w:rsidRDefault="004B7204" w:rsidP="00F42FD8">
            <w:pPr>
              <w:rPr>
                <w:rFonts w:eastAsia="Times New Roman" w:cs="Arial"/>
                <w:noProof/>
                <w:szCs w:val="24"/>
              </w:rPr>
            </w:pPr>
            <w:r>
              <w:rPr>
                <w:rFonts w:eastAsia="Times New Roman" w:cs="Arial"/>
                <w:noProof/>
                <w:szCs w:val="24"/>
              </w:rPr>
              <w:t>7 individuals submitted this  comment with identical or similar language</w:t>
            </w:r>
          </w:p>
        </w:tc>
        <w:tc>
          <w:tcPr>
            <w:tcW w:w="8910" w:type="dxa"/>
          </w:tcPr>
          <w:p w:rsidR="00CA0E39" w:rsidRDefault="00CA0E39" w:rsidP="00F42FD8">
            <w:pPr>
              <w:spacing w:after="240"/>
              <w:rPr>
                <w:rFonts w:cs="Calibri"/>
                <w:b/>
                <w:szCs w:val="24"/>
              </w:rPr>
            </w:pPr>
            <w:r w:rsidRPr="00CA0E39">
              <w:rPr>
                <w:rFonts w:cs="Calibri"/>
                <w:b/>
                <w:szCs w:val="24"/>
              </w:rPr>
              <w:t>Page 29, Lines 779-782</w:t>
            </w:r>
          </w:p>
          <w:p w:rsidR="00CA0E39" w:rsidRPr="00CA0E39" w:rsidRDefault="00CA0E39" w:rsidP="00F42FD8">
            <w:pPr>
              <w:spacing w:after="240"/>
              <w:rPr>
                <w:rFonts w:cs="Calibri"/>
                <w:szCs w:val="24"/>
              </w:rPr>
            </w:pPr>
            <w:r w:rsidRPr="00CA0E39">
              <w:rPr>
                <w:rFonts w:cs="Calibri"/>
                <w:szCs w:val="24"/>
              </w:rPr>
              <w:t>Remove: (Lines 780-781) “such as San Francisco Unified School District’s Be Real. Be Ready. Smart Sexuality Education and Advocates for Youth 3Rs: R</w:t>
            </w:r>
            <w:r>
              <w:rPr>
                <w:rFonts w:cs="Calibri"/>
                <w:szCs w:val="24"/>
              </w:rPr>
              <w:t>ights, Respect, Responsibility”</w:t>
            </w:r>
          </w:p>
          <w:p w:rsidR="00CA0E39" w:rsidRPr="00CA0E39" w:rsidRDefault="00CA0E39" w:rsidP="00F42FD8">
            <w:pPr>
              <w:spacing w:after="240"/>
              <w:rPr>
                <w:rFonts w:cs="Calibri"/>
                <w:szCs w:val="24"/>
              </w:rPr>
            </w:pPr>
            <w:r w:rsidRPr="00CA0E39">
              <w:rPr>
                <w:rFonts w:cs="Calibri"/>
                <w:szCs w:val="24"/>
              </w:rPr>
              <w:t>Add: (Line 782) “find out what curriculum your district is using and how to</w:t>
            </w:r>
            <w:r>
              <w:rPr>
                <w:rFonts w:cs="Calibri"/>
                <w:szCs w:val="24"/>
              </w:rPr>
              <w:t>” before “access or”</w:t>
            </w:r>
          </w:p>
          <w:p w:rsidR="00CA0E39" w:rsidRPr="00CA0E39" w:rsidRDefault="00CA0E39" w:rsidP="00F42FD8">
            <w:pPr>
              <w:spacing w:after="240"/>
              <w:rPr>
                <w:rFonts w:cs="Calibri"/>
                <w:szCs w:val="24"/>
              </w:rPr>
            </w:pPr>
            <w:r w:rsidRPr="00CA0E39">
              <w:rPr>
                <w:rFonts w:cs="Calibri"/>
                <w:szCs w:val="24"/>
              </w:rPr>
              <w:t>Reason: Per AB329 CHYA it is up to each school district to decide what is evidence informed for their district.  It is not up to CDE to decide was is evidence based, especially with the above mentioned curriculums teaching beyond what the law requires. The above curriculums are bias and taught progressively, leaving out much of the demographi</w:t>
            </w:r>
            <w:r>
              <w:rPr>
                <w:rFonts w:cs="Calibri"/>
                <w:szCs w:val="24"/>
              </w:rPr>
              <w:t>cs within the school districts.</w:t>
            </w:r>
          </w:p>
          <w:p w:rsidR="00CA0E39" w:rsidRPr="00CA0E39" w:rsidRDefault="00CA0E39" w:rsidP="00F42FD8">
            <w:pPr>
              <w:spacing w:after="240"/>
              <w:rPr>
                <w:rFonts w:cs="Calibri"/>
                <w:szCs w:val="24"/>
              </w:rPr>
            </w:pPr>
            <w:r w:rsidRPr="00CA0E39">
              <w:rPr>
                <w:rFonts w:cs="Calibri"/>
                <w:szCs w:val="24"/>
              </w:rPr>
              <w:t>Ed Code 51933 (b) All factual information presented shall be medically accurate and objective.</w:t>
            </w:r>
          </w:p>
          <w:p w:rsidR="00CA0E39" w:rsidRPr="000A10B0" w:rsidRDefault="00CA0E39" w:rsidP="00F42FD8">
            <w:pPr>
              <w:rPr>
                <w:rFonts w:cs="Calibri"/>
                <w:b/>
                <w:szCs w:val="24"/>
              </w:rPr>
            </w:pPr>
            <w:r w:rsidRPr="00CA0E39">
              <w:rPr>
                <w:rFonts w:cs="Calibri"/>
                <w:szCs w:val="24"/>
              </w:rPr>
              <w:t>Ed Code 51933 d (4) Instruction and materials shall not reflect or promote bias against any person on the basis of any category protected by Section 220.</w:t>
            </w:r>
          </w:p>
        </w:tc>
        <w:tc>
          <w:tcPr>
            <w:tcW w:w="1345" w:type="dxa"/>
          </w:tcPr>
          <w:p w:rsidR="00CA0E39" w:rsidRDefault="00FF3D3D" w:rsidP="00F42FD8">
            <w:pPr>
              <w:jc w:val="center"/>
              <w:rPr>
                <w:rFonts w:eastAsia="Times New Roman" w:cs="Arial"/>
                <w:bCs/>
                <w:szCs w:val="24"/>
              </w:rPr>
            </w:pPr>
            <w:r>
              <w:rPr>
                <w:rFonts w:eastAsia="Times New Roman" w:cs="Arial"/>
                <w:bCs/>
                <w:szCs w:val="24"/>
              </w:rPr>
              <w:t>Att 1134b</w:t>
            </w:r>
            <w:r w:rsidR="00BD1804">
              <w:rPr>
                <w:rFonts w:eastAsia="Times New Roman" w:cs="Arial"/>
                <w:bCs/>
                <w:szCs w:val="24"/>
              </w:rPr>
              <w:t xml:space="preserve"> </w:t>
            </w:r>
            <w:r>
              <w:rPr>
                <w:rFonts w:eastAsia="Times New Roman" w:cs="Arial"/>
                <w:bCs/>
                <w:szCs w:val="24"/>
              </w:rPr>
              <w:t>Att 1143b</w:t>
            </w:r>
            <w:r w:rsidR="00BD1804">
              <w:rPr>
                <w:rFonts w:eastAsia="Times New Roman" w:cs="Arial"/>
                <w:bCs/>
                <w:szCs w:val="24"/>
              </w:rPr>
              <w:t xml:space="preserve"> </w:t>
            </w:r>
            <w:r>
              <w:rPr>
                <w:rFonts w:eastAsia="Times New Roman" w:cs="Arial"/>
                <w:bCs/>
                <w:szCs w:val="24"/>
              </w:rPr>
              <w:t>Att 1145b</w:t>
            </w:r>
            <w:r w:rsidR="00BD1804">
              <w:rPr>
                <w:rFonts w:eastAsia="Times New Roman" w:cs="Arial"/>
                <w:bCs/>
                <w:szCs w:val="24"/>
              </w:rPr>
              <w:t xml:space="preserve"> </w:t>
            </w:r>
            <w:r>
              <w:rPr>
                <w:rFonts w:eastAsia="Times New Roman" w:cs="Arial"/>
                <w:bCs/>
                <w:szCs w:val="24"/>
              </w:rPr>
              <w:t>Att 1150b</w:t>
            </w:r>
            <w:r w:rsidR="00BD1804">
              <w:rPr>
                <w:rFonts w:eastAsia="Times New Roman" w:cs="Arial"/>
                <w:bCs/>
                <w:szCs w:val="24"/>
              </w:rPr>
              <w:t xml:space="preserve"> </w:t>
            </w:r>
            <w:r>
              <w:rPr>
                <w:rFonts w:eastAsia="Times New Roman" w:cs="Arial"/>
                <w:bCs/>
                <w:szCs w:val="24"/>
              </w:rPr>
              <w:t>Att 1187b</w:t>
            </w:r>
            <w:r w:rsidR="00BD1804">
              <w:rPr>
                <w:rFonts w:eastAsia="Times New Roman" w:cs="Arial"/>
                <w:bCs/>
                <w:szCs w:val="24"/>
              </w:rPr>
              <w:t xml:space="preserve"> </w:t>
            </w:r>
            <w:r>
              <w:rPr>
                <w:rFonts w:eastAsia="Times New Roman" w:cs="Arial"/>
                <w:bCs/>
                <w:szCs w:val="24"/>
              </w:rPr>
              <w:t>Att 1198b</w:t>
            </w:r>
            <w:r w:rsidR="00BD1804">
              <w:rPr>
                <w:rFonts w:eastAsia="Times New Roman" w:cs="Arial"/>
                <w:bCs/>
                <w:szCs w:val="24"/>
              </w:rPr>
              <w:t xml:space="preserve"> </w:t>
            </w:r>
            <w:r>
              <w:rPr>
                <w:rFonts w:eastAsia="Times New Roman" w:cs="Arial"/>
                <w:bCs/>
                <w:szCs w:val="24"/>
              </w:rPr>
              <w:t>Att 1323b</w:t>
            </w:r>
          </w:p>
        </w:tc>
        <w:tc>
          <w:tcPr>
            <w:tcW w:w="2994" w:type="dxa"/>
          </w:tcPr>
          <w:p w:rsidR="00CA0E39" w:rsidRDefault="00CA0E39" w:rsidP="00F42FD8">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797"/>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sidRPr="000A10B0">
              <w:rPr>
                <w:rFonts w:cs="Arial"/>
              </w:rPr>
              <w:t>6</w:t>
            </w:r>
          </w:p>
        </w:tc>
        <w:tc>
          <w:tcPr>
            <w:tcW w:w="2093" w:type="dxa"/>
            <w:noWrap/>
          </w:tcPr>
          <w:p w:rsidR="00665477" w:rsidRDefault="00F53DFF" w:rsidP="00F42FD8">
            <w:pPr>
              <w:spacing w:after="240"/>
              <w:rPr>
                <w:rFonts w:cs="Calibri"/>
                <w:szCs w:val="24"/>
              </w:rPr>
            </w:pPr>
            <w:r>
              <w:rPr>
                <w:rFonts w:cs="Calibri"/>
                <w:szCs w:val="24"/>
              </w:rPr>
              <w:t>Family Members, Legal Guardians, Caretakers of California Students, Community Members, active and retired teach</w:t>
            </w:r>
            <w:r w:rsidRPr="004B7204">
              <w:rPr>
                <w:rFonts w:cs="Calibri"/>
                <w:i/>
                <w:szCs w:val="24"/>
              </w:rPr>
              <w:t>e</w:t>
            </w:r>
            <w:r>
              <w:rPr>
                <w:rFonts w:cs="Calibri"/>
                <w:szCs w:val="24"/>
              </w:rPr>
              <w:t>rs</w:t>
            </w:r>
          </w:p>
          <w:p w:rsidR="004B7204" w:rsidRPr="000A10B0" w:rsidRDefault="004B7204" w:rsidP="00086C2A">
            <w:pPr>
              <w:rPr>
                <w:rFonts w:cs="Calibri"/>
                <w:szCs w:val="24"/>
              </w:rPr>
            </w:pPr>
            <w:r>
              <w:rPr>
                <w:rFonts w:eastAsia="Times New Roman" w:cs="Arial"/>
                <w:noProof/>
                <w:szCs w:val="24"/>
              </w:rPr>
              <w:t>88 individuals submitted this  comment</w:t>
            </w:r>
          </w:p>
        </w:tc>
        <w:tc>
          <w:tcPr>
            <w:tcW w:w="8910" w:type="dxa"/>
          </w:tcPr>
          <w:p w:rsidR="00665477" w:rsidRDefault="00665477" w:rsidP="00F42FD8">
            <w:pPr>
              <w:spacing w:after="240"/>
              <w:rPr>
                <w:rFonts w:cs="Calibri"/>
                <w:szCs w:val="24"/>
              </w:rPr>
            </w:pPr>
            <w:r w:rsidRPr="000A10B0">
              <w:rPr>
                <w:rFonts w:cs="Calibri"/>
                <w:szCs w:val="24"/>
              </w:rPr>
              <w:t xml:space="preserve">Page 29, Lines 780-781: The suggested curricula – San Francisco Unified School District’s Be Real. Be Ready. Smart Sexuality Education and Advocates for Youth 3Rs: </w:t>
            </w:r>
            <w:r w:rsidRPr="000A10B0">
              <w:rPr>
                <w:rFonts w:cs="Calibri"/>
                <w:i/>
                <w:szCs w:val="24"/>
              </w:rPr>
              <w:t>Rights, Respect, Responsibility</w:t>
            </w:r>
            <w:r w:rsidRPr="000A10B0">
              <w:rPr>
                <w:rFonts w:cs="Calibri"/>
                <w:szCs w:val="24"/>
              </w:rPr>
              <w:t xml:space="preserve"> – both include sexual information that goes beyond what is necessary to teach children in a classroom setting </w:t>
            </w:r>
            <w:proofErr w:type="gramStart"/>
            <w:r w:rsidRPr="000A10B0">
              <w:rPr>
                <w:rFonts w:cs="Calibri"/>
                <w:szCs w:val="24"/>
              </w:rPr>
              <w:t>and in my opinion</w:t>
            </w:r>
            <w:proofErr w:type="gramEnd"/>
            <w:r w:rsidRPr="000A10B0">
              <w:rPr>
                <w:rFonts w:cs="Calibri"/>
                <w:szCs w:val="24"/>
              </w:rPr>
              <w:t xml:space="preserve"> crosses the line for appropriate classroom instruction. Many topics should be rightly reserved for parents to discuss with their children. Please remove these curricula as examples of acceptable curricula to use in teaching on this topic.</w:t>
            </w:r>
          </w:p>
          <w:p w:rsidR="00F53DFF" w:rsidRPr="00F53DFF" w:rsidRDefault="00F53DFF" w:rsidP="00F42FD8">
            <w:pPr>
              <w:rPr>
                <w:rFonts w:cs="Calibri"/>
                <w:i/>
                <w:szCs w:val="24"/>
              </w:rPr>
            </w:pPr>
            <w:r w:rsidRPr="00F53DFF">
              <w:rPr>
                <w:rFonts w:cs="Calibri"/>
                <w:i/>
                <w:szCs w:val="24"/>
              </w:rPr>
              <w:t>*</w:t>
            </w:r>
            <w:r w:rsidR="003B0A5F">
              <w:rPr>
                <w:rFonts w:cs="Calibri"/>
                <w:i/>
                <w:szCs w:val="24"/>
              </w:rPr>
              <w:t xml:space="preserve">In addition to the individuals previously listed in this table </w:t>
            </w:r>
            <w:r w:rsidRPr="00F53DFF">
              <w:rPr>
                <w:rFonts w:cs="Calibri"/>
                <w:i/>
                <w:szCs w:val="24"/>
              </w:rPr>
              <w:t>88 individuals</w:t>
            </w:r>
            <w:r w:rsidR="003B0A5F">
              <w:rPr>
                <w:rFonts w:cs="Calibri"/>
                <w:i/>
                <w:szCs w:val="24"/>
              </w:rPr>
              <w:t xml:space="preserve"> also submitted this comment</w:t>
            </w:r>
            <w:r w:rsidRPr="00F53DFF">
              <w:rPr>
                <w:rFonts w:cs="Calibri"/>
                <w:i/>
                <w:szCs w:val="24"/>
              </w:rPr>
              <w:t>. The attachment numbers of the</w:t>
            </w:r>
            <w:r>
              <w:rPr>
                <w:rFonts w:cs="Calibri"/>
                <w:i/>
                <w:szCs w:val="24"/>
              </w:rPr>
              <w:t xml:space="preserve">se comments are: </w:t>
            </w:r>
            <w:r w:rsidRPr="00F53DFF">
              <w:rPr>
                <w:rFonts w:cs="Calibri"/>
                <w:b/>
                <w:szCs w:val="24"/>
              </w:rPr>
              <w:t>300, 290, 291, 292, 293, 303b, 305, 306, 307, 310, 312, 313, 314, 315,  316, 317, 318, 319, 320, 321, 322, 323, 324, 325, 326, 327, 328, 329, 330, 331, 332, 333, 335, 340, 346, 385, 409, 434b, 458b, 462, 538, 566, 592b, 602b, 604a, 604b, 633b, 636b, 636c, 648, 649, 657, 658, 660, 682, 683, 686b, 690, 695, 701, 702, 721, 734a, 734b, 742b, 745, 769, 830a, 830b, 880, 952, 999b, 1029b, 1094a, 1094b, 1190b, 1313b, 1349, 1480, 1569, 1577, 1580, 160</w:t>
            </w:r>
            <w:r>
              <w:rPr>
                <w:rFonts w:cs="Calibri"/>
                <w:b/>
                <w:szCs w:val="24"/>
              </w:rPr>
              <w:t>9, 1720, 1761, 1944, 1978, 1980</w:t>
            </w:r>
          </w:p>
        </w:tc>
        <w:tc>
          <w:tcPr>
            <w:tcW w:w="1345" w:type="dxa"/>
          </w:tcPr>
          <w:p w:rsidR="00665477" w:rsidRPr="000A10B0" w:rsidRDefault="00665477" w:rsidP="00F42FD8">
            <w:pPr>
              <w:spacing w:after="240"/>
              <w:jc w:val="center"/>
              <w:rPr>
                <w:rFonts w:eastAsia="Times New Roman" w:cs="Arial"/>
                <w:bCs/>
                <w:szCs w:val="24"/>
              </w:rPr>
            </w:pPr>
            <w:r w:rsidRPr="000A10B0">
              <w:rPr>
                <w:rFonts w:eastAsia="Times New Roman" w:cs="Arial"/>
                <w:bCs/>
                <w:szCs w:val="24"/>
              </w:rPr>
              <w:t xml:space="preserve">Att </w:t>
            </w:r>
            <w:r w:rsidR="00F53DFF">
              <w:rPr>
                <w:rFonts w:eastAsia="Times New Roman" w:cs="Arial"/>
                <w:bCs/>
                <w:szCs w:val="24"/>
              </w:rPr>
              <w:t>Numbers are listed in the Comment Column</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68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883D12" w:rsidRDefault="00665477" w:rsidP="00F42FD8">
            <w:pPr>
              <w:jc w:val="center"/>
              <w:rPr>
                <w:rFonts w:cs="Arial"/>
                <w:szCs w:val="24"/>
              </w:rPr>
            </w:pPr>
            <w:r>
              <w:rPr>
                <w:rFonts w:cs="Arial"/>
                <w:szCs w:val="24"/>
              </w:rPr>
              <w:t>6</w:t>
            </w:r>
          </w:p>
        </w:tc>
        <w:tc>
          <w:tcPr>
            <w:tcW w:w="2093" w:type="dxa"/>
            <w:noWrap/>
          </w:tcPr>
          <w:p w:rsidR="00665477" w:rsidRPr="008D2AA6" w:rsidRDefault="00665477" w:rsidP="00F42FD8">
            <w:pPr>
              <w:rPr>
                <w:rFonts w:cs="Arial"/>
                <w:szCs w:val="24"/>
              </w:rPr>
            </w:pPr>
            <w:r>
              <w:rPr>
                <w:rFonts w:cs="Arial"/>
                <w:szCs w:val="24"/>
              </w:rPr>
              <w:t>Lidia Carlton, CDPH STD Control Branch</w:t>
            </w:r>
          </w:p>
        </w:tc>
        <w:tc>
          <w:tcPr>
            <w:tcW w:w="8910" w:type="dxa"/>
          </w:tcPr>
          <w:p w:rsidR="00665477" w:rsidRPr="008D2AA6" w:rsidRDefault="00665477" w:rsidP="00F42FD8">
            <w:pPr>
              <w:rPr>
                <w:rFonts w:cs="Arial"/>
                <w:szCs w:val="24"/>
              </w:rPr>
            </w:pPr>
            <w:r w:rsidRPr="00AD7004">
              <w:rPr>
                <w:rFonts w:cs="Arial"/>
                <w:b/>
                <w:szCs w:val="24"/>
              </w:rPr>
              <w:t>Page 29, line 790-793</w:t>
            </w:r>
            <w:r>
              <w:rPr>
                <w:rFonts w:cs="Arial"/>
                <w:szCs w:val="24"/>
              </w:rPr>
              <w:t xml:space="preserve"> – this is redundant with earlier text in 664-666 of this same section. Recommend just highlighting this text in a text box to draw attention to this shift from STD to STI throughout the chapter since it occurs throughout.</w:t>
            </w:r>
          </w:p>
        </w:tc>
        <w:tc>
          <w:tcPr>
            <w:tcW w:w="1345" w:type="dxa"/>
          </w:tcPr>
          <w:p w:rsidR="00665477" w:rsidRPr="000A10B0" w:rsidRDefault="00665477" w:rsidP="00F42FD8">
            <w:pPr>
              <w:spacing w:after="240"/>
              <w:jc w:val="center"/>
              <w:rPr>
                <w:rFonts w:eastAsia="Times New Roman" w:cs="Arial"/>
                <w:bCs/>
                <w:szCs w:val="24"/>
              </w:rPr>
            </w:pPr>
            <w:r>
              <w:rPr>
                <w:rFonts w:eastAsia="Times New Roman" w:cs="Arial"/>
                <w:bCs/>
                <w:szCs w:val="24"/>
              </w:rPr>
              <w:t>Att 1031b</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68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6</w:t>
            </w:r>
          </w:p>
        </w:tc>
        <w:tc>
          <w:tcPr>
            <w:tcW w:w="2093" w:type="dxa"/>
            <w:noWrap/>
          </w:tcPr>
          <w:p w:rsidR="00665477" w:rsidRPr="008D2AA6" w:rsidRDefault="00665477" w:rsidP="00F42FD8">
            <w:pPr>
              <w:rPr>
                <w:rFonts w:cs="Arial"/>
                <w:szCs w:val="24"/>
              </w:rPr>
            </w:pPr>
            <w:r>
              <w:rPr>
                <w:rFonts w:cs="Arial"/>
                <w:szCs w:val="24"/>
              </w:rPr>
              <w:t>Lidia Carlton, CDPH STD Control Branch</w:t>
            </w:r>
          </w:p>
        </w:tc>
        <w:tc>
          <w:tcPr>
            <w:tcW w:w="8910" w:type="dxa"/>
          </w:tcPr>
          <w:p w:rsidR="00665477" w:rsidRPr="00410915" w:rsidRDefault="00665477" w:rsidP="00F42FD8">
            <w:pPr>
              <w:rPr>
                <w:rFonts w:cs="Arial"/>
                <w:szCs w:val="24"/>
              </w:rPr>
            </w:pPr>
            <w:r w:rsidRPr="00AD7004">
              <w:rPr>
                <w:rFonts w:cs="Arial"/>
                <w:b/>
                <w:szCs w:val="24"/>
              </w:rPr>
              <w:t>Page 30, line 800</w:t>
            </w:r>
            <w:r>
              <w:rPr>
                <w:rFonts w:cs="Arial"/>
                <w:szCs w:val="24"/>
              </w:rPr>
              <w:t xml:space="preserve"> – Change from “</w:t>
            </w:r>
            <w:r w:rsidRPr="00AD7004">
              <w:rPr>
                <w:rFonts w:cs="Arial"/>
                <w:szCs w:val="24"/>
              </w:rPr>
              <w:t xml:space="preserve">including oropharyngeal cancer” to “primarily cervical cancer” since cervical cancer is overwhelming the impactful health outcome </w:t>
            </w:r>
            <w:r>
              <w:rPr>
                <w:rFonts w:cs="Arial"/>
                <w:szCs w:val="24"/>
              </w:rPr>
              <w:t>that results from HPV infection.</w:t>
            </w:r>
          </w:p>
        </w:tc>
        <w:tc>
          <w:tcPr>
            <w:tcW w:w="1345" w:type="dxa"/>
          </w:tcPr>
          <w:p w:rsidR="00665477" w:rsidRPr="000A10B0" w:rsidRDefault="00665477" w:rsidP="00F42FD8">
            <w:pPr>
              <w:spacing w:after="240"/>
              <w:jc w:val="center"/>
              <w:rPr>
                <w:rFonts w:eastAsia="Times New Roman" w:cs="Arial"/>
                <w:bCs/>
                <w:szCs w:val="24"/>
              </w:rPr>
            </w:pPr>
            <w:r>
              <w:rPr>
                <w:rFonts w:eastAsia="Times New Roman" w:cs="Arial"/>
                <w:bCs/>
                <w:szCs w:val="24"/>
              </w:rPr>
              <w:t>Att 1031b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w:t>
            </w:r>
          </w:p>
        </w:tc>
      </w:tr>
      <w:tr w:rsidR="00665477" w:rsidRPr="00DA4278" w:rsidTr="00F42FD8">
        <w:trPr>
          <w:cantSplit/>
          <w:trHeight w:val="1079"/>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Pr>
                <w:rFonts w:cs="Arial"/>
              </w:rPr>
              <w:t>6</w:t>
            </w:r>
          </w:p>
        </w:tc>
        <w:tc>
          <w:tcPr>
            <w:tcW w:w="2093" w:type="dxa"/>
            <w:noWrap/>
          </w:tcPr>
          <w:p w:rsidR="00665477" w:rsidRPr="000A10B0" w:rsidRDefault="00665477" w:rsidP="00F42FD8">
            <w:pPr>
              <w:rPr>
                <w:rFonts w:cs="Calibri"/>
                <w:szCs w:val="24"/>
              </w:rPr>
            </w:pPr>
            <w:r w:rsidRPr="00A14746">
              <w:rPr>
                <w:rFonts w:cs="Calibri"/>
                <w:szCs w:val="24"/>
              </w:rPr>
              <w:t>EB Troast, MPH, Senior Education Manager, Planned Parenthood Northern California</w:t>
            </w:r>
          </w:p>
        </w:tc>
        <w:tc>
          <w:tcPr>
            <w:tcW w:w="8910" w:type="dxa"/>
          </w:tcPr>
          <w:p w:rsidR="00665477" w:rsidRDefault="00665477" w:rsidP="00F42FD8">
            <w:pPr>
              <w:spacing w:after="240"/>
              <w:rPr>
                <w:rFonts w:cs="Arial"/>
                <w:szCs w:val="24"/>
              </w:rPr>
            </w:pPr>
            <w:r>
              <w:rPr>
                <w:rFonts w:cs="Arial"/>
                <w:b/>
                <w:szCs w:val="24"/>
              </w:rPr>
              <w:t xml:space="preserve">p. 30, line 803- </w:t>
            </w:r>
            <w:r w:rsidRPr="00A14746">
              <w:rPr>
                <w:rFonts w:cs="Arial"/>
                <w:szCs w:val="24"/>
              </w:rPr>
              <w:t>Students are given prompts for reflection including “when I hear the words STI, I think/feel...” which I think will likely serve as an entrance for stigmatization. Students may associate STIs with feelings like “disgusting” or “gross”. The stigmatization of STIs leads to negative health outcomes because people are less likely to get tested/treated if they feel ashamed. This framework should provide language to support instructors in providing education that addresses and minimizes stigma.</w:t>
            </w:r>
          </w:p>
          <w:p w:rsidR="00665477" w:rsidRPr="00AD7004" w:rsidRDefault="00665477" w:rsidP="00F42FD8">
            <w:pPr>
              <w:rPr>
                <w:rFonts w:cs="Arial"/>
                <w:b/>
                <w:szCs w:val="24"/>
              </w:rPr>
            </w:pPr>
            <w:r w:rsidRPr="00A14746">
              <w:rPr>
                <w:rFonts w:cs="Arial"/>
                <w:b/>
                <w:szCs w:val="24"/>
              </w:rPr>
              <w:t>p. 30, line 806-</w:t>
            </w:r>
            <w:r>
              <w:rPr>
                <w:rFonts w:cs="Arial"/>
                <w:szCs w:val="24"/>
              </w:rPr>
              <w:t xml:space="preserve"> </w:t>
            </w:r>
            <w:r w:rsidRPr="00A14746">
              <w:rPr>
                <w:rFonts w:cs="Arial"/>
                <w:szCs w:val="24"/>
              </w:rPr>
              <w:t>“Some common symptoms of an STI are...” obfuscates the fact that the most common symptom is no symptom at all, which is why it’s so important to get tested. I would recommend omitting both examples.</w:t>
            </w:r>
          </w:p>
        </w:tc>
        <w:tc>
          <w:tcPr>
            <w:tcW w:w="1345" w:type="dxa"/>
          </w:tcPr>
          <w:p w:rsidR="00665477" w:rsidRDefault="00665477" w:rsidP="00F42FD8">
            <w:pPr>
              <w:spacing w:after="240"/>
              <w:jc w:val="center"/>
              <w:rPr>
                <w:rFonts w:eastAsia="Times New Roman" w:cs="Arial"/>
                <w:bCs/>
                <w:szCs w:val="24"/>
              </w:rPr>
            </w:pPr>
            <w:r>
              <w:rPr>
                <w:rFonts w:eastAsia="Times New Roman" w:cs="Arial"/>
                <w:bCs/>
                <w:szCs w:val="24"/>
              </w:rPr>
              <w:t>Att 1243e</w:t>
            </w:r>
          </w:p>
        </w:tc>
        <w:tc>
          <w:tcPr>
            <w:tcW w:w="2994" w:type="dxa"/>
          </w:tcPr>
          <w:p w:rsidR="00665477" w:rsidRDefault="00665477" w:rsidP="00F42FD8">
            <w:pPr>
              <w:spacing w:after="1800"/>
              <w:ind w:left="-14"/>
              <w:jc w:val="center"/>
              <w:rPr>
                <w:rFonts w:eastAsia="Times New Roman" w:cs="Arial"/>
                <w:b/>
                <w:bCs/>
                <w:szCs w:val="24"/>
              </w:rPr>
            </w:pPr>
            <w:r>
              <w:rPr>
                <w:rFonts w:eastAsia="Times New Roman" w:cs="Arial"/>
                <w:b/>
                <w:bCs/>
                <w:szCs w:val="24"/>
              </w:rPr>
              <w:t>Not Recommended.</w:t>
            </w:r>
          </w:p>
          <w:p w:rsidR="00665477" w:rsidRPr="007B59A5" w:rsidRDefault="00665477" w:rsidP="00F42FD8">
            <w:pPr>
              <w:spacing w:before="240"/>
              <w:ind w:left="-18"/>
              <w:jc w:val="center"/>
              <w:rPr>
                <w:rFonts w:eastAsia="Times New Roman" w:cs="Arial"/>
                <w:b/>
                <w:bCs/>
                <w:szCs w:val="24"/>
              </w:rPr>
            </w:pPr>
            <w:r>
              <w:rPr>
                <w:rFonts w:eastAsia="Times New Roman" w:cs="Arial"/>
                <w:b/>
                <w:bCs/>
                <w:szCs w:val="24"/>
              </w:rPr>
              <w:t>p. 30 line 806 - Recommended with Writer’s Discretion</w:t>
            </w:r>
          </w:p>
        </w:tc>
      </w:tr>
      <w:tr w:rsidR="00665477" w:rsidRPr="00DA4278" w:rsidTr="00F42FD8">
        <w:trPr>
          <w:cantSplit/>
          <w:trHeight w:val="692"/>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6</w:t>
            </w:r>
          </w:p>
        </w:tc>
        <w:tc>
          <w:tcPr>
            <w:tcW w:w="2093" w:type="dxa"/>
            <w:noWrap/>
          </w:tcPr>
          <w:p w:rsidR="00665477" w:rsidRPr="008D2AA6" w:rsidRDefault="00665477" w:rsidP="00F42FD8">
            <w:pPr>
              <w:rPr>
                <w:rFonts w:cs="Arial"/>
                <w:szCs w:val="24"/>
              </w:rPr>
            </w:pPr>
            <w:r>
              <w:rPr>
                <w:rFonts w:cs="Arial"/>
                <w:szCs w:val="24"/>
              </w:rPr>
              <w:t>Lidia Carlton, CDPH STD Control Branch</w:t>
            </w:r>
          </w:p>
        </w:tc>
        <w:tc>
          <w:tcPr>
            <w:tcW w:w="8910" w:type="dxa"/>
          </w:tcPr>
          <w:p w:rsidR="00665477" w:rsidRPr="00410915" w:rsidRDefault="00665477" w:rsidP="00F42FD8">
            <w:pPr>
              <w:rPr>
                <w:rFonts w:cs="Arial"/>
                <w:szCs w:val="24"/>
              </w:rPr>
            </w:pPr>
            <w:r w:rsidRPr="00AD7004">
              <w:rPr>
                <w:rFonts w:cs="Arial"/>
                <w:b/>
                <w:szCs w:val="24"/>
              </w:rPr>
              <w:t>Page 3</w:t>
            </w:r>
            <w:r>
              <w:rPr>
                <w:rFonts w:cs="Arial"/>
                <w:b/>
                <w:szCs w:val="24"/>
              </w:rPr>
              <w:t>1</w:t>
            </w:r>
            <w:r w:rsidRPr="00AD7004">
              <w:rPr>
                <w:rFonts w:cs="Arial"/>
                <w:b/>
                <w:szCs w:val="24"/>
              </w:rPr>
              <w:t>, line 8</w:t>
            </w:r>
            <w:r>
              <w:rPr>
                <w:rFonts w:cs="Arial"/>
                <w:b/>
                <w:szCs w:val="24"/>
              </w:rPr>
              <w:t>17</w:t>
            </w:r>
            <w:r>
              <w:rPr>
                <w:rFonts w:cs="Arial"/>
                <w:szCs w:val="24"/>
              </w:rPr>
              <w:t xml:space="preserve"> – Change from “disease” to “infection”</w:t>
            </w:r>
          </w:p>
        </w:tc>
        <w:tc>
          <w:tcPr>
            <w:tcW w:w="1345" w:type="dxa"/>
          </w:tcPr>
          <w:p w:rsidR="00665477" w:rsidRPr="000A10B0" w:rsidRDefault="00665477" w:rsidP="00F42FD8">
            <w:pPr>
              <w:spacing w:after="240"/>
              <w:jc w:val="center"/>
              <w:rPr>
                <w:rFonts w:eastAsia="Times New Roman" w:cs="Arial"/>
                <w:bCs/>
                <w:szCs w:val="24"/>
              </w:rPr>
            </w:pPr>
            <w:r>
              <w:rPr>
                <w:rFonts w:eastAsia="Times New Roman" w:cs="Arial"/>
                <w:bCs/>
                <w:szCs w:val="24"/>
              </w:rPr>
              <w:t>Att 1031b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w:t>
            </w:r>
          </w:p>
        </w:tc>
      </w:tr>
      <w:tr w:rsidR="00665477" w:rsidRPr="00DA4278" w:rsidTr="00F42FD8">
        <w:trPr>
          <w:cantSplit/>
          <w:trHeight w:val="1295"/>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6</w:t>
            </w:r>
          </w:p>
        </w:tc>
        <w:tc>
          <w:tcPr>
            <w:tcW w:w="2093" w:type="dxa"/>
            <w:noWrap/>
          </w:tcPr>
          <w:p w:rsidR="004E241C" w:rsidRDefault="004E241C" w:rsidP="00F42FD8">
            <w:pPr>
              <w:spacing w:after="240"/>
              <w:rPr>
                <w:rFonts w:eastAsia="Times New Roman" w:cs="Arial"/>
                <w:noProof/>
                <w:szCs w:val="24"/>
              </w:rPr>
            </w:pPr>
            <w:r>
              <w:rPr>
                <w:rFonts w:eastAsia="Times New Roman" w:cs="Arial"/>
                <w:noProof/>
                <w:szCs w:val="24"/>
              </w:rPr>
              <w:t>Parents, Legal Guardians, Concerned Citizens</w:t>
            </w:r>
          </w:p>
          <w:p w:rsidR="00665477" w:rsidRPr="000A10B0" w:rsidRDefault="004E241C" w:rsidP="00F42FD8">
            <w:pPr>
              <w:rPr>
                <w:rFonts w:cs="Arial"/>
                <w:szCs w:val="24"/>
              </w:rPr>
            </w:pPr>
            <w:r>
              <w:rPr>
                <w:rFonts w:eastAsia="Times New Roman" w:cs="Arial"/>
                <w:noProof/>
                <w:szCs w:val="24"/>
              </w:rPr>
              <w:t>9 individuals submitted this  comment with identical or similar language</w:t>
            </w:r>
          </w:p>
        </w:tc>
        <w:tc>
          <w:tcPr>
            <w:tcW w:w="8910" w:type="dxa"/>
          </w:tcPr>
          <w:p w:rsidR="00665477" w:rsidRPr="000A10B0" w:rsidRDefault="00665477" w:rsidP="00F42FD8">
            <w:pPr>
              <w:pStyle w:val="TableStyle2"/>
              <w:rPr>
                <w:rFonts w:ascii="Arial" w:eastAsia="Arial" w:hAnsi="Arial" w:cs="Arial"/>
                <w:b/>
                <w:bCs/>
                <w:sz w:val="24"/>
                <w:szCs w:val="24"/>
              </w:rPr>
            </w:pPr>
            <w:r w:rsidRPr="000A10B0">
              <w:rPr>
                <w:rFonts w:ascii="Arial" w:hAnsi="Arial"/>
                <w:b/>
                <w:bCs/>
                <w:sz w:val="24"/>
                <w:szCs w:val="24"/>
              </w:rPr>
              <w:t>Page 31, Line 825-832</w:t>
            </w:r>
          </w:p>
          <w:p w:rsidR="00665477" w:rsidRPr="000A10B0" w:rsidRDefault="00665477" w:rsidP="00F42FD8">
            <w:pPr>
              <w:rPr>
                <w:rFonts w:cs="Arial"/>
                <w:b/>
                <w:szCs w:val="24"/>
              </w:rPr>
            </w:pPr>
            <w:r w:rsidRPr="000A10B0">
              <w:rPr>
                <w:rFonts w:ascii="Helvetica" w:hAnsi="Helvetica"/>
                <w:szCs w:val="24"/>
              </w:rPr>
              <w:t>Parents’ and guardians' care, support and knowledge of their children is essential to the well being of the child. The school must require parent or guardian consent to attend confidential medical appointments and must notify parents or guardians.</w:t>
            </w:r>
          </w:p>
        </w:tc>
        <w:tc>
          <w:tcPr>
            <w:tcW w:w="1345" w:type="dxa"/>
          </w:tcPr>
          <w:p w:rsidR="00665477" w:rsidRPr="000A10B0" w:rsidRDefault="004E241C" w:rsidP="00F42FD8">
            <w:pPr>
              <w:jc w:val="center"/>
              <w:rPr>
                <w:rFonts w:eastAsia="Times New Roman" w:cs="Arial"/>
                <w:bCs/>
                <w:szCs w:val="24"/>
              </w:rPr>
            </w:pPr>
            <w:r>
              <w:rPr>
                <w:rFonts w:eastAsia="Times New Roman" w:cs="Arial"/>
                <w:bCs/>
                <w:szCs w:val="24"/>
              </w:rPr>
              <w:t>Att 537b</w:t>
            </w:r>
            <w:r w:rsidR="00BD1804">
              <w:rPr>
                <w:rFonts w:eastAsia="Times New Roman" w:cs="Arial"/>
                <w:bCs/>
                <w:szCs w:val="24"/>
              </w:rPr>
              <w:t xml:space="preserve"> </w:t>
            </w:r>
            <w:r>
              <w:rPr>
                <w:rFonts w:eastAsia="Times New Roman" w:cs="Arial"/>
                <w:bCs/>
                <w:szCs w:val="24"/>
              </w:rPr>
              <w:t>543b</w:t>
            </w:r>
            <w:r w:rsidR="00BD1804">
              <w:rPr>
                <w:rFonts w:eastAsia="Times New Roman" w:cs="Arial"/>
                <w:bCs/>
                <w:szCs w:val="24"/>
              </w:rPr>
              <w:t xml:space="preserve"> </w:t>
            </w:r>
            <w:r>
              <w:rPr>
                <w:rFonts w:eastAsia="Times New Roman" w:cs="Arial"/>
                <w:bCs/>
                <w:szCs w:val="24"/>
              </w:rPr>
              <w:t>569b</w:t>
            </w:r>
            <w:r w:rsidR="00BD1804">
              <w:rPr>
                <w:rFonts w:eastAsia="Times New Roman" w:cs="Arial"/>
                <w:bCs/>
                <w:szCs w:val="24"/>
              </w:rPr>
              <w:t xml:space="preserve"> </w:t>
            </w:r>
            <w:r>
              <w:rPr>
                <w:rFonts w:eastAsia="Times New Roman" w:cs="Arial"/>
                <w:bCs/>
                <w:szCs w:val="24"/>
              </w:rPr>
              <w:t>586b</w:t>
            </w:r>
            <w:r w:rsidR="00BD1804">
              <w:rPr>
                <w:rFonts w:eastAsia="Times New Roman" w:cs="Arial"/>
                <w:bCs/>
                <w:szCs w:val="24"/>
              </w:rPr>
              <w:t xml:space="preserve"> </w:t>
            </w:r>
            <w:r>
              <w:rPr>
                <w:rFonts w:eastAsia="Times New Roman" w:cs="Arial"/>
                <w:bCs/>
                <w:szCs w:val="24"/>
              </w:rPr>
              <w:t>89</w:t>
            </w:r>
            <w:r w:rsidR="00BD1804">
              <w:rPr>
                <w:rFonts w:eastAsia="Times New Roman" w:cs="Arial"/>
                <w:bCs/>
                <w:szCs w:val="24"/>
              </w:rPr>
              <w:t xml:space="preserve"> </w:t>
            </w:r>
            <w:r>
              <w:rPr>
                <w:rFonts w:eastAsia="Times New Roman" w:cs="Arial"/>
                <w:bCs/>
                <w:szCs w:val="24"/>
              </w:rPr>
              <w:t>1b</w:t>
            </w:r>
            <w:r w:rsidR="00BD1804">
              <w:rPr>
                <w:rFonts w:eastAsia="Times New Roman" w:cs="Arial"/>
                <w:bCs/>
                <w:szCs w:val="24"/>
              </w:rPr>
              <w:t xml:space="preserve"> </w:t>
            </w:r>
            <w:r>
              <w:rPr>
                <w:rFonts w:eastAsia="Times New Roman" w:cs="Arial"/>
                <w:bCs/>
                <w:szCs w:val="24"/>
              </w:rPr>
              <w:t>895b</w:t>
            </w:r>
            <w:r w:rsidR="00BD1804">
              <w:rPr>
                <w:rFonts w:eastAsia="Times New Roman" w:cs="Arial"/>
                <w:bCs/>
                <w:szCs w:val="24"/>
              </w:rPr>
              <w:t xml:space="preserve"> </w:t>
            </w:r>
            <w:r>
              <w:rPr>
                <w:rFonts w:eastAsia="Times New Roman" w:cs="Arial"/>
                <w:bCs/>
                <w:szCs w:val="24"/>
              </w:rPr>
              <w:t>976b</w:t>
            </w:r>
            <w:r w:rsidR="00BD1804">
              <w:rPr>
                <w:rFonts w:eastAsia="Times New Roman" w:cs="Arial"/>
                <w:bCs/>
                <w:szCs w:val="24"/>
              </w:rPr>
              <w:t xml:space="preserve"> </w:t>
            </w:r>
            <w:r>
              <w:rPr>
                <w:rFonts w:eastAsia="Times New Roman" w:cs="Arial"/>
                <w:bCs/>
                <w:szCs w:val="24"/>
              </w:rPr>
              <w:t>1039b</w:t>
            </w:r>
            <w:r w:rsidR="00BD1804">
              <w:rPr>
                <w:rFonts w:eastAsia="Times New Roman" w:cs="Arial"/>
                <w:bCs/>
                <w:szCs w:val="24"/>
              </w:rPr>
              <w:t xml:space="preserve"> </w:t>
            </w:r>
            <w:r>
              <w:rPr>
                <w:rFonts w:eastAsia="Times New Roman" w:cs="Arial"/>
                <w:bCs/>
                <w:szCs w:val="24"/>
              </w:rPr>
              <w:t>1132b</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 xml:space="preserve">Not Recommended </w:t>
            </w:r>
          </w:p>
        </w:tc>
      </w:tr>
      <w:tr w:rsidR="00665477" w:rsidRPr="00DA4278" w:rsidTr="00F42FD8">
        <w:trPr>
          <w:cantSplit/>
          <w:trHeight w:val="158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6</w:t>
            </w:r>
          </w:p>
        </w:tc>
        <w:tc>
          <w:tcPr>
            <w:tcW w:w="2093" w:type="dxa"/>
            <w:noWrap/>
          </w:tcPr>
          <w:p w:rsidR="00665477" w:rsidRPr="000A10B0" w:rsidRDefault="00665477" w:rsidP="00F42FD8">
            <w:pPr>
              <w:spacing w:after="120"/>
              <w:rPr>
                <w:rFonts w:eastAsia="Times New Roman" w:cs="Arial"/>
                <w:noProof/>
                <w:szCs w:val="24"/>
              </w:rPr>
            </w:pPr>
            <w:r w:rsidRPr="00AC25C8">
              <w:rPr>
                <w:rFonts w:eastAsia="Times New Roman" w:cs="Arial"/>
                <w:noProof/>
                <w:szCs w:val="24"/>
              </w:rPr>
              <w:t>David Ball, Father of a 4th Grader in Private School</w:t>
            </w:r>
          </w:p>
        </w:tc>
        <w:tc>
          <w:tcPr>
            <w:tcW w:w="8910" w:type="dxa"/>
          </w:tcPr>
          <w:p w:rsidR="00665477" w:rsidRPr="000A10B0" w:rsidRDefault="00665477" w:rsidP="00F42FD8">
            <w:pPr>
              <w:rPr>
                <w:rFonts w:cs="Arial"/>
                <w:b/>
                <w:szCs w:val="24"/>
              </w:rPr>
            </w:pPr>
            <w:r w:rsidRPr="000A10B0">
              <w:rPr>
                <w:rFonts w:cs="Arial"/>
                <w:b/>
                <w:szCs w:val="24"/>
              </w:rPr>
              <w:t>Page 31, line 829</w:t>
            </w:r>
          </w:p>
          <w:p w:rsidR="00665477" w:rsidRPr="000A10B0" w:rsidRDefault="00665477" w:rsidP="00F42FD8">
            <w:pPr>
              <w:spacing w:after="240"/>
              <w:rPr>
                <w:rFonts w:cs="Arial"/>
                <w:szCs w:val="24"/>
              </w:rPr>
            </w:pPr>
            <w:r w:rsidRPr="000A10B0">
              <w:rPr>
                <w:rFonts w:cs="Arial"/>
                <w:szCs w:val="24"/>
              </w:rPr>
              <w:t>They also research California laws regarding minors’ access to reproductive health care, including the right to excuse themselves from campus to obtain confidential medical services without parental permission or notification and the right to confidentiality in insurance under the Confidential Health Information Act. Students strategize on creative and concise ways to disseminate the information.</w:t>
            </w:r>
          </w:p>
          <w:p w:rsidR="00665477" w:rsidRPr="000A10B0" w:rsidRDefault="00665477" w:rsidP="00F42FD8">
            <w:pPr>
              <w:rPr>
                <w:rFonts w:cs="Arial"/>
                <w:b/>
                <w:szCs w:val="24"/>
              </w:rPr>
            </w:pPr>
            <w:r w:rsidRPr="000A10B0">
              <w:rPr>
                <w:rFonts w:cs="Arial"/>
                <w:szCs w:val="24"/>
              </w:rPr>
              <w:t>Comment: this practice is completely disgusting to me, one that you disguise abortion and drugs with the word “reproductive health care” and second that you would allow my child to use these services behind my back. Nothing but pu</w:t>
            </w:r>
            <w:r>
              <w:rPr>
                <w:rFonts w:cs="Arial"/>
                <w:szCs w:val="24"/>
              </w:rPr>
              <w:t>re disgust for your profession.</w:t>
            </w:r>
          </w:p>
        </w:tc>
        <w:tc>
          <w:tcPr>
            <w:tcW w:w="1345" w:type="dxa"/>
          </w:tcPr>
          <w:p w:rsidR="00665477" w:rsidRPr="000A10B0" w:rsidRDefault="00665477" w:rsidP="00F42FD8">
            <w:pPr>
              <w:jc w:val="center"/>
              <w:rPr>
                <w:rFonts w:eastAsia="Times New Roman" w:cs="Arial"/>
                <w:bCs/>
                <w:szCs w:val="24"/>
              </w:rPr>
            </w:pPr>
            <w:r w:rsidRPr="000A10B0">
              <w:rPr>
                <w:rFonts w:eastAsia="Times New Roman" w:cs="Arial"/>
                <w:bCs/>
                <w:szCs w:val="24"/>
              </w:rPr>
              <w:t>Att 834b</w:t>
            </w:r>
          </w:p>
        </w:tc>
        <w:tc>
          <w:tcPr>
            <w:tcW w:w="2994" w:type="dxa"/>
          </w:tcPr>
          <w:p w:rsidR="00665477" w:rsidRPr="007B59A5" w:rsidRDefault="00086C2A" w:rsidP="00F42FD8">
            <w:pPr>
              <w:ind w:left="-18"/>
              <w:jc w:val="center"/>
              <w:rPr>
                <w:rFonts w:eastAsia="Times New Roman" w:cs="Arial"/>
                <w:b/>
                <w:bCs/>
                <w:szCs w:val="24"/>
              </w:rPr>
            </w:pPr>
            <w:r>
              <w:rPr>
                <w:rFonts w:eastAsia="Times New Roman" w:cs="Arial"/>
                <w:b/>
                <w:bCs/>
                <w:szCs w:val="24"/>
              </w:rPr>
              <w:t>Not Recommended</w:t>
            </w:r>
          </w:p>
        </w:tc>
      </w:tr>
      <w:tr w:rsidR="00665477" w:rsidRPr="00DA4278" w:rsidTr="00466B37">
        <w:trPr>
          <w:cantSplit/>
          <w:trHeight w:val="359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sidRPr="000A10B0">
              <w:rPr>
                <w:rFonts w:cs="Arial"/>
              </w:rPr>
              <w:t>6</w:t>
            </w:r>
          </w:p>
        </w:tc>
        <w:tc>
          <w:tcPr>
            <w:tcW w:w="2093" w:type="dxa"/>
            <w:noWrap/>
          </w:tcPr>
          <w:p w:rsidR="004B7204" w:rsidRDefault="004B7204"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Calibri"/>
                <w:szCs w:val="24"/>
              </w:rPr>
            </w:pPr>
            <w:r>
              <w:rPr>
                <w:rFonts w:eastAsia="Times New Roman" w:cs="Arial"/>
                <w:noProof/>
                <w:szCs w:val="24"/>
              </w:rPr>
              <w:t>330+ individuals submitted</w:t>
            </w:r>
            <w:r w:rsidR="004B7204">
              <w:rPr>
                <w:rFonts w:eastAsia="Times New Roman" w:cs="Arial"/>
                <w:noProof/>
                <w:szCs w:val="24"/>
              </w:rPr>
              <w:t xml:space="preserve"> this comment through </w:t>
            </w:r>
            <w:r w:rsidR="004B7204">
              <w:rPr>
                <w:rFonts w:eastAsia="Times New Roman" w:cs="Arial"/>
                <w:b/>
                <w:noProof/>
                <w:szCs w:val="24"/>
              </w:rPr>
              <w:t xml:space="preserve">Form Email 1 </w:t>
            </w:r>
            <w:r w:rsidR="004B7204">
              <w:rPr>
                <w:rFonts w:eastAsia="Times New Roman" w:cs="Arial"/>
                <w:noProof/>
                <w:szCs w:val="24"/>
              </w:rPr>
              <w:t>with identical or similar language</w:t>
            </w:r>
          </w:p>
        </w:tc>
        <w:tc>
          <w:tcPr>
            <w:tcW w:w="8910" w:type="dxa"/>
          </w:tcPr>
          <w:p w:rsidR="00665477" w:rsidRPr="000A10B0" w:rsidRDefault="00665477" w:rsidP="00F42FD8">
            <w:pPr>
              <w:spacing w:after="240"/>
              <w:rPr>
                <w:rFonts w:cs="Calibri"/>
                <w:b/>
                <w:szCs w:val="24"/>
              </w:rPr>
            </w:pPr>
            <w:r w:rsidRPr="000A10B0">
              <w:rPr>
                <w:rFonts w:cs="Calibri"/>
                <w:b/>
                <w:szCs w:val="24"/>
              </w:rPr>
              <w:t>Page 31, Line 829-832</w:t>
            </w:r>
          </w:p>
          <w:p w:rsidR="00665477" w:rsidRPr="000A10B0" w:rsidRDefault="00665477" w:rsidP="00F42FD8">
            <w:pPr>
              <w:rPr>
                <w:rFonts w:cs="Calibri"/>
                <w:szCs w:val="24"/>
              </w:rPr>
            </w:pPr>
            <w:r w:rsidRPr="000A10B0">
              <w:rPr>
                <w:rFonts w:cs="Calibri"/>
                <w:szCs w:val="24"/>
              </w:rPr>
              <w:t>ADD THAT PARENTS PLAY A KEY ROLE IN HELPING STUDENTS WITH THESE DECISIONS AND PARENTS SHOULD BE THE FIRST POINT OF CONTACT.  ALSO, NOTE THAT PARENTS CAN OPT OUT FROM DISTRICTS REMOVING THEIR CHILDREN FROM SCHOOL FROM SUCH SERVICES. They also research California laws regarding minors’ access to reproductive health care, including the right to excuse themselves from campus to obtain confidential medical services without parental permission or notification and the right to confidentiality in insurance under the Confidential Health Information Act.</w:t>
            </w:r>
          </w:p>
        </w:tc>
        <w:tc>
          <w:tcPr>
            <w:tcW w:w="1345" w:type="dxa"/>
          </w:tcPr>
          <w:p w:rsidR="00665477" w:rsidRPr="000A10B0" w:rsidRDefault="004B7204"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7B59A5" w:rsidRDefault="00F13B72" w:rsidP="00F13B72">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158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6</w:t>
            </w:r>
          </w:p>
        </w:tc>
        <w:tc>
          <w:tcPr>
            <w:tcW w:w="2093" w:type="dxa"/>
            <w:noWrap/>
          </w:tcPr>
          <w:p w:rsidR="00665477" w:rsidRPr="000A10B0" w:rsidRDefault="00665477" w:rsidP="00F42FD8">
            <w:pPr>
              <w:rPr>
                <w:rFonts w:cs="Arial"/>
                <w:szCs w:val="24"/>
              </w:rPr>
            </w:pPr>
            <w:r w:rsidRPr="000A10B0">
              <w:rPr>
                <w:rFonts w:cs="Arial"/>
                <w:szCs w:val="24"/>
              </w:rPr>
              <w:t>James Gonzales community member</w:t>
            </w:r>
          </w:p>
        </w:tc>
        <w:tc>
          <w:tcPr>
            <w:tcW w:w="8910" w:type="dxa"/>
          </w:tcPr>
          <w:p w:rsidR="00665477" w:rsidRPr="000A10B0" w:rsidRDefault="00665477" w:rsidP="00F42FD8">
            <w:pPr>
              <w:rPr>
                <w:rFonts w:cs="Arial"/>
                <w:szCs w:val="24"/>
              </w:rPr>
            </w:pPr>
            <w:r w:rsidRPr="000A10B0">
              <w:rPr>
                <w:rFonts w:cs="Arial"/>
                <w:b/>
                <w:szCs w:val="24"/>
              </w:rPr>
              <w:t>Page 31, Line 829-833</w:t>
            </w:r>
            <w:r w:rsidRPr="000A10B0">
              <w:rPr>
                <w:rFonts w:cs="Arial"/>
                <w:szCs w:val="24"/>
              </w:rPr>
              <w:t xml:space="preserve"> Remove They also research California laws regarding minors’ access to reproductive health care, including the right to excuse themselves from campus to obtain confidential medical services without parental permission or notification and the right to confidentiality in insurance under the Confidential Health Information Act. Students strategize on creative and concise ways to disseminate the information.</w:t>
            </w:r>
          </w:p>
        </w:tc>
        <w:tc>
          <w:tcPr>
            <w:tcW w:w="1345" w:type="dxa"/>
          </w:tcPr>
          <w:p w:rsidR="00665477" w:rsidRPr="000A10B0" w:rsidRDefault="00665477" w:rsidP="00F42FD8">
            <w:pPr>
              <w:jc w:val="center"/>
              <w:rPr>
                <w:rFonts w:eastAsia="Times New Roman" w:cs="Arial"/>
                <w:bCs/>
                <w:szCs w:val="24"/>
              </w:rPr>
            </w:pPr>
            <w:r w:rsidRPr="000A10B0">
              <w:rPr>
                <w:rFonts w:eastAsia="Times New Roman" w:cs="Arial"/>
                <w:bCs/>
                <w:szCs w:val="24"/>
              </w:rPr>
              <w:t>Att 494b</w:t>
            </w:r>
          </w:p>
        </w:tc>
        <w:tc>
          <w:tcPr>
            <w:tcW w:w="2994" w:type="dxa"/>
          </w:tcPr>
          <w:p w:rsidR="00665477" w:rsidRPr="007B59A5" w:rsidRDefault="004C38CE" w:rsidP="00F42FD8">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1817"/>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Pr>
                <w:rFonts w:cs="Arial"/>
              </w:rPr>
              <w:t>6</w:t>
            </w:r>
          </w:p>
        </w:tc>
        <w:tc>
          <w:tcPr>
            <w:tcW w:w="2093" w:type="dxa"/>
            <w:noWrap/>
          </w:tcPr>
          <w:p w:rsidR="00665477" w:rsidRPr="000A10B0" w:rsidRDefault="00665477" w:rsidP="00F42FD8">
            <w:pPr>
              <w:rPr>
                <w:rFonts w:cs="Calibri"/>
                <w:szCs w:val="24"/>
              </w:rPr>
            </w:pPr>
            <w:r w:rsidRPr="00A14746">
              <w:rPr>
                <w:rFonts w:cs="Calibri"/>
                <w:szCs w:val="24"/>
              </w:rPr>
              <w:t>EB Troast, MPH, Senior Education Manager, Planned Parenthood Northern California</w:t>
            </w:r>
          </w:p>
        </w:tc>
        <w:tc>
          <w:tcPr>
            <w:tcW w:w="8910" w:type="dxa"/>
          </w:tcPr>
          <w:p w:rsidR="00665477" w:rsidRPr="000A10B0" w:rsidRDefault="00665477" w:rsidP="00F42FD8">
            <w:pPr>
              <w:rPr>
                <w:rFonts w:cs="Arial"/>
                <w:b/>
                <w:szCs w:val="24"/>
              </w:rPr>
            </w:pPr>
            <w:r>
              <w:rPr>
                <w:rFonts w:cs="Arial"/>
                <w:b/>
                <w:szCs w:val="24"/>
              </w:rPr>
              <w:t xml:space="preserve">p. 32, line 862- </w:t>
            </w:r>
            <w:r w:rsidRPr="00A14746">
              <w:rPr>
                <w:rFonts w:cs="Arial"/>
                <w:szCs w:val="24"/>
              </w:rPr>
              <w:t>Asking students to “line up from least safe to most safe when considering possible side effects” various birth control methods is confusing. What metric will they use to rate the severity of different side effects? How will they determine how safe or not safe various side effects may be?</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1243e</w:t>
            </w:r>
          </w:p>
        </w:tc>
        <w:tc>
          <w:tcPr>
            <w:tcW w:w="2994" w:type="dxa"/>
          </w:tcPr>
          <w:p w:rsidR="00665477" w:rsidRPr="00BD1804" w:rsidRDefault="00665477" w:rsidP="00F42FD8">
            <w:pPr>
              <w:ind w:left="-18"/>
              <w:jc w:val="center"/>
              <w:rPr>
                <w:rFonts w:eastAsia="Times New Roman" w:cs="Arial"/>
                <w:b/>
                <w:bCs/>
                <w:szCs w:val="24"/>
              </w:rPr>
            </w:pPr>
            <w:r>
              <w:rPr>
                <w:rFonts w:eastAsia="Times New Roman" w:cs="Arial"/>
                <w:b/>
                <w:bCs/>
                <w:szCs w:val="24"/>
              </w:rPr>
              <w:t>Recom</w:t>
            </w:r>
            <w:r w:rsidR="00BD1804">
              <w:rPr>
                <w:rFonts w:eastAsia="Times New Roman" w:cs="Arial"/>
                <w:b/>
                <w:bCs/>
                <w:szCs w:val="24"/>
              </w:rPr>
              <w:t>mended with Writer’s Discretion</w:t>
            </w:r>
          </w:p>
        </w:tc>
      </w:tr>
      <w:tr w:rsidR="00665477" w:rsidRPr="00DA4278" w:rsidTr="00F42FD8">
        <w:trPr>
          <w:cantSplit/>
          <w:trHeight w:val="203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6</w:t>
            </w:r>
          </w:p>
        </w:tc>
        <w:tc>
          <w:tcPr>
            <w:tcW w:w="2093" w:type="dxa"/>
            <w:noWrap/>
          </w:tcPr>
          <w:p w:rsidR="00665477" w:rsidRPr="000A10B0" w:rsidRDefault="00665477" w:rsidP="00F42FD8">
            <w:pPr>
              <w:rPr>
                <w:rFonts w:cs="Arial"/>
                <w:szCs w:val="24"/>
              </w:rPr>
            </w:pPr>
            <w:r w:rsidRPr="000A10B0">
              <w:rPr>
                <w:rFonts w:cs="Arial"/>
                <w:szCs w:val="24"/>
              </w:rPr>
              <w:t>Linda Cone, retired teacher</w:t>
            </w:r>
          </w:p>
        </w:tc>
        <w:tc>
          <w:tcPr>
            <w:tcW w:w="8910" w:type="dxa"/>
          </w:tcPr>
          <w:p w:rsidR="00665477" w:rsidRDefault="00665477" w:rsidP="00F42FD8">
            <w:pPr>
              <w:spacing w:after="240"/>
            </w:pPr>
            <w:r w:rsidRPr="000A10B0">
              <w:rPr>
                <w:rFonts w:cs="Arial"/>
                <w:b/>
                <w:szCs w:val="24"/>
              </w:rPr>
              <w:t xml:space="preserve">Page 32, Lines 849-851 </w:t>
            </w:r>
            <w:r w:rsidRPr="000A10B0">
              <w:rPr>
                <w:rFonts w:cs="Arial"/>
                <w:szCs w:val="24"/>
              </w:rPr>
              <w:t>–</w:t>
            </w:r>
            <w:r w:rsidRPr="000A10B0">
              <w:rPr>
                <w:b/>
              </w:rPr>
              <w:t xml:space="preserve">Essential Concepts: </w:t>
            </w:r>
            <w:r>
              <w:t>9–12.1.12.G Evaluate the safety and effectiveness (including success and failure rates) of &lt;byh&gt;</w:t>
            </w:r>
            <w:r w:rsidRPr="000A10B0">
              <w:rPr>
                <w:highlight w:val="yellow"/>
              </w:rPr>
              <w:t>FDA-approved contraceptives</w:t>
            </w:r>
            <w:r>
              <w:t>&lt;eyh&gt; in preventing HIV, other STDs, and pregnancy</w:t>
            </w:r>
          </w:p>
          <w:p w:rsidR="00665477" w:rsidRPr="000A10B0" w:rsidRDefault="00665477" w:rsidP="00F42FD8">
            <w:pPr>
              <w:rPr>
                <w:rFonts w:cs="Arial"/>
                <w:szCs w:val="24"/>
              </w:rPr>
            </w:pPr>
            <w:r w:rsidRPr="000A10B0">
              <w:rPr>
                <w:rFonts w:cs="Arial"/>
                <w:b/>
                <w:szCs w:val="24"/>
              </w:rPr>
              <w:t xml:space="preserve">Add the following line:  </w:t>
            </w:r>
            <w:r w:rsidRPr="000A10B0">
              <w:rPr>
                <w:rFonts w:cs="Arial"/>
                <w:szCs w:val="24"/>
              </w:rPr>
              <w:t>Students should be told that there are NO FDA-approved condoms for anal sex.</w:t>
            </w:r>
          </w:p>
          <w:p w:rsidR="00665477" w:rsidRPr="000A10B0" w:rsidRDefault="00665477" w:rsidP="00F42FD8">
            <w:pPr>
              <w:rPr>
                <w:rFonts w:cs="Arial"/>
                <w:b/>
                <w:szCs w:val="24"/>
              </w:rPr>
            </w:pPr>
            <w:r w:rsidRPr="000A10B0">
              <w:rPr>
                <w:rFonts w:cs="Arial"/>
                <w:szCs w:val="24"/>
              </w:rPr>
              <w:t>NOTE:  This line should be added any time the framework addresses condom use.</w:t>
            </w:r>
          </w:p>
        </w:tc>
        <w:tc>
          <w:tcPr>
            <w:tcW w:w="1345" w:type="dxa"/>
          </w:tcPr>
          <w:p w:rsidR="00665477" w:rsidRPr="000A10B0" w:rsidRDefault="00665477" w:rsidP="00F42FD8">
            <w:pPr>
              <w:jc w:val="center"/>
              <w:rPr>
                <w:rFonts w:eastAsia="Times New Roman" w:cs="Arial"/>
                <w:bCs/>
                <w:szCs w:val="24"/>
              </w:rPr>
            </w:pPr>
            <w:r w:rsidRPr="000A10B0">
              <w:rPr>
                <w:rFonts w:eastAsia="Times New Roman" w:cs="Arial"/>
                <w:bCs/>
                <w:szCs w:val="24"/>
              </w:rPr>
              <w:t>Att 653b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2888"/>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6</w:t>
            </w:r>
          </w:p>
        </w:tc>
        <w:tc>
          <w:tcPr>
            <w:tcW w:w="2093" w:type="dxa"/>
            <w:noWrap/>
          </w:tcPr>
          <w:p w:rsidR="00665477" w:rsidRPr="000A10B0" w:rsidRDefault="00665477" w:rsidP="00F42FD8">
            <w:pPr>
              <w:rPr>
                <w:rFonts w:cs="Arial"/>
                <w:szCs w:val="24"/>
              </w:rPr>
            </w:pPr>
            <w:r w:rsidRPr="000A10B0">
              <w:rPr>
                <w:rFonts w:cs="Arial"/>
                <w:szCs w:val="24"/>
              </w:rPr>
              <w:t>Linda Cone, retired teacher</w:t>
            </w:r>
          </w:p>
        </w:tc>
        <w:tc>
          <w:tcPr>
            <w:tcW w:w="8910" w:type="dxa"/>
          </w:tcPr>
          <w:p w:rsidR="00665477" w:rsidRDefault="00665477" w:rsidP="00F42FD8">
            <w:pPr>
              <w:spacing w:after="240"/>
            </w:pPr>
            <w:r w:rsidRPr="00D54DFD">
              <w:rPr>
                <w:b/>
              </w:rPr>
              <w:t>Page 33, Lines 873–876</w:t>
            </w:r>
            <w:r>
              <w:t xml:space="preserve"> – Barrier Method Demonstration</w:t>
            </w:r>
          </w:p>
          <w:p w:rsidR="00665477" w:rsidRDefault="00665477" w:rsidP="00F42FD8">
            <w:pPr>
              <w:spacing w:after="240"/>
            </w:pPr>
            <w:r>
              <w:t>A condom (internal/female and external/male condom) and dental dam demonstration is provided. After the demonstration, students individually practice the step-by-step process on a penis model or their fingers.</w:t>
            </w:r>
          </w:p>
          <w:p w:rsidR="00665477" w:rsidRPr="000A10B0" w:rsidRDefault="00665477" w:rsidP="00F42FD8">
            <w:pPr>
              <w:rPr>
                <w:rFonts w:cs="Arial"/>
                <w:b/>
                <w:szCs w:val="24"/>
              </w:rPr>
            </w:pPr>
            <w:r w:rsidRPr="000A10B0">
              <w:rPr>
                <w:rFonts w:cs="Arial"/>
                <w:b/>
                <w:szCs w:val="24"/>
              </w:rPr>
              <w:t xml:space="preserve">Delete these lines.  </w:t>
            </w:r>
            <w:r w:rsidRPr="000A10B0">
              <w:rPr>
                <w:rFonts w:cs="Arial"/>
                <w:szCs w:val="24"/>
              </w:rPr>
              <w:t>Parents overwhelming have approved the teaching of the health and social risks of sexual activity.  Many do not approve of condom races and demonstrations.  Do not place parents in the position of having to opt their children out of instruction to avoid graphic and embarrassing demonstrations or games.</w:t>
            </w:r>
          </w:p>
        </w:tc>
        <w:tc>
          <w:tcPr>
            <w:tcW w:w="1345" w:type="dxa"/>
          </w:tcPr>
          <w:p w:rsidR="00665477" w:rsidRPr="000A10B0" w:rsidRDefault="00665477" w:rsidP="00F42FD8">
            <w:pPr>
              <w:jc w:val="center"/>
              <w:rPr>
                <w:rFonts w:eastAsia="Times New Roman" w:cs="Arial"/>
                <w:bCs/>
                <w:szCs w:val="24"/>
              </w:rPr>
            </w:pPr>
            <w:r w:rsidRPr="000A10B0">
              <w:rPr>
                <w:rFonts w:eastAsia="Times New Roman" w:cs="Arial"/>
                <w:bCs/>
                <w:szCs w:val="24"/>
              </w:rPr>
              <w:t>Att 653b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314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6</w:t>
            </w:r>
          </w:p>
          <w:p w:rsidR="00665477" w:rsidRPr="000A10B0" w:rsidRDefault="00665477" w:rsidP="00F42FD8">
            <w:pPr>
              <w:jc w:val="center"/>
              <w:rPr>
                <w:rFonts w:cs="Arial"/>
                <w:szCs w:val="24"/>
              </w:rPr>
            </w:pPr>
            <w:r>
              <w:rPr>
                <w:rFonts w:cs="Arial"/>
                <w:szCs w:val="24"/>
              </w:rPr>
              <w:t>Grades 9–</w:t>
            </w:r>
            <w:r w:rsidRPr="000A10B0">
              <w:rPr>
                <w:rFonts w:cs="Arial"/>
                <w:szCs w:val="24"/>
              </w:rPr>
              <w:t>12</w:t>
            </w:r>
          </w:p>
        </w:tc>
        <w:tc>
          <w:tcPr>
            <w:tcW w:w="2093" w:type="dxa"/>
            <w:noWrap/>
          </w:tcPr>
          <w:p w:rsidR="00665477" w:rsidRPr="000A10B0" w:rsidRDefault="00665477" w:rsidP="00F42FD8">
            <w:pPr>
              <w:rPr>
                <w:rFonts w:eastAsia="Times New Roman" w:cs="Arial"/>
                <w:i/>
                <w:noProof/>
                <w:szCs w:val="24"/>
              </w:rPr>
            </w:pPr>
            <w:r w:rsidRPr="000A10B0">
              <w:rPr>
                <w:rFonts w:eastAsia="Times New Roman" w:cs="Arial"/>
                <w:noProof/>
                <w:szCs w:val="24"/>
              </w:rPr>
              <w:t>Diane Farthing</w:t>
            </w:r>
            <w:r>
              <w:rPr>
                <w:rFonts w:eastAsia="Times New Roman" w:cs="Arial"/>
                <w:noProof/>
                <w:szCs w:val="24"/>
              </w:rPr>
              <w:t xml:space="preserve">, </w:t>
            </w:r>
            <w:r w:rsidRPr="000A10B0">
              <w:rPr>
                <w:rFonts w:eastAsia="Times New Roman" w:cs="Arial"/>
                <w:noProof/>
                <w:szCs w:val="24"/>
              </w:rPr>
              <w:t>Credentialed Health Educator</w:t>
            </w:r>
          </w:p>
        </w:tc>
        <w:tc>
          <w:tcPr>
            <w:tcW w:w="8910" w:type="dxa"/>
          </w:tcPr>
          <w:p w:rsidR="00665477" w:rsidRPr="000A10B0" w:rsidRDefault="00665477" w:rsidP="00F42FD8">
            <w:pPr>
              <w:rPr>
                <w:rFonts w:cs="Arial"/>
                <w:b/>
                <w:szCs w:val="24"/>
              </w:rPr>
            </w:pPr>
            <w:r w:rsidRPr="000A10B0">
              <w:rPr>
                <w:rFonts w:cs="Arial"/>
                <w:b/>
                <w:szCs w:val="24"/>
              </w:rPr>
              <w:t>Page 33</w:t>
            </w:r>
          </w:p>
          <w:p w:rsidR="00665477" w:rsidRPr="000A10B0" w:rsidRDefault="00665477" w:rsidP="00F42FD8">
            <w:pPr>
              <w:spacing w:after="240"/>
              <w:rPr>
                <w:rFonts w:cs="Arial"/>
                <w:b/>
                <w:szCs w:val="24"/>
              </w:rPr>
            </w:pPr>
            <w:r w:rsidRPr="000A10B0">
              <w:rPr>
                <w:rFonts w:cs="Arial"/>
                <w:b/>
                <w:szCs w:val="24"/>
              </w:rPr>
              <w:t>Starting at line 874</w:t>
            </w:r>
          </w:p>
          <w:p w:rsidR="00665477" w:rsidRDefault="00665477" w:rsidP="00F42FD8">
            <w:pPr>
              <w:spacing w:after="240"/>
            </w:pPr>
            <w:r w:rsidRPr="000A10B0">
              <w:rPr>
                <w:rFonts w:cs="Arial"/>
                <w:i/>
                <w:szCs w:val="24"/>
              </w:rPr>
              <w:t>In order to correctly put on a condom, the tip needs to be pinched and then the condom rolled down the penis.  This is impossible for a student to do if they are using their fingers as a model. Test tubes might be an option but fingers should be removed.</w:t>
            </w:r>
          </w:p>
          <w:p w:rsidR="00665477" w:rsidRPr="000A10B0" w:rsidRDefault="00665477" w:rsidP="00F42FD8">
            <w:pPr>
              <w:rPr>
                <w:rFonts w:cs="Arial"/>
                <w:b/>
                <w:szCs w:val="24"/>
              </w:rPr>
            </w:pPr>
            <w:r w:rsidRPr="003E3469">
              <w:t xml:space="preserve">A condom (internal/female and external/male condom) and dental dam demonstration is provided. After the demonstration, students individually practice the step-by-step process on a penis model </w:t>
            </w:r>
            <w:r w:rsidRPr="00BD1804">
              <w:rPr>
                <w:highlight w:val="yellow"/>
              </w:rPr>
              <w:t>or their fingers</w:t>
            </w:r>
            <w:r w:rsidRPr="003E3469">
              <w:t>. Alternatively, students can place the steps</w:t>
            </w:r>
          </w:p>
        </w:tc>
        <w:tc>
          <w:tcPr>
            <w:tcW w:w="1345" w:type="dxa"/>
          </w:tcPr>
          <w:p w:rsidR="00665477" w:rsidRPr="000A10B0" w:rsidRDefault="00665477" w:rsidP="00F42FD8">
            <w:pPr>
              <w:jc w:val="center"/>
              <w:rPr>
                <w:rFonts w:eastAsia="Times New Roman" w:cs="Arial"/>
                <w:bCs/>
                <w:szCs w:val="24"/>
              </w:rPr>
            </w:pPr>
            <w:r w:rsidRPr="000A10B0">
              <w:rPr>
                <w:rFonts w:eastAsia="Times New Roman" w:cs="Arial"/>
                <w:bCs/>
                <w:szCs w:val="24"/>
              </w:rPr>
              <w:t>Att 163b</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116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Pr>
                <w:rFonts w:cs="Arial"/>
              </w:rPr>
              <w:t>6</w:t>
            </w:r>
          </w:p>
        </w:tc>
        <w:tc>
          <w:tcPr>
            <w:tcW w:w="2093" w:type="dxa"/>
            <w:noWrap/>
          </w:tcPr>
          <w:p w:rsidR="00665477" w:rsidRPr="000A10B0" w:rsidRDefault="00665477" w:rsidP="00F42FD8">
            <w:pPr>
              <w:rPr>
                <w:rFonts w:cs="Calibri"/>
                <w:szCs w:val="24"/>
              </w:rPr>
            </w:pPr>
            <w:r w:rsidRPr="00A14746">
              <w:rPr>
                <w:rFonts w:cs="Calibri"/>
                <w:szCs w:val="24"/>
              </w:rPr>
              <w:t>EB Troast, MPH, Senior Education Manager, Planned Parenthood Northern California</w:t>
            </w:r>
          </w:p>
        </w:tc>
        <w:tc>
          <w:tcPr>
            <w:tcW w:w="8910" w:type="dxa"/>
          </w:tcPr>
          <w:p w:rsidR="00665477" w:rsidRPr="00AD7004" w:rsidRDefault="00665477" w:rsidP="00F42FD8">
            <w:pPr>
              <w:rPr>
                <w:rFonts w:cs="Arial"/>
                <w:b/>
                <w:szCs w:val="24"/>
              </w:rPr>
            </w:pPr>
            <w:r>
              <w:rPr>
                <w:rFonts w:cs="Arial"/>
                <w:b/>
                <w:szCs w:val="24"/>
              </w:rPr>
              <w:t xml:space="preserve">p. 34, line 897- </w:t>
            </w:r>
            <w:r w:rsidRPr="00C12093">
              <w:rPr>
                <w:rFonts w:cs="Arial"/>
                <w:szCs w:val="24"/>
              </w:rPr>
              <w:t xml:space="preserve">Teachers have “students brainstorm a list of situations that might lead to non-consensual sexual activity,” i.e. </w:t>
            </w:r>
            <w:proofErr w:type="gramStart"/>
            <w:r w:rsidRPr="00C12093">
              <w:rPr>
                <w:rFonts w:cs="Arial"/>
                <w:szCs w:val="24"/>
              </w:rPr>
              <w:t>rape..</w:t>
            </w:r>
            <w:proofErr w:type="gramEnd"/>
            <w:r w:rsidRPr="00C12093">
              <w:rPr>
                <w:rFonts w:cs="Arial"/>
                <w:szCs w:val="24"/>
              </w:rPr>
              <w:t xml:space="preserve"> There are no situations that lead to rape, other than being around a rapist; this activity promotes rape culture. The examples given are underage drinking and renting a hotel room after a dance, followed by a discussion about why those situations could place someone at risk for sexual assault. These examples place responsibility on the potential victim as opposed to the perpetrator.  Problem solving then consists of “ways to lessen risk for each situation.” The example being using the buddy system. Asking bystanders and potential victim to do the work of preventing assault is part of what perpetuates rape culture.</w:t>
            </w:r>
          </w:p>
        </w:tc>
        <w:tc>
          <w:tcPr>
            <w:tcW w:w="1345" w:type="dxa"/>
          </w:tcPr>
          <w:p w:rsidR="00665477" w:rsidRDefault="00665477" w:rsidP="00F42FD8">
            <w:pPr>
              <w:jc w:val="center"/>
              <w:rPr>
                <w:rFonts w:eastAsia="Times New Roman" w:cs="Arial"/>
                <w:bCs/>
                <w:szCs w:val="24"/>
              </w:rPr>
            </w:pPr>
            <w:r>
              <w:rPr>
                <w:rFonts w:eastAsia="Times New Roman" w:cs="Arial"/>
                <w:bCs/>
                <w:szCs w:val="24"/>
              </w:rPr>
              <w:t>Att 1243e</w:t>
            </w:r>
          </w:p>
        </w:tc>
        <w:tc>
          <w:tcPr>
            <w:tcW w:w="2994" w:type="dxa"/>
          </w:tcPr>
          <w:p w:rsidR="00665477" w:rsidRPr="00BD1804" w:rsidRDefault="00665477" w:rsidP="00F42FD8">
            <w:pPr>
              <w:ind w:left="-18"/>
              <w:jc w:val="center"/>
              <w:rPr>
                <w:rFonts w:eastAsia="Times New Roman" w:cs="Arial"/>
                <w:b/>
                <w:bCs/>
                <w:szCs w:val="24"/>
              </w:rPr>
            </w:pPr>
            <w:r>
              <w:rPr>
                <w:rFonts w:eastAsia="Times New Roman" w:cs="Arial"/>
                <w:b/>
                <w:bCs/>
                <w:szCs w:val="24"/>
              </w:rPr>
              <w:t>Recom</w:t>
            </w:r>
            <w:r w:rsidR="00BD1804">
              <w:rPr>
                <w:rFonts w:eastAsia="Times New Roman" w:cs="Arial"/>
                <w:b/>
                <w:bCs/>
                <w:szCs w:val="24"/>
              </w:rPr>
              <w:t>mended with Writer’s Discretion</w:t>
            </w:r>
          </w:p>
        </w:tc>
      </w:tr>
      <w:tr w:rsidR="00665477" w:rsidRPr="00DA4278" w:rsidTr="00F42FD8">
        <w:trPr>
          <w:cantSplit/>
          <w:trHeight w:val="782"/>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6</w:t>
            </w:r>
          </w:p>
        </w:tc>
        <w:tc>
          <w:tcPr>
            <w:tcW w:w="2093" w:type="dxa"/>
            <w:noWrap/>
          </w:tcPr>
          <w:p w:rsidR="00665477" w:rsidRPr="008D2AA6" w:rsidRDefault="00665477" w:rsidP="00F42FD8">
            <w:pPr>
              <w:rPr>
                <w:rFonts w:cs="Arial"/>
                <w:szCs w:val="24"/>
              </w:rPr>
            </w:pPr>
            <w:r>
              <w:rPr>
                <w:rFonts w:cs="Arial"/>
                <w:szCs w:val="24"/>
              </w:rPr>
              <w:t>Lidia Carlton, CDPH STD Control Branch</w:t>
            </w:r>
          </w:p>
        </w:tc>
        <w:tc>
          <w:tcPr>
            <w:tcW w:w="8910" w:type="dxa"/>
          </w:tcPr>
          <w:p w:rsidR="00665477" w:rsidRPr="00410915" w:rsidRDefault="00665477" w:rsidP="00F42FD8">
            <w:pPr>
              <w:rPr>
                <w:rFonts w:cs="Arial"/>
                <w:szCs w:val="24"/>
              </w:rPr>
            </w:pPr>
            <w:r w:rsidRPr="00AD7004">
              <w:rPr>
                <w:rFonts w:cs="Arial"/>
                <w:b/>
                <w:szCs w:val="24"/>
              </w:rPr>
              <w:t>Page 3</w:t>
            </w:r>
            <w:r>
              <w:rPr>
                <w:rFonts w:cs="Arial"/>
                <w:b/>
                <w:szCs w:val="24"/>
              </w:rPr>
              <w:t>4</w:t>
            </w:r>
            <w:r w:rsidRPr="00AD7004">
              <w:rPr>
                <w:rFonts w:cs="Arial"/>
                <w:b/>
                <w:szCs w:val="24"/>
              </w:rPr>
              <w:t>, line 8</w:t>
            </w:r>
            <w:r>
              <w:rPr>
                <w:rFonts w:cs="Arial"/>
                <w:b/>
                <w:szCs w:val="24"/>
              </w:rPr>
              <w:t>98</w:t>
            </w:r>
            <w:r>
              <w:rPr>
                <w:rFonts w:cs="Arial"/>
                <w:szCs w:val="24"/>
              </w:rPr>
              <w:t xml:space="preserve"> – Change from “pregnancy” to “unplanned pregnancy” </w:t>
            </w:r>
          </w:p>
        </w:tc>
        <w:tc>
          <w:tcPr>
            <w:tcW w:w="1345" w:type="dxa"/>
          </w:tcPr>
          <w:p w:rsidR="00665477" w:rsidRDefault="00665477" w:rsidP="00F42FD8">
            <w:pPr>
              <w:jc w:val="center"/>
              <w:rPr>
                <w:rFonts w:eastAsia="Times New Roman" w:cs="Arial"/>
                <w:bCs/>
                <w:szCs w:val="24"/>
              </w:rPr>
            </w:pPr>
            <w:r>
              <w:rPr>
                <w:rFonts w:eastAsia="Times New Roman" w:cs="Arial"/>
                <w:bCs/>
                <w:szCs w:val="24"/>
              </w:rPr>
              <w:t>Att 1031b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w:t>
            </w:r>
          </w:p>
        </w:tc>
      </w:tr>
      <w:tr w:rsidR="00665477" w:rsidRPr="00DA4278" w:rsidTr="00F42FD8">
        <w:trPr>
          <w:cantSplit/>
          <w:trHeight w:val="269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6</w:t>
            </w:r>
          </w:p>
        </w:tc>
        <w:tc>
          <w:tcPr>
            <w:tcW w:w="2093" w:type="dxa"/>
            <w:noWrap/>
          </w:tcPr>
          <w:p w:rsidR="00665477" w:rsidRPr="00883D12" w:rsidRDefault="00665477" w:rsidP="00F42FD8">
            <w:pPr>
              <w:rPr>
                <w:rFonts w:cs="Arial"/>
                <w:szCs w:val="24"/>
              </w:rPr>
            </w:pPr>
            <w:r>
              <w:rPr>
                <w:rFonts w:cs="Arial"/>
                <w:szCs w:val="24"/>
              </w:rPr>
              <w:t>Tom Vogt; Public High School Administrator</w:t>
            </w:r>
          </w:p>
        </w:tc>
        <w:tc>
          <w:tcPr>
            <w:tcW w:w="8910" w:type="dxa"/>
          </w:tcPr>
          <w:p w:rsidR="00665477" w:rsidRPr="000A10B0" w:rsidRDefault="00665477" w:rsidP="00F42FD8">
            <w:pPr>
              <w:rPr>
                <w:rFonts w:cs="Arial"/>
                <w:b/>
                <w:szCs w:val="24"/>
              </w:rPr>
            </w:pPr>
            <w:r>
              <w:rPr>
                <w:rFonts w:cs="Arial"/>
                <w:b/>
                <w:szCs w:val="24"/>
              </w:rPr>
              <w:t>Page 34, line 899-904</w:t>
            </w:r>
            <w:r>
              <w:rPr>
                <w:rFonts w:cs="Arial"/>
                <w:szCs w:val="24"/>
              </w:rPr>
              <w:t xml:space="preserve"> – Eliminate “…situations that might…for each other.” Replace with “activities that develop virtues and talents that will lead to productive and satisfying lives, such as working at a job, developing supportive relationships with peers, engaging in non-threatening social activities, participating in sports or other extra-curricular activities, or volunteering for causes they are interested in. Students may discuss why engaging in these activities will give them advantages both in their immediate circumstances and their futures. They may also suggest ways to get started in these activities or share stories about the impact these activities have had in their lives.” For example, students might share about steps they took to get a job.</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873b</w:t>
            </w:r>
          </w:p>
        </w:tc>
        <w:tc>
          <w:tcPr>
            <w:tcW w:w="2994" w:type="dxa"/>
          </w:tcPr>
          <w:p w:rsidR="00665477" w:rsidRPr="00BD1804" w:rsidRDefault="00665477" w:rsidP="00F42FD8">
            <w:pPr>
              <w:ind w:left="-18"/>
              <w:jc w:val="center"/>
              <w:rPr>
                <w:rFonts w:eastAsia="Times New Roman" w:cs="Arial"/>
                <w:b/>
                <w:bCs/>
                <w:szCs w:val="24"/>
              </w:rPr>
            </w:pPr>
            <w:r>
              <w:rPr>
                <w:rFonts w:eastAsia="Times New Roman" w:cs="Arial"/>
                <w:b/>
                <w:bCs/>
                <w:szCs w:val="24"/>
              </w:rPr>
              <w:t>Recom</w:t>
            </w:r>
            <w:r w:rsidR="00BD1804">
              <w:rPr>
                <w:rFonts w:eastAsia="Times New Roman" w:cs="Arial"/>
                <w:b/>
                <w:bCs/>
                <w:szCs w:val="24"/>
              </w:rPr>
              <w:t>mended with Writer’s Discretion</w:t>
            </w:r>
          </w:p>
        </w:tc>
      </w:tr>
      <w:tr w:rsidR="008E16A4" w:rsidRPr="00DA4278" w:rsidTr="00F42FD8">
        <w:trPr>
          <w:cantSplit/>
          <w:trHeight w:val="1988"/>
        </w:trPr>
        <w:tc>
          <w:tcPr>
            <w:tcW w:w="1646" w:type="dxa"/>
          </w:tcPr>
          <w:p w:rsidR="008E16A4" w:rsidRPr="004F4EA7" w:rsidRDefault="008E16A4"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8E16A4" w:rsidRDefault="008E16A4" w:rsidP="00F42FD8">
            <w:pPr>
              <w:jc w:val="center"/>
              <w:rPr>
                <w:rFonts w:cs="Arial"/>
                <w:szCs w:val="24"/>
              </w:rPr>
            </w:pPr>
            <w:r>
              <w:rPr>
                <w:rFonts w:cs="Arial"/>
                <w:szCs w:val="24"/>
              </w:rPr>
              <w:t>6</w:t>
            </w:r>
          </w:p>
        </w:tc>
        <w:tc>
          <w:tcPr>
            <w:tcW w:w="2093" w:type="dxa"/>
            <w:noWrap/>
          </w:tcPr>
          <w:p w:rsidR="008E16A4" w:rsidRDefault="008E16A4" w:rsidP="00F42FD8">
            <w:pPr>
              <w:rPr>
                <w:rFonts w:cs="Arial"/>
                <w:szCs w:val="24"/>
              </w:rPr>
            </w:pPr>
            <w:r w:rsidRPr="00C30304">
              <w:rPr>
                <w:rFonts w:cs="Arial"/>
                <w:szCs w:val="24"/>
              </w:rPr>
              <w:t xml:space="preserve">Jennifer Chou on behalf of the California Sexual Health </w:t>
            </w:r>
            <w:r>
              <w:rPr>
                <w:rFonts w:cs="Arial"/>
                <w:szCs w:val="24"/>
              </w:rPr>
              <w:t xml:space="preserve">Education </w:t>
            </w:r>
            <w:r w:rsidRPr="00C30304">
              <w:rPr>
                <w:rFonts w:cs="Arial"/>
                <w:szCs w:val="24"/>
              </w:rPr>
              <w:t>Roundtable</w:t>
            </w:r>
          </w:p>
        </w:tc>
        <w:tc>
          <w:tcPr>
            <w:tcW w:w="8910" w:type="dxa"/>
          </w:tcPr>
          <w:p w:rsidR="008E16A4" w:rsidRDefault="008E16A4" w:rsidP="00F42FD8">
            <w:pPr>
              <w:rPr>
                <w:rFonts w:cs="Arial"/>
                <w:szCs w:val="24"/>
              </w:rPr>
            </w:pPr>
            <w:r>
              <w:rPr>
                <w:rFonts w:cs="Arial"/>
                <w:szCs w:val="24"/>
              </w:rPr>
              <w:t>Page 34, line 900</w:t>
            </w:r>
          </w:p>
          <w:p w:rsidR="008E16A4" w:rsidRPr="002B296C" w:rsidRDefault="008E16A4" w:rsidP="00F42FD8">
            <w:pPr>
              <w:autoSpaceDE w:val="0"/>
              <w:autoSpaceDN w:val="0"/>
              <w:adjustRightInd w:val="0"/>
              <w:rPr>
                <w:rFonts w:cs="Arial"/>
                <w:b/>
                <w:bCs/>
                <w:szCs w:val="24"/>
              </w:rPr>
            </w:pPr>
            <w:r w:rsidRPr="002B296C">
              <w:rPr>
                <w:rFonts w:cs="Arial"/>
                <w:szCs w:val="24"/>
              </w:rPr>
              <w:t xml:space="preserve">Add </w:t>
            </w:r>
            <w:r w:rsidRPr="002B296C">
              <w:rPr>
                <w:rFonts w:cs="Arial"/>
                <w:b/>
                <w:bCs/>
                <w:szCs w:val="24"/>
              </w:rPr>
              <w:t>“Teachers should rem</w:t>
            </w:r>
            <w:r>
              <w:rPr>
                <w:rFonts w:cs="Arial"/>
                <w:b/>
                <w:bCs/>
                <w:szCs w:val="24"/>
              </w:rPr>
              <w:t xml:space="preserve">ind students that the blame for </w:t>
            </w:r>
            <w:r w:rsidRPr="002B296C">
              <w:rPr>
                <w:rFonts w:cs="Arial"/>
                <w:b/>
                <w:bCs/>
                <w:szCs w:val="24"/>
              </w:rPr>
              <w:t>sexual assault and non</w:t>
            </w:r>
            <w:r w:rsidRPr="002B296C">
              <w:rPr>
                <w:rFonts w:ascii="Cambria Math" w:hAnsi="Cambria Math" w:cs="Cambria Math"/>
                <w:b/>
                <w:bCs/>
                <w:szCs w:val="24"/>
              </w:rPr>
              <w:t>‐</w:t>
            </w:r>
            <w:r w:rsidRPr="002B296C">
              <w:rPr>
                <w:rFonts w:cs="Arial"/>
                <w:b/>
                <w:bCs/>
                <w:szCs w:val="24"/>
              </w:rPr>
              <w:t>consens</w:t>
            </w:r>
            <w:r>
              <w:rPr>
                <w:rFonts w:cs="Arial"/>
                <w:b/>
                <w:bCs/>
                <w:szCs w:val="24"/>
              </w:rPr>
              <w:t xml:space="preserve">ual sexual activity lies solely </w:t>
            </w:r>
            <w:r w:rsidRPr="002B296C">
              <w:rPr>
                <w:rFonts w:cs="Arial"/>
                <w:b/>
                <w:bCs/>
                <w:szCs w:val="24"/>
              </w:rPr>
              <w:t>with the perpetrator and that the</w:t>
            </w:r>
            <w:r>
              <w:rPr>
                <w:rFonts w:cs="Arial"/>
                <w:b/>
                <w:bCs/>
                <w:szCs w:val="24"/>
              </w:rPr>
              <w:t xml:space="preserve"> purpose of this activity is to </w:t>
            </w:r>
            <w:r w:rsidRPr="002B296C">
              <w:rPr>
                <w:rFonts w:cs="Arial"/>
                <w:b/>
                <w:bCs/>
                <w:szCs w:val="24"/>
              </w:rPr>
              <w:t>empower students to evaluate, avoid, and mitigate risky</w:t>
            </w:r>
            <w:r w:rsidR="004F0698">
              <w:rPr>
                <w:rFonts w:cs="Arial"/>
                <w:b/>
                <w:bCs/>
                <w:szCs w:val="24"/>
              </w:rPr>
              <w:t xml:space="preserve"> </w:t>
            </w:r>
            <w:r w:rsidRPr="002B296C">
              <w:rPr>
                <w:rFonts w:cs="Arial"/>
                <w:b/>
                <w:bCs/>
                <w:szCs w:val="24"/>
              </w:rPr>
              <w:t>situations—not shame victi</w:t>
            </w:r>
            <w:r>
              <w:rPr>
                <w:rFonts w:cs="Arial"/>
                <w:b/>
                <w:bCs/>
                <w:szCs w:val="24"/>
              </w:rPr>
              <w:t xml:space="preserve">ms for situations they may find </w:t>
            </w:r>
            <w:r w:rsidRPr="002B296C">
              <w:rPr>
                <w:rFonts w:cs="Arial"/>
                <w:b/>
                <w:bCs/>
                <w:szCs w:val="24"/>
              </w:rPr>
              <w:t>themselves in.”</w:t>
            </w:r>
          </w:p>
          <w:p w:rsidR="008E16A4" w:rsidRPr="00AD7004" w:rsidRDefault="008E16A4" w:rsidP="00F42FD8">
            <w:pPr>
              <w:rPr>
                <w:rFonts w:cs="Arial"/>
                <w:b/>
                <w:szCs w:val="24"/>
              </w:rPr>
            </w:pPr>
            <w:r w:rsidRPr="002B296C">
              <w:rPr>
                <w:rFonts w:cs="Arial"/>
                <w:szCs w:val="24"/>
              </w:rPr>
              <w:t xml:space="preserve">Especially in light of recent </w:t>
            </w:r>
            <w:r>
              <w:rPr>
                <w:rFonts w:cs="Arial"/>
                <w:szCs w:val="24"/>
              </w:rPr>
              <w:t xml:space="preserve">conversations stemming from the </w:t>
            </w:r>
            <w:r w:rsidRPr="002B296C">
              <w:rPr>
                <w:rFonts w:cs="Arial"/>
                <w:szCs w:val="24"/>
              </w:rPr>
              <w:t>confirmation of Supreme Court</w:t>
            </w:r>
            <w:r>
              <w:rPr>
                <w:rFonts w:cs="Arial"/>
                <w:szCs w:val="24"/>
              </w:rPr>
              <w:t xml:space="preserve"> Justice Brett Kavanaugh, it is </w:t>
            </w:r>
            <w:r w:rsidRPr="002B296C">
              <w:rPr>
                <w:rFonts w:cs="Arial"/>
                <w:szCs w:val="24"/>
              </w:rPr>
              <w:t>important to be clear that this activity is intend</w:t>
            </w:r>
            <w:r>
              <w:rPr>
                <w:rFonts w:cs="Arial"/>
                <w:szCs w:val="24"/>
              </w:rPr>
              <w:t xml:space="preserve">ed to support </w:t>
            </w:r>
            <w:r w:rsidRPr="002B296C">
              <w:rPr>
                <w:rFonts w:cs="Arial"/>
                <w:szCs w:val="24"/>
              </w:rPr>
              <w:t>skills</w:t>
            </w:r>
            <w:r w:rsidRPr="002B296C">
              <w:rPr>
                <w:rFonts w:ascii="Cambria Math" w:hAnsi="Cambria Math" w:cs="Cambria Math"/>
                <w:szCs w:val="24"/>
              </w:rPr>
              <w:t>‐</w:t>
            </w:r>
            <w:r w:rsidRPr="002B296C">
              <w:rPr>
                <w:rFonts w:cs="Arial"/>
                <w:szCs w:val="24"/>
              </w:rPr>
              <w:t>building for students to navigate challenging real</w:t>
            </w:r>
            <w:r w:rsidRPr="002B296C">
              <w:rPr>
                <w:rFonts w:ascii="Cambria Math" w:hAnsi="Cambria Math" w:cs="Cambria Math"/>
                <w:szCs w:val="24"/>
              </w:rPr>
              <w:t>‐</w:t>
            </w:r>
            <w:r>
              <w:rPr>
                <w:rFonts w:cs="Arial"/>
                <w:szCs w:val="24"/>
              </w:rPr>
              <w:t xml:space="preserve">life </w:t>
            </w:r>
            <w:r w:rsidRPr="002B296C">
              <w:rPr>
                <w:rFonts w:cs="Arial"/>
                <w:szCs w:val="24"/>
              </w:rPr>
              <w:t>scenarios. Without context, it c</w:t>
            </w:r>
            <w:r>
              <w:rPr>
                <w:rFonts w:cs="Arial"/>
                <w:szCs w:val="24"/>
              </w:rPr>
              <w:t xml:space="preserve">ould be perceived as an attempt </w:t>
            </w:r>
            <w:r w:rsidRPr="002B296C">
              <w:rPr>
                <w:rFonts w:cs="Arial"/>
                <w:szCs w:val="24"/>
              </w:rPr>
              <w:t xml:space="preserve">to establish a moral baseline for </w:t>
            </w:r>
            <w:r>
              <w:rPr>
                <w:rFonts w:cs="Arial"/>
                <w:szCs w:val="24"/>
              </w:rPr>
              <w:t xml:space="preserve">“right” and “wrong” situations. </w:t>
            </w:r>
            <w:r w:rsidRPr="002B296C">
              <w:rPr>
                <w:rFonts w:cs="Arial"/>
                <w:szCs w:val="24"/>
              </w:rPr>
              <w:t>The suggested additional language also supports l</w:t>
            </w:r>
            <w:r>
              <w:rPr>
                <w:rFonts w:cs="Arial"/>
                <w:szCs w:val="24"/>
              </w:rPr>
              <w:t xml:space="preserve">ater </w:t>
            </w:r>
            <w:r w:rsidRPr="002B296C">
              <w:rPr>
                <w:rFonts w:cs="Arial"/>
                <w:szCs w:val="24"/>
              </w:rPr>
              <w:t>discussion about rape culture at pp. 48</w:t>
            </w:r>
            <w:r w:rsidRPr="002B296C">
              <w:rPr>
                <w:rFonts w:ascii="Cambria Math" w:hAnsi="Cambria Math" w:cs="Cambria Math"/>
                <w:szCs w:val="24"/>
              </w:rPr>
              <w:t>‐</w:t>
            </w:r>
            <w:r>
              <w:rPr>
                <w:rFonts w:cs="Arial"/>
                <w:szCs w:val="24"/>
              </w:rPr>
              <w:t xml:space="preserve">50, particularly line </w:t>
            </w:r>
            <w:r w:rsidRPr="002B296C">
              <w:rPr>
                <w:rFonts w:cs="Arial"/>
                <w:szCs w:val="24"/>
              </w:rPr>
              <w:t>1163</w:t>
            </w:r>
          </w:p>
        </w:tc>
        <w:tc>
          <w:tcPr>
            <w:tcW w:w="1345" w:type="dxa"/>
          </w:tcPr>
          <w:p w:rsidR="008E16A4" w:rsidRDefault="00F6274F" w:rsidP="00F42FD8">
            <w:pPr>
              <w:jc w:val="center"/>
              <w:rPr>
                <w:rFonts w:eastAsia="Times New Roman" w:cs="Arial"/>
                <w:bCs/>
                <w:szCs w:val="24"/>
              </w:rPr>
            </w:pPr>
            <w:r>
              <w:rPr>
                <w:rFonts w:eastAsia="Times New Roman" w:cs="Arial"/>
                <w:bCs/>
                <w:szCs w:val="24"/>
              </w:rPr>
              <w:t>Att 1207b</w:t>
            </w:r>
          </w:p>
        </w:tc>
        <w:tc>
          <w:tcPr>
            <w:tcW w:w="2994" w:type="dxa"/>
          </w:tcPr>
          <w:p w:rsidR="008E16A4" w:rsidRDefault="00F6274F"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1988"/>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6</w:t>
            </w:r>
          </w:p>
        </w:tc>
        <w:tc>
          <w:tcPr>
            <w:tcW w:w="2093" w:type="dxa"/>
            <w:noWrap/>
          </w:tcPr>
          <w:p w:rsidR="00665477" w:rsidRPr="008D2AA6" w:rsidRDefault="00665477" w:rsidP="00F42FD8">
            <w:pPr>
              <w:rPr>
                <w:rFonts w:cs="Arial"/>
                <w:szCs w:val="24"/>
              </w:rPr>
            </w:pPr>
            <w:r>
              <w:rPr>
                <w:rFonts w:cs="Arial"/>
                <w:szCs w:val="24"/>
              </w:rPr>
              <w:t>Lidia Carlton, CDPH STD Control Branch</w:t>
            </w:r>
          </w:p>
        </w:tc>
        <w:tc>
          <w:tcPr>
            <w:tcW w:w="8910" w:type="dxa"/>
          </w:tcPr>
          <w:p w:rsidR="00665477" w:rsidRPr="00410915" w:rsidRDefault="00665477" w:rsidP="00F42FD8">
            <w:pPr>
              <w:rPr>
                <w:rFonts w:cs="Arial"/>
                <w:szCs w:val="24"/>
              </w:rPr>
            </w:pPr>
            <w:r w:rsidRPr="00AD7004">
              <w:rPr>
                <w:rFonts w:cs="Arial"/>
                <w:b/>
                <w:szCs w:val="24"/>
              </w:rPr>
              <w:t>Page 3</w:t>
            </w:r>
            <w:r>
              <w:rPr>
                <w:rFonts w:cs="Arial"/>
                <w:b/>
                <w:szCs w:val="24"/>
              </w:rPr>
              <w:t>4</w:t>
            </w:r>
            <w:r w:rsidRPr="00AD7004">
              <w:rPr>
                <w:rFonts w:cs="Arial"/>
                <w:b/>
                <w:szCs w:val="24"/>
              </w:rPr>
              <w:t xml:space="preserve">, line </w:t>
            </w:r>
            <w:r>
              <w:rPr>
                <w:rFonts w:cs="Arial"/>
                <w:b/>
                <w:szCs w:val="24"/>
              </w:rPr>
              <w:t>914</w:t>
            </w:r>
            <w:r>
              <w:rPr>
                <w:rFonts w:cs="Arial"/>
                <w:szCs w:val="24"/>
              </w:rPr>
              <w:t xml:space="preserve"> – The addition of the “Yes Means Yes” law is confusing in this way. This is not a law directly related to minor consent health services, nor confidentiality. </w:t>
            </w:r>
            <w:r w:rsidRPr="005572EE">
              <w:rPr>
                <w:rFonts w:cs="Arial"/>
                <w:szCs w:val="24"/>
              </w:rPr>
              <w:t>Recommend to modify this section to read (</w:t>
            </w:r>
            <w:r w:rsidRPr="005572EE">
              <w:rPr>
                <w:rFonts w:cs="Arial"/>
                <w:b/>
                <w:szCs w:val="24"/>
              </w:rPr>
              <w:t>starting line 911</w:t>
            </w:r>
            <w:r w:rsidRPr="005572EE">
              <w:rPr>
                <w:rFonts w:cs="Arial"/>
                <w:szCs w:val="24"/>
              </w:rPr>
              <w:t>): “having a conversation with their partner &lt;byh&gt;</w:t>
            </w:r>
            <w:r w:rsidRPr="005572EE">
              <w:rPr>
                <w:rFonts w:cs="Arial"/>
                <w:szCs w:val="24"/>
                <w:highlight w:val="yellow"/>
              </w:rPr>
              <w:t>about</w:t>
            </w:r>
            <w:r w:rsidRPr="005572EE">
              <w:rPr>
                <w:rFonts w:cs="Arial"/>
                <w:szCs w:val="24"/>
              </w:rPr>
              <w:t xml:space="preserve">&lt;eyh&gt; boundaries, including discussing and modeling affirmative consent (“yes means yes”) and the related California laws around </w:t>
            </w:r>
            <w:proofErr w:type="gramStart"/>
            <w:r w:rsidRPr="005572EE">
              <w:rPr>
                <w:rFonts w:cs="Arial"/>
                <w:szCs w:val="24"/>
              </w:rPr>
              <w:t>consent;…</w:t>
            </w:r>
            <w:proofErr w:type="gramEnd"/>
            <w:r w:rsidRPr="005572EE">
              <w:rPr>
                <w:rFonts w:cs="Arial"/>
                <w:szCs w:val="24"/>
              </w:rPr>
              <w:t>” then omit the addition of the highlighted Yes Means Yes on line 914. The goal is still to address this</w:t>
            </w:r>
            <w:r>
              <w:rPr>
                <w:rFonts w:cs="Arial"/>
                <w:szCs w:val="24"/>
              </w:rPr>
              <w:t xml:space="preserve"> and leave it in</w:t>
            </w:r>
            <w:r w:rsidRPr="005572EE">
              <w:rPr>
                <w:rFonts w:cs="Arial"/>
                <w:szCs w:val="24"/>
              </w:rPr>
              <w:t>, but make it clearer.</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1031b</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665"/>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sidRPr="000A10B0">
              <w:rPr>
                <w:rFonts w:cs="Arial"/>
              </w:rPr>
              <w:t>6</w:t>
            </w:r>
          </w:p>
        </w:tc>
        <w:tc>
          <w:tcPr>
            <w:tcW w:w="2093" w:type="dxa"/>
            <w:noWrap/>
          </w:tcPr>
          <w:p w:rsidR="00665477" w:rsidRPr="000A10B0" w:rsidRDefault="00665477" w:rsidP="00F42FD8">
            <w:pPr>
              <w:rPr>
                <w:rFonts w:cs="Arial"/>
              </w:rPr>
            </w:pPr>
            <w:r w:rsidRPr="000A10B0">
              <w:rPr>
                <w:rFonts w:eastAsia="Times New Roman" w:cs="Arial"/>
                <w:noProof/>
                <w:szCs w:val="24"/>
              </w:rPr>
              <w:t>Joan Jensen</w:t>
            </w:r>
            <w:r>
              <w:rPr>
                <w:rFonts w:eastAsia="Times New Roman" w:cs="Arial"/>
                <w:noProof/>
                <w:szCs w:val="24"/>
              </w:rPr>
              <w:t xml:space="preserve">, </w:t>
            </w:r>
            <w:r w:rsidRPr="000A10B0">
              <w:rPr>
                <w:rFonts w:eastAsia="Times New Roman" w:cs="Arial"/>
                <w:noProof/>
                <w:szCs w:val="24"/>
              </w:rPr>
              <w:t>Community member</w:t>
            </w:r>
          </w:p>
        </w:tc>
        <w:tc>
          <w:tcPr>
            <w:tcW w:w="8910" w:type="dxa"/>
          </w:tcPr>
          <w:p w:rsidR="00665477" w:rsidRPr="000A10B0" w:rsidRDefault="00665477" w:rsidP="00F42FD8">
            <w:pPr>
              <w:rPr>
                <w:rFonts w:cs="Arial"/>
              </w:rPr>
            </w:pPr>
            <w:r w:rsidRPr="00D54DFD">
              <w:rPr>
                <w:rFonts w:cs="Arial"/>
                <w:b/>
                <w:szCs w:val="24"/>
              </w:rPr>
              <w:t>Page 34 Line 919.</w:t>
            </w:r>
            <w:r w:rsidRPr="000A10B0">
              <w:rPr>
                <w:rFonts w:cs="Arial"/>
                <w:szCs w:val="24"/>
              </w:rPr>
              <w:t xml:space="preserve"> Mention should be made out of respect to Christian parents that the Bible says God created male and female—nothing else.</w:t>
            </w:r>
          </w:p>
        </w:tc>
        <w:tc>
          <w:tcPr>
            <w:tcW w:w="1345" w:type="dxa"/>
          </w:tcPr>
          <w:p w:rsidR="00665477" w:rsidRPr="000A10B0" w:rsidRDefault="00665477" w:rsidP="00F42FD8">
            <w:pPr>
              <w:jc w:val="center"/>
              <w:rPr>
                <w:rFonts w:eastAsia="Times New Roman" w:cs="Arial"/>
                <w:bCs/>
                <w:szCs w:val="24"/>
              </w:rPr>
            </w:pPr>
            <w:r w:rsidRPr="000A10B0">
              <w:rPr>
                <w:rFonts w:eastAsia="Times New Roman" w:cs="Arial"/>
                <w:bCs/>
                <w:szCs w:val="24"/>
              </w:rPr>
              <w:t>Att 165b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A46B46" w:rsidRPr="00DA4278" w:rsidTr="00F42FD8">
        <w:trPr>
          <w:cantSplit/>
          <w:trHeight w:val="1052"/>
        </w:trPr>
        <w:tc>
          <w:tcPr>
            <w:tcW w:w="1646" w:type="dxa"/>
          </w:tcPr>
          <w:p w:rsidR="00A46B46" w:rsidRPr="004F4EA7" w:rsidRDefault="00A46B46"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A46B46" w:rsidRPr="000A10B0" w:rsidRDefault="00A46B46" w:rsidP="00F42FD8">
            <w:pPr>
              <w:jc w:val="center"/>
              <w:rPr>
                <w:rFonts w:cs="Arial"/>
              </w:rPr>
            </w:pPr>
            <w:r>
              <w:rPr>
                <w:rFonts w:cs="Arial"/>
              </w:rPr>
              <w:t>6</w:t>
            </w:r>
          </w:p>
        </w:tc>
        <w:tc>
          <w:tcPr>
            <w:tcW w:w="2093" w:type="dxa"/>
            <w:noWrap/>
          </w:tcPr>
          <w:p w:rsidR="00A46B46" w:rsidRPr="000A10B0" w:rsidRDefault="00A46B46" w:rsidP="00F42FD8">
            <w:pPr>
              <w:rPr>
                <w:rFonts w:cs="Calibri"/>
                <w:szCs w:val="24"/>
              </w:rPr>
            </w:pPr>
            <w:r w:rsidRPr="00A14746">
              <w:rPr>
                <w:rFonts w:cs="Calibri"/>
                <w:szCs w:val="24"/>
              </w:rPr>
              <w:t>EB Troast, MPH, Senior Education Manager, Planned Parenthood Northern California</w:t>
            </w:r>
          </w:p>
        </w:tc>
        <w:tc>
          <w:tcPr>
            <w:tcW w:w="8910" w:type="dxa"/>
          </w:tcPr>
          <w:p w:rsidR="00A46B46" w:rsidRPr="000A10B0" w:rsidRDefault="00A46B46" w:rsidP="00F42FD8">
            <w:pPr>
              <w:rPr>
                <w:rFonts w:cs="Arial"/>
                <w:szCs w:val="24"/>
              </w:rPr>
            </w:pPr>
            <w:r w:rsidRPr="00C12093">
              <w:rPr>
                <w:rFonts w:cs="Arial"/>
                <w:b/>
                <w:szCs w:val="24"/>
              </w:rPr>
              <w:t>p. 34, line 919-</w:t>
            </w:r>
            <w:r>
              <w:rPr>
                <w:rFonts w:cs="Arial"/>
                <w:szCs w:val="24"/>
              </w:rPr>
              <w:t xml:space="preserve"> </w:t>
            </w:r>
            <w:r w:rsidRPr="00C12093">
              <w:rPr>
                <w:rFonts w:cs="Arial"/>
                <w:szCs w:val="24"/>
              </w:rPr>
              <w:t>Gender identity is conflated with sex assigned at birth. This can lead to confusion. Gender is listed as a “deeply-held sense of being male, female, neither of these, both or other gender(s) and may not necessarily correspond with an individual’s sex assigned at birth.” Female and male are being used as gender identities where woman/girl, man/boy, non-binary (not an extensive list) can be used in place of F/M. Female/Male/Intersex are more widely accepted as terms for biological sex categories (rather than gender identities).</w:t>
            </w:r>
          </w:p>
        </w:tc>
        <w:tc>
          <w:tcPr>
            <w:tcW w:w="1345" w:type="dxa"/>
          </w:tcPr>
          <w:p w:rsidR="00A46B46" w:rsidRPr="000A10B0" w:rsidRDefault="00A46B46" w:rsidP="00F42FD8">
            <w:pPr>
              <w:jc w:val="center"/>
              <w:rPr>
                <w:rFonts w:eastAsia="Times New Roman" w:cs="Arial"/>
                <w:bCs/>
                <w:szCs w:val="24"/>
              </w:rPr>
            </w:pPr>
            <w:r>
              <w:rPr>
                <w:rFonts w:eastAsia="Times New Roman" w:cs="Arial"/>
                <w:bCs/>
                <w:szCs w:val="24"/>
              </w:rPr>
              <w:t>Att 1243e</w:t>
            </w:r>
          </w:p>
        </w:tc>
        <w:tc>
          <w:tcPr>
            <w:tcW w:w="2994" w:type="dxa"/>
          </w:tcPr>
          <w:p w:rsidR="00042277" w:rsidRPr="00696556" w:rsidRDefault="00623FA4"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170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sidRPr="000A10B0">
              <w:rPr>
                <w:rFonts w:cs="Arial"/>
              </w:rPr>
              <w:t>6</w:t>
            </w:r>
          </w:p>
        </w:tc>
        <w:tc>
          <w:tcPr>
            <w:tcW w:w="2093" w:type="dxa"/>
            <w:noWrap/>
          </w:tcPr>
          <w:p w:rsidR="00665477" w:rsidRPr="000A10B0" w:rsidRDefault="00665477" w:rsidP="00F42FD8">
            <w:pPr>
              <w:rPr>
                <w:rFonts w:cs="Arial"/>
              </w:rPr>
            </w:pPr>
            <w:r w:rsidRPr="000A10B0">
              <w:rPr>
                <w:rFonts w:cs="Arial"/>
              </w:rPr>
              <w:t>Gina Gleason, Faith and Public Policy, Executive Director</w:t>
            </w:r>
          </w:p>
        </w:tc>
        <w:tc>
          <w:tcPr>
            <w:tcW w:w="8910" w:type="dxa"/>
          </w:tcPr>
          <w:p w:rsidR="00665477" w:rsidRPr="000A10B0" w:rsidRDefault="00665477" w:rsidP="00F42FD8">
            <w:pPr>
              <w:spacing w:after="240"/>
              <w:rPr>
                <w:rFonts w:cs="Arial"/>
              </w:rPr>
            </w:pPr>
            <w:r w:rsidRPr="00D54DFD">
              <w:rPr>
                <w:rFonts w:cs="Arial"/>
                <w:b/>
              </w:rPr>
              <w:t>p. 34, Line 919-921</w:t>
            </w:r>
            <w:r w:rsidRPr="000A10B0">
              <w:rPr>
                <w:rFonts w:cs="Arial"/>
              </w:rPr>
              <w:t>. We are concerned about the wording, “other gender(s) and may not necessarily correspond with an individual’s sex assigned at birth.”</w:t>
            </w:r>
          </w:p>
          <w:p w:rsidR="00665477" w:rsidRPr="000A10B0" w:rsidRDefault="00665477" w:rsidP="00F42FD8">
            <w:pPr>
              <w:rPr>
                <w:rFonts w:cs="Arial"/>
              </w:rPr>
            </w:pPr>
            <w:r w:rsidRPr="000A10B0">
              <w:rPr>
                <w:rFonts w:cs="Arial"/>
              </w:rPr>
              <w:t>There is no scientific research to back up this claim of having “other gender(s).” There are rare cases of physical anomalies when someone is born with both genitalia, yet a physical anomaly does not equate new genders. We think this should be removed and not be taught.</w:t>
            </w:r>
          </w:p>
        </w:tc>
        <w:tc>
          <w:tcPr>
            <w:tcW w:w="1345" w:type="dxa"/>
          </w:tcPr>
          <w:p w:rsidR="00665477" w:rsidRPr="000A10B0" w:rsidRDefault="00665477" w:rsidP="00F42FD8">
            <w:pPr>
              <w:jc w:val="center"/>
              <w:rPr>
                <w:rFonts w:eastAsia="Times New Roman" w:cs="Arial"/>
                <w:bCs/>
                <w:szCs w:val="24"/>
              </w:rPr>
            </w:pPr>
            <w:r w:rsidRPr="000A10B0">
              <w:rPr>
                <w:rFonts w:eastAsia="Times New Roman" w:cs="Arial"/>
                <w:bCs/>
                <w:szCs w:val="24"/>
              </w:rPr>
              <w:t>Att 171b</w:t>
            </w:r>
          </w:p>
        </w:tc>
        <w:tc>
          <w:tcPr>
            <w:tcW w:w="2994" w:type="dxa"/>
          </w:tcPr>
          <w:p w:rsidR="00665477" w:rsidRPr="000A10B0" w:rsidRDefault="00A46B46" w:rsidP="00F42FD8">
            <w:pPr>
              <w:ind w:left="-18"/>
              <w:jc w:val="center"/>
              <w:rPr>
                <w:rFonts w:eastAsia="Times New Roman" w:cs="Arial"/>
                <w:bCs/>
                <w:szCs w:val="24"/>
              </w:rPr>
            </w:pPr>
            <w:r>
              <w:rPr>
                <w:rFonts w:eastAsia="Times New Roman" w:cs="Arial"/>
                <w:b/>
                <w:bCs/>
                <w:szCs w:val="24"/>
              </w:rPr>
              <w:t>Not Recommended</w:t>
            </w:r>
          </w:p>
        </w:tc>
      </w:tr>
      <w:tr w:rsidR="00A46B46" w:rsidRPr="00DA4278" w:rsidTr="00F42FD8">
        <w:trPr>
          <w:cantSplit/>
          <w:trHeight w:val="2672"/>
        </w:trPr>
        <w:tc>
          <w:tcPr>
            <w:tcW w:w="1646" w:type="dxa"/>
          </w:tcPr>
          <w:p w:rsidR="00A46B46" w:rsidRPr="004F4EA7" w:rsidRDefault="00A46B46"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A46B46" w:rsidRPr="000A10B0" w:rsidRDefault="00A46B46" w:rsidP="00F42FD8">
            <w:pPr>
              <w:jc w:val="center"/>
              <w:rPr>
                <w:rFonts w:cs="Arial"/>
              </w:rPr>
            </w:pPr>
            <w:r w:rsidRPr="000A10B0">
              <w:rPr>
                <w:rFonts w:cs="Arial"/>
              </w:rPr>
              <w:t>6</w:t>
            </w:r>
          </w:p>
        </w:tc>
        <w:tc>
          <w:tcPr>
            <w:tcW w:w="2093" w:type="dxa"/>
            <w:noWrap/>
          </w:tcPr>
          <w:p w:rsidR="00A46B46" w:rsidRPr="000A10B0" w:rsidRDefault="00A46B46" w:rsidP="00F42FD8">
            <w:pPr>
              <w:rPr>
                <w:rFonts w:cs="Arial"/>
                <w:szCs w:val="24"/>
              </w:rPr>
            </w:pPr>
            <w:r w:rsidRPr="000A10B0">
              <w:rPr>
                <w:rFonts w:cs="Arial"/>
                <w:szCs w:val="24"/>
              </w:rPr>
              <w:t>Keith Griffin, RNP, MSN, PhD</w:t>
            </w:r>
          </w:p>
        </w:tc>
        <w:tc>
          <w:tcPr>
            <w:tcW w:w="8910" w:type="dxa"/>
          </w:tcPr>
          <w:p w:rsidR="00A46B46" w:rsidRPr="00D54DFD" w:rsidRDefault="00A46B46" w:rsidP="00F42FD8">
            <w:pPr>
              <w:rPr>
                <w:rFonts w:cs="Arial"/>
                <w:b/>
                <w:szCs w:val="24"/>
              </w:rPr>
            </w:pPr>
            <w:r w:rsidRPr="00D54DFD">
              <w:rPr>
                <w:rFonts w:cs="Arial"/>
                <w:b/>
                <w:szCs w:val="24"/>
              </w:rPr>
              <w:t>p. 34, Line 919-921</w:t>
            </w:r>
          </w:p>
          <w:p w:rsidR="00A46B46" w:rsidRPr="000A10B0" w:rsidRDefault="00A46B46" w:rsidP="00F42FD8">
            <w:pPr>
              <w:rPr>
                <w:rFonts w:cs="Arial"/>
                <w:szCs w:val="24"/>
              </w:rPr>
            </w:pPr>
            <w:r w:rsidRPr="000A10B0">
              <w:rPr>
                <w:rFonts w:cs="Arial"/>
                <w:szCs w:val="24"/>
              </w:rPr>
              <w:t xml:space="preserve">“Gender identity refers to one’s internal, deeply-held sense of being male, female, neither of these, both, or other gender(s) and may not necessarily correspond with an individual’s </w:t>
            </w:r>
            <w:r w:rsidRPr="00D54DFD">
              <w:rPr>
                <w:rFonts w:cs="Arial"/>
                <w:b/>
                <w:szCs w:val="24"/>
              </w:rPr>
              <w:t>sex assigned at birth</w:t>
            </w:r>
            <w:r w:rsidRPr="00D54DFD">
              <w:rPr>
                <w:rFonts w:cs="Arial"/>
                <w:szCs w:val="24"/>
              </w:rPr>
              <w:t>…”</w:t>
            </w:r>
          </w:p>
          <w:p w:rsidR="00A46B46" w:rsidRPr="000A10B0" w:rsidRDefault="00A46B46" w:rsidP="00F42FD8">
            <w:pPr>
              <w:rPr>
                <w:rFonts w:cs="Arial"/>
                <w:szCs w:val="24"/>
              </w:rPr>
            </w:pPr>
            <w:r w:rsidRPr="000A10B0">
              <w:rPr>
                <w:rFonts w:cs="Arial"/>
                <w:szCs w:val="24"/>
              </w:rPr>
              <w:t>RESPONSE: The expression “sex assigned at birth” misrepresents the common distinction made at birth through out the world.  When a baby is born, the parents and medical personnel without exception say that “you’ve got a boy or a girl!”  They are simply using their eyes to correlate with reality of biological genetics.  This expression “sex assigned at birth” should be replaced by “biological sex at birth”.</w:t>
            </w:r>
          </w:p>
        </w:tc>
        <w:tc>
          <w:tcPr>
            <w:tcW w:w="1345" w:type="dxa"/>
          </w:tcPr>
          <w:p w:rsidR="00A46B46" w:rsidRPr="000A10B0" w:rsidRDefault="00A46B46" w:rsidP="00F42FD8">
            <w:pPr>
              <w:jc w:val="center"/>
              <w:rPr>
                <w:rFonts w:eastAsia="Times New Roman" w:cs="Arial"/>
                <w:bCs/>
                <w:szCs w:val="24"/>
              </w:rPr>
            </w:pPr>
            <w:r w:rsidRPr="000A10B0">
              <w:rPr>
                <w:rFonts w:eastAsia="Times New Roman" w:cs="Arial"/>
                <w:bCs/>
                <w:szCs w:val="24"/>
              </w:rPr>
              <w:t>Att 736b</w:t>
            </w:r>
          </w:p>
        </w:tc>
        <w:tc>
          <w:tcPr>
            <w:tcW w:w="2994" w:type="dxa"/>
          </w:tcPr>
          <w:p w:rsidR="00A46B46" w:rsidRPr="000A10B0" w:rsidRDefault="00A46B46" w:rsidP="00F42FD8">
            <w:pPr>
              <w:ind w:left="-18"/>
              <w:jc w:val="center"/>
              <w:rPr>
                <w:rFonts w:eastAsia="Times New Roman" w:cs="Arial"/>
                <w:bCs/>
                <w:szCs w:val="24"/>
              </w:rPr>
            </w:pPr>
            <w:r>
              <w:rPr>
                <w:rFonts w:eastAsia="Times New Roman" w:cs="Arial"/>
                <w:b/>
                <w:bCs/>
                <w:szCs w:val="24"/>
              </w:rPr>
              <w:t>Not Recommended</w:t>
            </w:r>
          </w:p>
        </w:tc>
      </w:tr>
      <w:tr w:rsidR="00A46B46" w:rsidRPr="00DA4278" w:rsidTr="00F42FD8">
        <w:trPr>
          <w:cantSplit/>
          <w:trHeight w:val="1520"/>
        </w:trPr>
        <w:tc>
          <w:tcPr>
            <w:tcW w:w="1646" w:type="dxa"/>
          </w:tcPr>
          <w:p w:rsidR="00A46B46" w:rsidRPr="004F4EA7" w:rsidRDefault="00A46B46"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A46B46" w:rsidRPr="00410915" w:rsidRDefault="00A46B46" w:rsidP="00F42FD8">
            <w:pPr>
              <w:jc w:val="center"/>
              <w:rPr>
                <w:rFonts w:cs="Arial"/>
                <w:szCs w:val="24"/>
              </w:rPr>
            </w:pPr>
            <w:r>
              <w:rPr>
                <w:rFonts w:cs="Arial"/>
                <w:szCs w:val="24"/>
              </w:rPr>
              <w:t>6</w:t>
            </w:r>
          </w:p>
        </w:tc>
        <w:tc>
          <w:tcPr>
            <w:tcW w:w="2093" w:type="dxa"/>
            <w:noWrap/>
          </w:tcPr>
          <w:p w:rsidR="00A46B46" w:rsidRPr="008D2AA6" w:rsidRDefault="00A46B46" w:rsidP="00F42FD8">
            <w:pPr>
              <w:rPr>
                <w:rFonts w:cs="Arial"/>
                <w:szCs w:val="24"/>
              </w:rPr>
            </w:pPr>
            <w:r>
              <w:rPr>
                <w:rFonts w:cs="Arial"/>
                <w:szCs w:val="24"/>
              </w:rPr>
              <w:t>Lidia Carlton, CDPH STD Control Branch</w:t>
            </w:r>
          </w:p>
        </w:tc>
        <w:tc>
          <w:tcPr>
            <w:tcW w:w="8910" w:type="dxa"/>
          </w:tcPr>
          <w:p w:rsidR="00A46B46" w:rsidRPr="00410915" w:rsidRDefault="00A46B46" w:rsidP="00F42FD8">
            <w:pPr>
              <w:rPr>
                <w:rFonts w:cs="Arial"/>
                <w:szCs w:val="24"/>
              </w:rPr>
            </w:pPr>
            <w:r w:rsidRPr="00AD7004">
              <w:rPr>
                <w:rFonts w:cs="Arial"/>
                <w:b/>
                <w:szCs w:val="24"/>
              </w:rPr>
              <w:t>Page 3</w:t>
            </w:r>
            <w:r>
              <w:rPr>
                <w:rFonts w:cs="Arial"/>
                <w:b/>
                <w:szCs w:val="24"/>
              </w:rPr>
              <w:t>4</w:t>
            </w:r>
            <w:r w:rsidRPr="00AD7004">
              <w:rPr>
                <w:rFonts w:cs="Arial"/>
                <w:b/>
                <w:szCs w:val="24"/>
              </w:rPr>
              <w:t xml:space="preserve">, line </w:t>
            </w:r>
            <w:r>
              <w:rPr>
                <w:rFonts w:cs="Arial"/>
                <w:b/>
                <w:szCs w:val="24"/>
              </w:rPr>
              <w:t>921</w:t>
            </w:r>
            <w:r>
              <w:rPr>
                <w:rFonts w:cs="Arial"/>
                <w:szCs w:val="24"/>
              </w:rPr>
              <w:t xml:space="preserve">– WEAVE is not an appropriate resource for the definitions of sexual orientation and gender identity. Although the definition seems fine, there are national bodies who do work on LGBTQ issues that should be given credit for providing these definitions and will be a more appropriate resource for folks looking to follow through on a citation. GLSEN, HRC, Gender Spectrum, GSA Network, Welcoming Schools, even APA has these definitions. </w:t>
            </w:r>
          </w:p>
        </w:tc>
        <w:tc>
          <w:tcPr>
            <w:tcW w:w="1345" w:type="dxa"/>
          </w:tcPr>
          <w:p w:rsidR="00A46B46" w:rsidRPr="000A10B0" w:rsidRDefault="00A46B46" w:rsidP="00F42FD8">
            <w:pPr>
              <w:jc w:val="center"/>
              <w:rPr>
                <w:rFonts w:eastAsia="Times New Roman" w:cs="Arial"/>
                <w:bCs/>
                <w:szCs w:val="24"/>
              </w:rPr>
            </w:pPr>
            <w:r>
              <w:rPr>
                <w:rFonts w:eastAsia="Times New Roman" w:cs="Arial"/>
                <w:bCs/>
                <w:szCs w:val="24"/>
              </w:rPr>
              <w:t>Att 1031b</w:t>
            </w:r>
          </w:p>
        </w:tc>
        <w:tc>
          <w:tcPr>
            <w:tcW w:w="2994" w:type="dxa"/>
          </w:tcPr>
          <w:p w:rsidR="00A46B46" w:rsidRPr="000A10B0" w:rsidRDefault="00623FA4" w:rsidP="00F42FD8">
            <w:pPr>
              <w:ind w:left="-18"/>
              <w:jc w:val="center"/>
              <w:rPr>
                <w:rFonts w:eastAsia="Times New Roman" w:cs="Arial"/>
                <w:bCs/>
                <w:szCs w:val="24"/>
              </w:rPr>
            </w:pPr>
            <w:r>
              <w:rPr>
                <w:rFonts w:eastAsia="Times New Roman" w:cs="Arial"/>
                <w:b/>
                <w:bCs/>
                <w:szCs w:val="24"/>
              </w:rPr>
              <w:t>Recommended with Writer’s Discretion</w:t>
            </w:r>
          </w:p>
        </w:tc>
      </w:tr>
      <w:tr w:rsidR="00A46B46" w:rsidRPr="00DA4278" w:rsidTr="00F42FD8">
        <w:trPr>
          <w:cantSplit/>
          <w:trHeight w:val="1889"/>
        </w:trPr>
        <w:tc>
          <w:tcPr>
            <w:tcW w:w="1646" w:type="dxa"/>
          </w:tcPr>
          <w:p w:rsidR="00A46B46" w:rsidRPr="004F4EA7" w:rsidRDefault="00A46B46"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A46B46" w:rsidRPr="000A10B0" w:rsidRDefault="00A46B46" w:rsidP="00F42FD8">
            <w:pPr>
              <w:jc w:val="center"/>
              <w:rPr>
                <w:rFonts w:cs="Arial"/>
              </w:rPr>
            </w:pPr>
            <w:r>
              <w:rPr>
                <w:rFonts w:cs="Arial"/>
              </w:rPr>
              <w:t>6</w:t>
            </w:r>
          </w:p>
        </w:tc>
        <w:tc>
          <w:tcPr>
            <w:tcW w:w="2093" w:type="dxa"/>
            <w:noWrap/>
          </w:tcPr>
          <w:p w:rsidR="00A46B46" w:rsidRPr="000A10B0" w:rsidRDefault="00A46B46" w:rsidP="00F42FD8">
            <w:pPr>
              <w:rPr>
                <w:rFonts w:cs="Calibri"/>
                <w:szCs w:val="24"/>
              </w:rPr>
            </w:pPr>
            <w:r w:rsidRPr="00A14746">
              <w:rPr>
                <w:rFonts w:cs="Calibri"/>
                <w:szCs w:val="24"/>
              </w:rPr>
              <w:t>EB Troast, MPH, Senior Education Manager, Planned Parenthood Northern California</w:t>
            </w:r>
          </w:p>
        </w:tc>
        <w:tc>
          <w:tcPr>
            <w:tcW w:w="8910" w:type="dxa"/>
          </w:tcPr>
          <w:p w:rsidR="00A46B46" w:rsidRPr="00AD7004" w:rsidRDefault="00A46B46" w:rsidP="00F42FD8">
            <w:pPr>
              <w:rPr>
                <w:rFonts w:cs="Arial"/>
                <w:b/>
                <w:szCs w:val="24"/>
              </w:rPr>
            </w:pPr>
            <w:r>
              <w:rPr>
                <w:rFonts w:cs="Arial"/>
                <w:b/>
                <w:szCs w:val="24"/>
              </w:rPr>
              <w:t xml:space="preserve">p. 34, line 924- </w:t>
            </w:r>
            <w:r>
              <w:t xml:space="preserve"> </w:t>
            </w:r>
            <w:r w:rsidRPr="00A67520">
              <w:rPr>
                <w:rFonts w:cs="Arial"/>
                <w:szCs w:val="24"/>
              </w:rPr>
              <w:t>Female and Male again are used as gender identities where woman/girl, man/boy, non-binary, etc. may be more appropriate.</w:t>
            </w:r>
          </w:p>
        </w:tc>
        <w:tc>
          <w:tcPr>
            <w:tcW w:w="1345" w:type="dxa"/>
          </w:tcPr>
          <w:p w:rsidR="00A46B46" w:rsidRDefault="00A46B46" w:rsidP="00F42FD8">
            <w:pPr>
              <w:jc w:val="center"/>
              <w:rPr>
                <w:rFonts w:eastAsia="Times New Roman" w:cs="Arial"/>
                <w:bCs/>
                <w:szCs w:val="24"/>
              </w:rPr>
            </w:pPr>
            <w:r>
              <w:rPr>
                <w:rFonts w:eastAsia="Times New Roman" w:cs="Arial"/>
                <w:bCs/>
                <w:szCs w:val="24"/>
              </w:rPr>
              <w:t>Att 1243e</w:t>
            </w:r>
          </w:p>
        </w:tc>
        <w:tc>
          <w:tcPr>
            <w:tcW w:w="2994" w:type="dxa"/>
          </w:tcPr>
          <w:p w:rsidR="00042277" w:rsidRPr="000A10B0" w:rsidRDefault="00623FA4" w:rsidP="00F42FD8">
            <w:pPr>
              <w:ind w:left="-18"/>
              <w:jc w:val="center"/>
              <w:rPr>
                <w:rFonts w:eastAsia="Times New Roman" w:cs="Arial"/>
                <w:bCs/>
                <w:szCs w:val="24"/>
              </w:rPr>
            </w:pPr>
            <w:r>
              <w:rPr>
                <w:rFonts w:eastAsia="Times New Roman" w:cs="Arial"/>
                <w:b/>
                <w:bCs/>
                <w:szCs w:val="24"/>
              </w:rPr>
              <w:t>Recommended with Writer’s Discretion</w:t>
            </w:r>
          </w:p>
        </w:tc>
      </w:tr>
      <w:tr w:rsidR="00A46B46" w:rsidRPr="00DA4278" w:rsidTr="00F42FD8">
        <w:trPr>
          <w:cantSplit/>
          <w:trHeight w:val="1889"/>
        </w:trPr>
        <w:tc>
          <w:tcPr>
            <w:tcW w:w="1646" w:type="dxa"/>
          </w:tcPr>
          <w:p w:rsidR="00A46B46" w:rsidRPr="004F4EA7" w:rsidRDefault="00A46B46"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A46B46" w:rsidRPr="000A10B0" w:rsidRDefault="00A46B46" w:rsidP="00F42FD8">
            <w:pPr>
              <w:jc w:val="center"/>
              <w:rPr>
                <w:rFonts w:cs="Arial"/>
              </w:rPr>
            </w:pPr>
            <w:r>
              <w:rPr>
                <w:rFonts w:cs="Arial"/>
              </w:rPr>
              <w:t>6</w:t>
            </w:r>
          </w:p>
        </w:tc>
        <w:tc>
          <w:tcPr>
            <w:tcW w:w="2093" w:type="dxa"/>
            <w:noWrap/>
          </w:tcPr>
          <w:p w:rsidR="00A46B46" w:rsidRPr="000A10B0" w:rsidRDefault="00A46B46" w:rsidP="00F42FD8">
            <w:pPr>
              <w:rPr>
                <w:rFonts w:cs="Calibri"/>
                <w:szCs w:val="24"/>
              </w:rPr>
            </w:pPr>
            <w:r w:rsidRPr="00A14746">
              <w:rPr>
                <w:rFonts w:cs="Calibri"/>
                <w:szCs w:val="24"/>
              </w:rPr>
              <w:t>EB Troast, MPH, Senior Education Manager, Planned Parenthood Northern California</w:t>
            </w:r>
          </w:p>
        </w:tc>
        <w:tc>
          <w:tcPr>
            <w:tcW w:w="8910" w:type="dxa"/>
          </w:tcPr>
          <w:p w:rsidR="00A46B46" w:rsidRDefault="00A46B46" w:rsidP="00F42FD8">
            <w:pPr>
              <w:spacing w:after="240"/>
              <w:rPr>
                <w:rFonts w:cs="Arial"/>
                <w:b/>
                <w:szCs w:val="24"/>
              </w:rPr>
            </w:pPr>
            <w:r>
              <w:rPr>
                <w:rFonts w:cs="Arial"/>
                <w:b/>
                <w:szCs w:val="24"/>
              </w:rPr>
              <w:t>p. 35, line 937 (table</w:t>
            </w:r>
            <w:r w:rsidRPr="00A67520">
              <w:rPr>
                <w:rFonts w:cs="Arial"/>
                <w:szCs w:val="24"/>
              </w:rPr>
              <w:t xml:space="preserve">)- </w:t>
            </w:r>
            <w:r w:rsidRPr="00A67520">
              <w:t xml:space="preserve"> </w:t>
            </w:r>
            <w:r w:rsidRPr="00A67520">
              <w:rPr>
                <w:rFonts w:cs="Arial"/>
                <w:szCs w:val="24"/>
              </w:rPr>
              <w:t>Pronouns are incorrectly connected to Sex/Gender expression and listed as “normative” or not. This is incorrect as, for example, not all folks who identify as Males use he/him pronouns. This is also stigmatizing of folks whose pronouns are they/them as this is shown here to be non-normative.</w:t>
            </w:r>
          </w:p>
          <w:p w:rsidR="00A46B46" w:rsidRPr="0041330B" w:rsidRDefault="00A46B46" w:rsidP="00F42FD8">
            <w:pPr>
              <w:tabs>
                <w:tab w:val="left" w:pos="1260"/>
              </w:tabs>
              <w:rPr>
                <w:rFonts w:cs="Arial"/>
                <w:szCs w:val="24"/>
              </w:rPr>
            </w:pPr>
            <w:r>
              <w:rPr>
                <w:rFonts w:cs="Arial"/>
                <w:szCs w:val="24"/>
              </w:rPr>
              <w:t xml:space="preserve">p. 35, line 938- </w:t>
            </w:r>
            <w:r w:rsidRPr="0041330B">
              <w:rPr>
                <w:rFonts w:cs="Arial"/>
                <w:szCs w:val="24"/>
              </w:rPr>
              <w:t>The definition for Heterosexual is inaccurate and confusing. It is listed as attraction to “different sex or gender.” In this definition a person who is non-binary and attracted to women would be labeled heterosexual (since this is an attraction to a different sex or gender).</w:t>
            </w:r>
            <w:r>
              <w:t xml:space="preserve"> </w:t>
            </w:r>
            <w:r w:rsidRPr="0041330B">
              <w:rPr>
                <w:rFonts w:cs="Arial"/>
                <w:szCs w:val="24"/>
              </w:rPr>
              <w:t>Further in the table bisexual is defined as “both opposite and same sex or gender” attraction. The use of opposite supports binary thinking which is problematic and counterproductive to c</w:t>
            </w:r>
            <w:r>
              <w:rPr>
                <w:rFonts w:cs="Arial"/>
                <w:szCs w:val="24"/>
              </w:rPr>
              <w:t>reating an inclusive classroom.</w:t>
            </w:r>
          </w:p>
          <w:p w:rsidR="00A46B46" w:rsidRPr="0041330B" w:rsidRDefault="00A46B46" w:rsidP="00F42FD8">
            <w:pPr>
              <w:tabs>
                <w:tab w:val="left" w:pos="1260"/>
              </w:tabs>
              <w:rPr>
                <w:rFonts w:cs="Arial"/>
                <w:szCs w:val="24"/>
              </w:rPr>
            </w:pPr>
            <w:r w:rsidRPr="0041330B">
              <w:rPr>
                <w:rFonts w:cs="Arial"/>
                <w:szCs w:val="24"/>
              </w:rPr>
              <w:t>There are many other resources that provide more accurate and up to date definitions of sexual orientations. It is recommend</w:t>
            </w:r>
            <w:r>
              <w:rPr>
                <w:rFonts w:cs="Arial"/>
                <w:szCs w:val="24"/>
              </w:rPr>
              <w:t>ed to see a different resource:</w:t>
            </w:r>
            <w:r w:rsidR="00BD1804">
              <w:rPr>
                <w:rFonts w:cs="Arial"/>
                <w:szCs w:val="24"/>
              </w:rPr>
              <w:t xml:space="preserve"> </w:t>
            </w:r>
            <w:r w:rsidRPr="0041330B">
              <w:rPr>
                <w:rFonts w:cs="Arial"/>
                <w:szCs w:val="24"/>
              </w:rPr>
              <w:t>https://www.thetrevorproject.org/trvr_support_center/glossary/#sm.000i59oz7p6bcou10um2l6ann3m11</w:t>
            </w:r>
          </w:p>
        </w:tc>
        <w:tc>
          <w:tcPr>
            <w:tcW w:w="1345" w:type="dxa"/>
          </w:tcPr>
          <w:p w:rsidR="00A46B46" w:rsidRDefault="00A46B46" w:rsidP="00F42FD8">
            <w:pPr>
              <w:jc w:val="center"/>
              <w:rPr>
                <w:rFonts w:eastAsia="Times New Roman" w:cs="Arial"/>
                <w:bCs/>
                <w:szCs w:val="24"/>
              </w:rPr>
            </w:pPr>
            <w:r>
              <w:rPr>
                <w:rFonts w:eastAsia="Times New Roman" w:cs="Arial"/>
                <w:bCs/>
                <w:szCs w:val="24"/>
              </w:rPr>
              <w:t>Att 1243e</w:t>
            </w:r>
          </w:p>
        </w:tc>
        <w:tc>
          <w:tcPr>
            <w:tcW w:w="2994" w:type="dxa"/>
          </w:tcPr>
          <w:p w:rsidR="00D83A74" w:rsidRPr="000A10B0" w:rsidRDefault="00623FA4" w:rsidP="00F42FD8">
            <w:pPr>
              <w:ind w:left="-18"/>
              <w:jc w:val="center"/>
              <w:rPr>
                <w:rFonts w:eastAsia="Times New Roman" w:cs="Arial"/>
                <w:bCs/>
                <w:szCs w:val="24"/>
              </w:rPr>
            </w:pPr>
            <w:r>
              <w:rPr>
                <w:rFonts w:eastAsia="Times New Roman" w:cs="Arial"/>
                <w:b/>
                <w:bCs/>
                <w:szCs w:val="24"/>
              </w:rPr>
              <w:t>Recommended with Writer’s Discretion</w:t>
            </w:r>
          </w:p>
        </w:tc>
      </w:tr>
      <w:tr w:rsidR="00A46B46" w:rsidRPr="00DA4278" w:rsidTr="00F42FD8">
        <w:trPr>
          <w:cantSplit/>
          <w:trHeight w:val="4220"/>
        </w:trPr>
        <w:tc>
          <w:tcPr>
            <w:tcW w:w="1646" w:type="dxa"/>
          </w:tcPr>
          <w:p w:rsidR="00A46B46" w:rsidRPr="004F4EA7" w:rsidRDefault="00A46B46"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A46B46" w:rsidRPr="000A10B0" w:rsidRDefault="00A46B46" w:rsidP="00F42FD8">
            <w:pPr>
              <w:jc w:val="center"/>
              <w:rPr>
                <w:rFonts w:cs="Arial"/>
              </w:rPr>
            </w:pPr>
            <w:r w:rsidRPr="000A10B0">
              <w:rPr>
                <w:rFonts w:cs="Arial"/>
              </w:rPr>
              <w:t>6</w:t>
            </w:r>
          </w:p>
        </w:tc>
        <w:tc>
          <w:tcPr>
            <w:tcW w:w="2093" w:type="dxa"/>
            <w:noWrap/>
          </w:tcPr>
          <w:p w:rsidR="00A46B46" w:rsidRPr="000A10B0" w:rsidRDefault="00A46B46" w:rsidP="00F42FD8">
            <w:pPr>
              <w:rPr>
                <w:rFonts w:cs="Arial"/>
              </w:rPr>
            </w:pPr>
            <w:r w:rsidRPr="000A10B0">
              <w:rPr>
                <w:rFonts w:cs="Arial"/>
                <w:szCs w:val="24"/>
              </w:rPr>
              <w:t>Linda Cone, retired teacher</w:t>
            </w:r>
          </w:p>
        </w:tc>
        <w:tc>
          <w:tcPr>
            <w:tcW w:w="8910" w:type="dxa"/>
          </w:tcPr>
          <w:p w:rsidR="00A46B46" w:rsidRPr="000A10B0" w:rsidRDefault="00A46B46" w:rsidP="00F42FD8">
            <w:pPr>
              <w:spacing w:after="240"/>
              <w:rPr>
                <w:rFonts w:cs="Arial"/>
                <w:szCs w:val="24"/>
              </w:rPr>
            </w:pPr>
            <w:r w:rsidRPr="000A10B0">
              <w:rPr>
                <w:rFonts w:cs="Arial"/>
                <w:b/>
                <w:szCs w:val="24"/>
              </w:rPr>
              <w:t>PP 35-37, Lines 928-951.</w:t>
            </w:r>
            <w:r w:rsidRPr="000A10B0">
              <w:rPr>
                <w:rFonts w:cs="Arial"/>
                <w:szCs w:val="24"/>
              </w:rPr>
              <w:t xml:space="preserve">  Delete this passage.</w:t>
            </w:r>
          </w:p>
          <w:p w:rsidR="00A46B46" w:rsidRPr="000A10B0" w:rsidRDefault="00A46B46" w:rsidP="00F42FD8">
            <w:pPr>
              <w:rPr>
                <w:rFonts w:cs="Arial"/>
              </w:rPr>
            </w:pPr>
            <w:r w:rsidRPr="000A10B0">
              <w:rPr>
                <w:rFonts w:cs="Arial"/>
                <w:szCs w:val="24"/>
              </w:rPr>
              <w:t xml:space="preserve">The philosophy of this passage is to elevate emotions and feelings over biological fact.  There is also a fundamental contradiction in the passage:  Earlier in line 919, gender identity is described as a “deeply held sense”.  In line 939, “gender and sexuality are often fluid…”  The text goes on to acknowledge that “This can be challenging for some to grasp…”  Exactly!  This is why presenting such an emotional concept is inappropriate.  We are all unique and do not need an ever expanding list of labels to diminish our unique identities.  More important is the problem that teachers are to </w:t>
            </w:r>
            <w:r w:rsidRPr="000A10B0">
              <w:rPr>
                <w:rFonts w:cs="Arial"/>
                <w:b/>
                <w:szCs w:val="24"/>
              </w:rPr>
              <w:t>affirm</w:t>
            </w:r>
            <w:r w:rsidRPr="000A10B0">
              <w:rPr>
                <w:rFonts w:cs="Arial"/>
                <w:szCs w:val="24"/>
              </w:rPr>
              <w:t xml:space="preserve"> these identities (line 928).  Highly problematic is the list of </w:t>
            </w:r>
            <w:r w:rsidRPr="000A10B0">
              <w:rPr>
                <w:rFonts w:cs="Arial"/>
                <w:b/>
                <w:szCs w:val="24"/>
              </w:rPr>
              <w:t>Common Sexual Orientations</w:t>
            </w:r>
            <w:r w:rsidRPr="000A10B0">
              <w:rPr>
                <w:rFonts w:cs="Arial"/>
                <w:szCs w:val="24"/>
              </w:rPr>
              <w:t xml:space="preserve"> (line 938)</w:t>
            </w:r>
            <w:r w:rsidRPr="000A10B0">
              <w:rPr>
                <w:rFonts w:cs="Arial"/>
                <w:b/>
                <w:szCs w:val="24"/>
              </w:rPr>
              <w:t xml:space="preserve"> </w:t>
            </w:r>
            <w:r w:rsidRPr="000A10B0">
              <w:rPr>
                <w:rFonts w:cs="Arial"/>
                <w:szCs w:val="24"/>
              </w:rPr>
              <w:t>which includes bisexual, pansexual, and polysexual.  Where is the evidence that these are common orientations?  More important, is there any concern that affirming the implied behaviors of these orientations might conflict with some very basic values held by most parents?  Add that the law states that parents may not opt children out of lessons on gender/sexual orientation/identity.</w:t>
            </w:r>
          </w:p>
        </w:tc>
        <w:tc>
          <w:tcPr>
            <w:tcW w:w="1345" w:type="dxa"/>
          </w:tcPr>
          <w:p w:rsidR="00A46B46" w:rsidRPr="000A10B0" w:rsidRDefault="00A46B46" w:rsidP="00F42FD8">
            <w:pPr>
              <w:jc w:val="center"/>
              <w:rPr>
                <w:rFonts w:eastAsia="Times New Roman" w:cs="Arial"/>
                <w:bCs/>
                <w:szCs w:val="24"/>
              </w:rPr>
            </w:pPr>
            <w:r w:rsidRPr="000A10B0">
              <w:rPr>
                <w:rFonts w:eastAsia="Times New Roman" w:cs="Arial"/>
                <w:bCs/>
                <w:szCs w:val="24"/>
              </w:rPr>
              <w:t>Att 653b</w:t>
            </w:r>
          </w:p>
        </w:tc>
        <w:tc>
          <w:tcPr>
            <w:tcW w:w="2994" w:type="dxa"/>
          </w:tcPr>
          <w:p w:rsidR="00A46B46" w:rsidRPr="000A10B0" w:rsidRDefault="00A46B46" w:rsidP="00F42FD8">
            <w:pPr>
              <w:ind w:left="-18"/>
              <w:jc w:val="center"/>
              <w:rPr>
                <w:rFonts w:eastAsia="Times New Roman" w:cs="Arial"/>
                <w:bCs/>
                <w:szCs w:val="24"/>
              </w:rPr>
            </w:pPr>
            <w:r>
              <w:rPr>
                <w:rFonts w:eastAsia="Times New Roman" w:cs="Arial"/>
                <w:b/>
                <w:bCs/>
                <w:szCs w:val="24"/>
              </w:rPr>
              <w:t>Not Recommended</w:t>
            </w:r>
          </w:p>
        </w:tc>
      </w:tr>
      <w:tr w:rsidR="00A46B46" w:rsidRPr="00DA4278" w:rsidTr="00F42FD8">
        <w:trPr>
          <w:cantSplit/>
          <w:trHeight w:val="1250"/>
        </w:trPr>
        <w:tc>
          <w:tcPr>
            <w:tcW w:w="1646" w:type="dxa"/>
          </w:tcPr>
          <w:p w:rsidR="00A46B46" w:rsidRPr="004F4EA7" w:rsidRDefault="00A46B46"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A46B46" w:rsidRPr="000A10B0" w:rsidRDefault="00A46B46" w:rsidP="00F42FD8">
            <w:pPr>
              <w:jc w:val="center"/>
              <w:rPr>
                <w:rFonts w:cs="Arial"/>
              </w:rPr>
            </w:pPr>
            <w:r w:rsidRPr="000A10B0">
              <w:rPr>
                <w:rFonts w:cs="Arial"/>
              </w:rPr>
              <w:t>6</w:t>
            </w:r>
          </w:p>
        </w:tc>
        <w:tc>
          <w:tcPr>
            <w:tcW w:w="2093" w:type="dxa"/>
            <w:noWrap/>
          </w:tcPr>
          <w:p w:rsidR="00A46B46" w:rsidRPr="000A10B0" w:rsidRDefault="00A46B46" w:rsidP="00F42FD8">
            <w:pPr>
              <w:rPr>
                <w:rFonts w:cs="Arial"/>
              </w:rPr>
            </w:pPr>
            <w:r w:rsidRPr="000A10B0">
              <w:rPr>
                <w:rFonts w:cs="Arial"/>
              </w:rPr>
              <w:t>Gina Gleason, Faith and Public Policy, Executive Director</w:t>
            </w:r>
          </w:p>
        </w:tc>
        <w:tc>
          <w:tcPr>
            <w:tcW w:w="8910" w:type="dxa"/>
          </w:tcPr>
          <w:p w:rsidR="00A46B46" w:rsidRPr="000A10B0" w:rsidRDefault="00A46B46" w:rsidP="00F42FD8">
            <w:pPr>
              <w:rPr>
                <w:rFonts w:cs="Arial"/>
              </w:rPr>
            </w:pPr>
            <w:r w:rsidRPr="00D54DFD">
              <w:rPr>
                <w:rFonts w:cs="Arial"/>
                <w:b/>
              </w:rPr>
              <w:t>p. 35-36, Line 938.</w:t>
            </w:r>
            <w:r w:rsidRPr="000A10B0">
              <w:rPr>
                <w:rFonts w:cs="Arial"/>
              </w:rPr>
              <w:t xml:space="preserve"> Remove sexual orientations such as Pansexual, Asexual, Polysexual.   Not all parents want to open their children to be learning a growing list of sexual orientations.  This is very controversial and contrary to many families' fundamental core values, especially if this is required material and mandatory, and no way to opt out.</w:t>
            </w:r>
          </w:p>
        </w:tc>
        <w:tc>
          <w:tcPr>
            <w:tcW w:w="1345" w:type="dxa"/>
          </w:tcPr>
          <w:p w:rsidR="00A46B46" w:rsidRPr="000A10B0" w:rsidRDefault="00A46B46" w:rsidP="00F42FD8">
            <w:pPr>
              <w:jc w:val="center"/>
              <w:rPr>
                <w:rFonts w:eastAsia="Times New Roman" w:cs="Arial"/>
                <w:bCs/>
                <w:szCs w:val="24"/>
              </w:rPr>
            </w:pPr>
            <w:r w:rsidRPr="000A10B0">
              <w:rPr>
                <w:rFonts w:eastAsia="Times New Roman" w:cs="Arial"/>
                <w:bCs/>
                <w:szCs w:val="24"/>
              </w:rPr>
              <w:t>Att 171b</w:t>
            </w:r>
          </w:p>
        </w:tc>
        <w:tc>
          <w:tcPr>
            <w:tcW w:w="2994" w:type="dxa"/>
          </w:tcPr>
          <w:p w:rsidR="00A46B46" w:rsidRPr="000A10B0" w:rsidRDefault="00A46B46" w:rsidP="00F42FD8">
            <w:pPr>
              <w:ind w:left="-18"/>
              <w:jc w:val="center"/>
              <w:rPr>
                <w:rFonts w:eastAsia="Times New Roman" w:cs="Arial"/>
                <w:bCs/>
                <w:szCs w:val="24"/>
              </w:rPr>
            </w:pPr>
            <w:r>
              <w:rPr>
                <w:rFonts w:eastAsia="Times New Roman" w:cs="Arial"/>
                <w:b/>
                <w:bCs/>
                <w:szCs w:val="24"/>
              </w:rPr>
              <w:t>Not Recommended</w:t>
            </w:r>
          </w:p>
        </w:tc>
      </w:tr>
      <w:tr w:rsidR="00A46B46" w:rsidRPr="00DA4278" w:rsidTr="00F42FD8">
        <w:trPr>
          <w:cantSplit/>
          <w:trHeight w:val="755"/>
        </w:trPr>
        <w:tc>
          <w:tcPr>
            <w:tcW w:w="1646" w:type="dxa"/>
          </w:tcPr>
          <w:p w:rsidR="00A46B46" w:rsidRPr="004F4EA7" w:rsidRDefault="00A46B46"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A46B46" w:rsidRPr="000A10B0" w:rsidRDefault="00A46B46" w:rsidP="00F42FD8">
            <w:pPr>
              <w:jc w:val="center"/>
              <w:rPr>
                <w:rFonts w:cs="Arial"/>
              </w:rPr>
            </w:pPr>
            <w:r>
              <w:rPr>
                <w:rFonts w:cs="Arial"/>
              </w:rPr>
              <w:t>6</w:t>
            </w:r>
          </w:p>
        </w:tc>
        <w:tc>
          <w:tcPr>
            <w:tcW w:w="2093" w:type="dxa"/>
            <w:noWrap/>
          </w:tcPr>
          <w:p w:rsidR="00A46B46" w:rsidRPr="000A10B0" w:rsidRDefault="00A46B46" w:rsidP="00F42FD8">
            <w:pPr>
              <w:rPr>
                <w:rFonts w:cs="Arial"/>
              </w:rPr>
            </w:pPr>
            <w:r>
              <w:rPr>
                <w:rFonts w:cs="Arial"/>
              </w:rPr>
              <w:t>Zara Plakakis, on behalf of Parents</w:t>
            </w:r>
          </w:p>
        </w:tc>
        <w:tc>
          <w:tcPr>
            <w:tcW w:w="8910" w:type="dxa"/>
          </w:tcPr>
          <w:p w:rsidR="00A46B46" w:rsidRDefault="00A46B46" w:rsidP="00F42FD8">
            <w:pPr>
              <w:rPr>
                <w:rFonts w:cs="Arial"/>
              </w:rPr>
            </w:pPr>
            <w:r w:rsidRPr="00D54DFD">
              <w:rPr>
                <w:rFonts w:cs="Arial"/>
                <w:b/>
              </w:rPr>
              <w:t>Page 35, line 938</w:t>
            </w:r>
            <w:r>
              <w:rPr>
                <w:rFonts w:cs="Arial"/>
              </w:rPr>
              <w:t>, Omit</w:t>
            </w:r>
          </w:p>
          <w:p w:rsidR="00A46B46" w:rsidRPr="00D54DFD" w:rsidRDefault="00A46B46" w:rsidP="00F42FD8">
            <w:pPr>
              <w:rPr>
                <w:rFonts w:cs="Arial"/>
              </w:rPr>
            </w:pPr>
            <w:r w:rsidRPr="00D54DFD">
              <w:rPr>
                <w:rFonts w:cs="Arial"/>
              </w:rPr>
              <w:t>Table of Sexual Orientation terms “pansexual” and “polysexual”. Redundant and ridiculous. We don’t need to imagine things up.</w:t>
            </w:r>
          </w:p>
        </w:tc>
        <w:tc>
          <w:tcPr>
            <w:tcW w:w="1345" w:type="dxa"/>
          </w:tcPr>
          <w:p w:rsidR="00A46B46" w:rsidRPr="000A10B0" w:rsidRDefault="00A46B46" w:rsidP="00F42FD8">
            <w:pPr>
              <w:jc w:val="center"/>
              <w:rPr>
                <w:rFonts w:eastAsia="Times New Roman" w:cs="Arial"/>
                <w:bCs/>
                <w:szCs w:val="24"/>
              </w:rPr>
            </w:pPr>
            <w:r>
              <w:rPr>
                <w:rFonts w:eastAsia="Times New Roman" w:cs="Arial"/>
                <w:bCs/>
                <w:szCs w:val="24"/>
              </w:rPr>
              <w:t>Att 960b</w:t>
            </w:r>
          </w:p>
        </w:tc>
        <w:tc>
          <w:tcPr>
            <w:tcW w:w="2994" w:type="dxa"/>
          </w:tcPr>
          <w:p w:rsidR="00A46B46" w:rsidRPr="000A10B0" w:rsidRDefault="00A46B46" w:rsidP="00F42FD8">
            <w:pPr>
              <w:ind w:left="-18"/>
              <w:jc w:val="center"/>
              <w:rPr>
                <w:rFonts w:eastAsia="Times New Roman" w:cs="Arial"/>
                <w:bCs/>
                <w:szCs w:val="24"/>
              </w:rPr>
            </w:pPr>
            <w:r>
              <w:rPr>
                <w:rFonts w:eastAsia="Times New Roman" w:cs="Arial"/>
                <w:b/>
                <w:bCs/>
                <w:szCs w:val="24"/>
              </w:rPr>
              <w:t>Not Recommended</w:t>
            </w:r>
          </w:p>
        </w:tc>
      </w:tr>
      <w:tr w:rsidR="00A46B46" w:rsidRPr="00DA4278" w:rsidTr="00F42FD8">
        <w:trPr>
          <w:cantSplit/>
          <w:trHeight w:val="1142"/>
        </w:trPr>
        <w:tc>
          <w:tcPr>
            <w:tcW w:w="1646" w:type="dxa"/>
          </w:tcPr>
          <w:p w:rsidR="00A46B46" w:rsidRPr="004F4EA7" w:rsidRDefault="00A46B46"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A46B46" w:rsidRPr="000A10B0" w:rsidRDefault="00A46B46" w:rsidP="00F42FD8">
            <w:pPr>
              <w:jc w:val="center"/>
              <w:rPr>
                <w:rFonts w:cs="Arial"/>
                <w:szCs w:val="24"/>
              </w:rPr>
            </w:pPr>
            <w:r w:rsidRPr="000A10B0">
              <w:rPr>
                <w:rFonts w:cs="Arial"/>
                <w:szCs w:val="24"/>
              </w:rPr>
              <w:t>6</w:t>
            </w:r>
          </w:p>
        </w:tc>
        <w:tc>
          <w:tcPr>
            <w:tcW w:w="2093" w:type="dxa"/>
            <w:noWrap/>
          </w:tcPr>
          <w:p w:rsidR="00A46B46" w:rsidRPr="000A10B0" w:rsidRDefault="00A46B46" w:rsidP="00F42FD8">
            <w:pPr>
              <w:rPr>
                <w:rFonts w:cs="Calibri"/>
                <w:b/>
                <w:szCs w:val="24"/>
              </w:rPr>
            </w:pPr>
            <w:r w:rsidRPr="000A10B0">
              <w:rPr>
                <w:rFonts w:cs="Arial"/>
                <w:szCs w:val="24"/>
              </w:rPr>
              <w:t>Steven J. Boggs – Private Citizen, voter</w:t>
            </w:r>
          </w:p>
        </w:tc>
        <w:tc>
          <w:tcPr>
            <w:tcW w:w="8910" w:type="dxa"/>
          </w:tcPr>
          <w:p w:rsidR="00A46B46" w:rsidRPr="000A10B0" w:rsidRDefault="00A46B46" w:rsidP="00F42FD8">
            <w:pPr>
              <w:rPr>
                <w:rFonts w:cs="Calibri"/>
                <w:b/>
                <w:szCs w:val="24"/>
              </w:rPr>
            </w:pPr>
            <w:r w:rsidRPr="00D54DFD">
              <w:rPr>
                <w:rFonts w:cs="Arial"/>
                <w:b/>
                <w:szCs w:val="24"/>
              </w:rPr>
              <w:t>Page 36, Lines 755-757</w:t>
            </w:r>
            <w:r w:rsidRPr="000A10B0">
              <w:rPr>
                <w:rFonts w:cs="Arial"/>
                <w:szCs w:val="24"/>
              </w:rPr>
              <w:t xml:space="preserve"> “</w:t>
            </w:r>
            <w:r w:rsidRPr="000A10B0">
              <w:rPr>
                <w:rFonts w:eastAsia="Times New Roman" w:cs="Arial"/>
                <w:color w:val="000000"/>
                <w:szCs w:val="24"/>
              </w:rPr>
              <w:t xml:space="preserve">Consider hanging a small rainbow pride flag or </w:t>
            </w:r>
            <w:r w:rsidRPr="000A10B0">
              <w:rPr>
                <w:rFonts w:eastAsia="Times New Roman" w:cs="Arial"/>
                <w:i/>
                <w:color w:val="000000"/>
                <w:szCs w:val="24"/>
              </w:rPr>
              <w:t>safe zone</w:t>
            </w:r>
            <w:r w:rsidRPr="000A10B0">
              <w:rPr>
                <w:rFonts w:eastAsia="Times New Roman" w:cs="Arial"/>
                <w:color w:val="000000"/>
                <w:szCs w:val="24"/>
              </w:rPr>
              <w:t xml:space="preserve"> sticker that signifies that all gender identities and expressions are welcome in the classroom.”  Cut this line.  Rainbow pride flags and safe zone stickers are NOT inclusive.</w:t>
            </w:r>
          </w:p>
        </w:tc>
        <w:tc>
          <w:tcPr>
            <w:tcW w:w="1345" w:type="dxa"/>
          </w:tcPr>
          <w:p w:rsidR="00A46B46" w:rsidRPr="000A10B0" w:rsidRDefault="00A46B46" w:rsidP="00F42FD8">
            <w:pPr>
              <w:jc w:val="center"/>
              <w:rPr>
                <w:rFonts w:eastAsia="Times New Roman" w:cs="Arial"/>
                <w:bCs/>
                <w:szCs w:val="24"/>
              </w:rPr>
            </w:pPr>
            <w:r w:rsidRPr="000A10B0">
              <w:rPr>
                <w:rFonts w:eastAsia="Times New Roman" w:cs="Arial"/>
                <w:bCs/>
                <w:szCs w:val="24"/>
              </w:rPr>
              <w:t>Att 644b</w:t>
            </w:r>
          </w:p>
        </w:tc>
        <w:tc>
          <w:tcPr>
            <w:tcW w:w="2994" w:type="dxa"/>
          </w:tcPr>
          <w:p w:rsidR="00A46B46" w:rsidRPr="000A10B0" w:rsidRDefault="00A46B46" w:rsidP="00F42FD8">
            <w:pPr>
              <w:ind w:left="-18"/>
              <w:jc w:val="center"/>
              <w:rPr>
                <w:rFonts w:eastAsia="Times New Roman" w:cs="Arial"/>
                <w:bCs/>
                <w:szCs w:val="24"/>
              </w:rPr>
            </w:pPr>
            <w:r>
              <w:rPr>
                <w:rFonts w:eastAsia="Times New Roman" w:cs="Arial"/>
                <w:b/>
                <w:bCs/>
                <w:szCs w:val="24"/>
              </w:rPr>
              <w:t>Not Recommended</w:t>
            </w:r>
          </w:p>
        </w:tc>
      </w:tr>
      <w:tr w:rsidR="00A46B46" w:rsidRPr="00DA4278" w:rsidTr="00F42FD8">
        <w:trPr>
          <w:cantSplit/>
          <w:trHeight w:val="1673"/>
        </w:trPr>
        <w:tc>
          <w:tcPr>
            <w:tcW w:w="1646" w:type="dxa"/>
          </w:tcPr>
          <w:p w:rsidR="00A46B46" w:rsidRPr="004F4EA7" w:rsidRDefault="00A46B46"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A46B46" w:rsidRPr="000A10B0" w:rsidRDefault="00A46B46" w:rsidP="00F42FD8">
            <w:pPr>
              <w:jc w:val="center"/>
              <w:rPr>
                <w:rFonts w:cs="Arial"/>
                <w:szCs w:val="24"/>
              </w:rPr>
            </w:pPr>
            <w:r w:rsidRPr="000A10B0">
              <w:rPr>
                <w:rFonts w:cs="Arial"/>
                <w:szCs w:val="24"/>
              </w:rPr>
              <w:t>6</w:t>
            </w:r>
          </w:p>
        </w:tc>
        <w:tc>
          <w:tcPr>
            <w:tcW w:w="2093" w:type="dxa"/>
            <w:noWrap/>
          </w:tcPr>
          <w:p w:rsidR="00A46B46" w:rsidRPr="000A10B0" w:rsidRDefault="00A46B46" w:rsidP="00F42FD8">
            <w:pPr>
              <w:rPr>
                <w:rFonts w:cs="Arial"/>
                <w:szCs w:val="24"/>
              </w:rPr>
            </w:pPr>
            <w:r w:rsidRPr="000A10B0">
              <w:rPr>
                <w:rFonts w:cs="Arial"/>
                <w:szCs w:val="24"/>
              </w:rPr>
              <w:t>Keith Griffin, RNP, MSN, PhD</w:t>
            </w:r>
          </w:p>
        </w:tc>
        <w:tc>
          <w:tcPr>
            <w:tcW w:w="8910" w:type="dxa"/>
          </w:tcPr>
          <w:p w:rsidR="00A46B46" w:rsidRPr="00D54DFD" w:rsidRDefault="00A46B46" w:rsidP="00F42FD8">
            <w:pPr>
              <w:rPr>
                <w:rFonts w:cs="Arial"/>
                <w:b/>
                <w:szCs w:val="24"/>
              </w:rPr>
            </w:pPr>
            <w:r w:rsidRPr="00D54DFD">
              <w:rPr>
                <w:rFonts w:cs="Arial"/>
                <w:b/>
                <w:szCs w:val="24"/>
              </w:rPr>
              <w:t xml:space="preserve">p. 37-38, Lines 946-953 </w:t>
            </w:r>
          </w:p>
          <w:p w:rsidR="00A46B46" w:rsidRPr="000A10B0" w:rsidRDefault="00A46B46" w:rsidP="00F42FD8">
            <w:pPr>
              <w:rPr>
                <w:rFonts w:eastAsia="Times New Roman" w:cs="Arial"/>
                <w:szCs w:val="24"/>
              </w:rPr>
            </w:pPr>
            <w:r w:rsidRPr="000A10B0">
              <w:rPr>
                <w:rFonts w:cs="Arial"/>
                <w:szCs w:val="24"/>
              </w:rPr>
              <w:t xml:space="preserve">“Invite a guest speaker from a local LGBTQ+ center to provide support and information regarding gender and sexuality. . . It can also help other students understand that differences in sexual attraction and gender expression are </w:t>
            </w:r>
            <w:r w:rsidRPr="00D54DFD">
              <w:rPr>
                <w:rFonts w:cs="Arial"/>
                <w:b/>
                <w:szCs w:val="24"/>
              </w:rPr>
              <w:t>normal and respected</w:t>
            </w:r>
            <w:r w:rsidRPr="000A10B0">
              <w:rPr>
                <w:rFonts w:cs="Arial"/>
                <w:szCs w:val="24"/>
              </w:rPr>
              <w:t xml:space="preserve"> (9–12.5.5.G, Decision Making; 9–12.1.10.G, Essential Concepts). Talking about these differences can be related to discussion about prejudice and discrimination.”</w:t>
            </w:r>
          </w:p>
          <w:p w:rsidR="00A46B46" w:rsidRPr="000A10B0" w:rsidRDefault="00A46B46" w:rsidP="00F42FD8">
            <w:pPr>
              <w:rPr>
                <w:rFonts w:cs="Arial"/>
                <w:szCs w:val="24"/>
              </w:rPr>
            </w:pPr>
            <w:r w:rsidRPr="000A10B0">
              <w:rPr>
                <w:rFonts w:cs="Arial"/>
                <w:szCs w:val="24"/>
              </w:rPr>
              <w:t>RESPONSE: This section (again) states gender differences in a misleading light.  If the word “normal” is placed in a mathematical-statistical perspective, it is a false statement.  LGBTQ behavior is outside of the statistical norm for gender differences.  The expression “normal and respected” should be replaced by the word “acknowledged”, and the complete statistical incidence of ‘non-binary’ behaviors and identifications be presented honestly.   Also, if students’ religious beliefs lead them to not respect ‘non-binary’ gender differences as something good or healthy, then for the school to attempt to force them to do so is religious discrimination and bullying.  The expression “normal and respected” should be replaced with the word “acknowledged” so the school can remain neutral.</w:t>
            </w:r>
          </w:p>
        </w:tc>
        <w:tc>
          <w:tcPr>
            <w:tcW w:w="1345" w:type="dxa"/>
          </w:tcPr>
          <w:p w:rsidR="00A46B46" w:rsidRPr="000A10B0" w:rsidRDefault="00A46B46" w:rsidP="00F42FD8">
            <w:pPr>
              <w:jc w:val="center"/>
              <w:rPr>
                <w:rFonts w:eastAsia="Times New Roman" w:cs="Arial"/>
                <w:bCs/>
                <w:szCs w:val="24"/>
              </w:rPr>
            </w:pPr>
            <w:r w:rsidRPr="000A10B0">
              <w:rPr>
                <w:rFonts w:eastAsia="Times New Roman" w:cs="Arial"/>
                <w:bCs/>
                <w:szCs w:val="24"/>
              </w:rPr>
              <w:t>Att 736b</w:t>
            </w:r>
          </w:p>
        </w:tc>
        <w:tc>
          <w:tcPr>
            <w:tcW w:w="2994" w:type="dxa"/>
          </w:tcPr>
          <w:p w:rsidR="00A46B46" w:rsidRPr="000A10B0" w:rsidRDefault="00A46B46" w:rsidP="00F42FD8">
            <w:pPr>
              <w:ind w:left="-18"/>
              <w:jc w:val="center"/>
              <w:rPr>
                <w:rFonts w:eastAsia="Times New Roman" w:cs="Arial"/>
                <w:bCs/>
                <w:szCs w:val="24"/>
              </w:rPr>
            </w:pPr>
            <w:r>
              <w:rPr>
                <w:rFonts w:eastAsia="Times New Roman" w:cs="Arial"/>
                <w:b/>
                <w:bCs/>
                <w:szCs w:val="24"/>
              </w:rPr>
              <w:t>Not Recommended</w:t>
            </w:r>
          </w:p>
        </w:tc>
      </w:tr>
      <w:tr w:rsidR="00A46B46" w:rsidRPr="00DA4278" w:rsidTr="00F42FD8">
        <w:trPr>
          <w:cantSplit/>
          <w:trHeight w:val="4814"/>
        </w:trPr>
        <w:tc>
          <w:tcPr>
            <w:tcW w:w="1646" w:type="dxa"/>
          </w:tcPr>
          <w:p w:rsidR="00A46B46" w:rsidRPr="004F4EA7" w:rsidRDefault="00A46B46"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A46B46" w:rsidRPr="00410915" w:rsidRDefault="00A46B46" w:rsidP="00F42FD8">
            <w:pPr>
              <w:jc w:val="center"/>
              <w:rPr>
                <w:rFonts w:cs="Arial"/>
                <w:szCs w:val="24"/>
              </w:rPr>
            </w:pPr>
            <w:r>
              <w:rPr>
                <w:rFonts w:cs="Arial"/>
                <w:szCs w:val="24"/>
              </w:rPr>
              <w:t>6</w:t>
            </w:r>
          </w:p>
        </w:tc>
        <w:tc>
          <w:tcPr>
            <w:tcW w:w="2093" w:type="dxa"/>
            <w:noWrap/>
          </w:tcPr>
          <w:p w:rsidR="00A46B46" w:rsidRPr="008D2AA6" w:rsidRDefault="00A46B46" w:rsidP="00F42FD8">
            <w:pPr>
              <w:rPr>
                <w:rFonts w:cs="Arial"/>
                <w:szCs w:val="24"/>
              </w:rPr>
            </w:pPr>
            <w:r>
              <w:rPr>
                <w:rFonts w:cs="Arial"/>
                <w:szCs w:val="24"/>
              </w:rPr>
              <w:t>David Schmus, Executive Director of Christian Educators Association International, credentialed secondary social science educator with 15 years of CA classroom teaching experience and adjunct professor of education at Biola University.</w:t>
            </w:r>
          </w:p>
        </w:tc>
        <w:tc>
          <w:tcPr>
            <w:tcW w:w="8910" w:type="dxa"/>
          </w:tcPr>
          <w:p w:rsidR="00A46B46" w:rsidRPr="00410915" w:rsidRDefault="00A46B46" w:rsidP="00F42FD8">
            <w:pPr>
              <w:rPr>
                <w:rFonts w:cs="Arial"/>
                <w:szCs w:val="24"/>
              </w:rPr>
            </w:pPr>
            <w:r w:rsidRPr="00D54DFD">
              <w:rPr>
                <w:rFonts w:cs="Arial"/>
                <w:b/>
                <w:szCs w:val="24"/>
              </w:rPr>
              <w:t>P. 37, Lines 947-48.</w:t>
            </w:r>
            <w:r>
              <w:rPr>
                <w:rFonts w:cs="Arial"/>
                <w:szCs w:val="24"/>
              </w:rPr>
              <w:t xml:space="preserve"> Change </w:t>
            </w:r>
            <w:r w:rsidRPr="000066F1">
              <w:rPr>
                <w:rFonts w:cs="Arial"/>
                <w:szCs w:val="24"/>
              </w:rPr>
              <w:t>to “It is beneficial to have representatives from different organizations and diverse cultures</w:t>
            </w:r>
            <w:r>
              <w:rPr>
                <w:rFonts w:cs="Arial"/>
                <w:szCs w:val="24"/>
              </w:rPr>
              <w:t xml:space="preserve">, </w:t>
            </w:r>
            <w:r w:rsidRPr="000066F1">
              <w:rPr>
                <w:rFonts w:cs="Arial"/>
                <w:szCs w:val="24"/>
              </w:rPr>
              <w:t>ethnicities</w:t>
            </w:r>
            <w:r>
              <w:rPr>
                <w:rFonts w:cs="Arial"/>
                <w:szCs w:val="24"/>
              </w:rPr>
              <w:t>, and religious backgrounds.” This is more inclusive and reflective of our student population.</w:t>
            </w:r>
          </w:p>
        </w:tc>
        <w:tc>
          <w:tcPr>
            <w:tcW w:w="1345" w:type="dxa"/>
          </w:tcPr>
          <w:p w:rsidR="00A46B46" w:rsidRPr="000A10B0" w:rsidRDefault="00A46B46" w:rsidP="00F42FD8">
            <w:pPr>
              <w:jc w:val="center"/>
              <w:rPr>
                <w:rFonts w:eastAsia="Times New Roman" w:cs="Arial"/>
                <w:bCs/>
                <w:szCs w:val="24"/>
              </w:rPr>
            </w:pPr>
            <w:r>
              <w:rPr>
                <w:rFonts w:eastAsia="Times New Roman" w:cs="Arial"/>
                <w:bCs/>
                <w:szCs w:val="24"/>
              </w:rPr>
              <w:t>Att 1098b</w:t>
            </w:r>
          </w:p>
        </w:tc>
        <w:tc>
          <w:tcPr>
            <w:tcW w:w="2994" w:type="dxa"/>
          </w:tcPr>
          <w:p w:rsidR="00A46B46" w:rsidRPr="000A10B0" w:rsidRDefault="00A46B46"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797"/>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6</w:t>
            </w:r>
          </w:p>
        </w:tc>
        <w:tc>
          <w:tcPr>
            <w:tcW w:w="2093" w:type="dxa"/>
            <w:noWrap/>
          </w:tcPr>
          <w:p w:rsidR="00665477" w:rsidRPr="008D2AA6" w:rsidRDefault="00665477" w:rsidP="00F42FD8">
            <w:pPr>
              <w:rPr>
                <w:rFonts w:cs="Arial"/>
                <w:szCs w:val="24"/>
              </w:rPr>
            </w:pPr>
            <w:r>
              <w:rPr>
                <w:rFonts w:cs="Arial"/>
                <w:szCs w:val="24"/>
              </w:rPr>
              <w:t>David Schmus, Executive Director of Christian Educators Association International, credentialed secondary social science educator with 15 years of CA classroom teaching experience and adjunct professor of education at Biola University.</w:t>
            </w:r>
          </w:p>
        </w:tc>
        <w:tc>
          <w:tcPr>
            <w:tcW w:w="8910" w:type="dxa"/>
          </w:tcPr>
          <w:p w:rsidR="00665477" w:rsidRPr="00C03133" w:rsidRDefault="00665477" w:rsidP="00F42FD8">
            <w:pPr>
              <w:rPr>
                <w:rFonts w:cs="Arial"/>
                <w:szCs w:val="24"/>
              </w:rPr>
            </w:pPr>
            <w:r w:rsidRPr="00D54DFD">
              <w:rPr>
                <w:rFonts w:cs="Arial"/>
                <w:b/>
                <w:szCs w:val="24"/>
              </w:rPr>
              <w:t>P. 38, Lines 965-66</w:t>
            </w:r>
            <w:r w:rsidRPr="00C03133">
              <w:rPr>
                <w:rFonts w:cs="Arial"/>
                <w:szCs w:val="24"/>
              </w:rPr>
              <w:t xml:space="preserve">. Delete </w:t>
            </w:r>
            <w:r>
              <w:rPr>
                <w:rFonts w:cs="Arial"/>
                <w:szCs w:val="24"/>
              </w:rPr>
              <w:t>“</w:t>
            </w:r>
            <w:r w:rsidRPr="00C03133">
              <w:rPr>
                <w:szCs w:val="24"/>
              </w:rPr>
              <w:t>If a student club does not exist, teachers can consider leading an effort to begin one with students.</w:t>
            </w:r>
            <w:r>
              <w:rPr>
                <w:szCs w:val="24"/>
              </w:rPr>
              <w:t>” Clubs on high school campuses are properly student-led.</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1098b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167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Pr>
                <w:rFonts w:cs="Arial"/>
              </w:rPr>
              <w:t>6</w:t>
            </w:r>
          </w:p>
        </w:tc>
        <w:tc>
          <w:tcPr>
            <w:tcW w:w="2093" w:type="dxa"/>
            <w:noWrap/>
          </w:tcPr>
          <w:p w:rsidR="00665477" w:rsidRPr="000A10B0" w:rsidRDefault="00665477" w:rsidP="00F42FD8">
            <w:pPr>
              <w:rPr>
                <w:rFonts w:cs="Calibri"/>
                <w:szCs w:val="24"/>
              </w:rPr>
            </w:pPr>
            <w:r w:rsidRPr="00A14746">
              <w:rPr>
                <w:rFonts w:cs="Calibri"/>
                <w:szCs w:val="24"/>
              </w:rPr>
              <w:t>EB Troast, MPH, Senior Education Manager, Planned Parenthood Northern California</w:t>
            </w:r>
          </w:p>
        </w:tc>
        <w:tc>
          <w:tcPr>
            <w:tcW w:w="8910" w:type="dxa"/>
          </w:tcPr>
          <w:p w:rsidR="00665477" w:rsidRPr="00C03133" w:rsidRDefault="00665477" w:rsidP="00F42FD8">
            <w:pPr>
              <w:rPr>
                <w:rFonts w:cs="Arial"/>
                <w:szCs w:val="24"/>
              </w:rPr>
            </w:pPr>
            <w:r w:rsidRPr="0041330B">
              <w:rPr>
                <w:rFonts w:cs="Arial"/>
                <w:b/>
                <w:szCs w:val="24"/>
              </w:rPr>
              <w:t xml:space="preserve">p. 38, lines 965-966- </w:t>
            </w:r>
            <w:r w:rsidRPr="0041330B">
              <w:rPr>
                <w:b/>
              </w:rPr>
              <w:t xml:space="preserve"> </w:t>
            </w:r>
            <w:r>
              <w:t xml:space="preserve">This portion encourages students to start a Gay-Straight-Alliance (GSA) club, it would be helpful to include a resource to help support those efforts such as a guide provided by GLSEN: </w:t>
            </w:r>
            <w:r w:rsidR="0040195C" w:rsidRPr="0040195C">
              <w:t>https://www.glsen.org/jumpstart</w:t>
            </w:r>
          </w:p>
        </w:tc>
        <w:tc>
          <w:tcPr>
            <w:tcW w:w="1345" w:type="dxa"/>
          </w:tcPr>
          <w:p w:rsidR="00665477" w:rsidRDefault="0060707A" w:rsidP="00F42FD8">
            <w:pPr>
              <w:jc w:val="center"/>
              <w:rPr>
                <w:rFonts w:eastAsia="Times New Roman" w:cs="Arial"/>
                <w:bCs/>
                <w:szCs w:val="24"/>
              </w:rPr>
            </w:pPr>
            <w:r>
              <w:rPr>
                <w:rFonts w:eastAsia="Times New Roman" w:cs="Arial"/>
                <w:bCs/>
                <w:szCs w:val="24"/>
              </w:rPr>
              <w:t>Att 1243e</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1124"/>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6</w:t>
            </w:r>
          </w:p>
        </w:tc>
        <w:tc>
          <w:tcPr>
            <w:tcW w:w="2093" w:type="dxa"/>
            <w:noWrap/>
          </w:tcPr>
          <w:p w:rsidR="004E241C" w:rsidRDefault="004E241C" w:rsidP="00F42FD8">
            <w:pPr>
              <w:spacing w:after="240"/>
              <w:rPr>
                <w:rFonts w:eastAsia="Times New Roman" w:cs="Arial"/>
                <w:noProof/>
                <w:szCs w:val="24"/>
              </w:rPr>
            </w:pPr>
            <w:r>
              <w:rPr>
                <w:rFonts w:eastAsia="Times New Roman" w:cs="Arial"/>
                <w:noProof/>
                <w:szCs w:val="24"/>
              </w:rPr>
              <w:t>Parents, Legal Guardians, Concerned Citizens</w:t>
            </w:r>
          </w:p>
          <w:p w:rsidR="00665477" w:rsidRPr="000A10B0" w:rsidRDefault="004E241C" w:rsidP="00F42FD8">
            <w:pPr>
              <w:rPr>
                <w:rFonts w:cs="Arial"/>
                <w:szCs w:val="24"/>
              </w:rPr>
            </w:pPr>
            <w:r>
              <w:rPr>
                <w:rFonts w:eastAsia="Times New Roman" w:cs="Arial"/>
                <w:noProof/>
                <w:szCs w:val="24"/>
              </w:rPr>
              <w:t>9 individuals submitted this  comment with identical or similar language</w:t>
            </w:r>
          </w:p>
        </w:tc>
        <w:tc>
          <w:tcPr>
            <w:tcW w:w="8910" w:type="dxa"/>
          </w:tcPr>
          <w:p w:rsidR="00665477" w:rsidRPr="000A10B0" w:rsidRDefault="00665477" w:rsidP="00F42FD8">
            <w:pPr>
              <w:rPr>
                <w:rFonts w:ascii="Helvetica" w:eastAsia="Helvetica" w:hAnsi="Helvetica" w:cs="Helvetica"/>
                <w:szCs w:val="24"/>
              </w:rPr>
            </w:pPr>
            <w:r w:rsidRPr="000A10B0">
              <w:rPr>
                <w:b/>
                <w:bCs/>
                <w:szCs w:val="24"/>
              </w:rPr>
              <w:t>Page 39, Line 790-813</w:t>
            </w:r>
          </w:p>
          <w:p w:rsidR="00665477" w:rsidRPr="000A10B0" w:rsidRDefault="00665477" w:rsidP="00F42FD8">
            <w:pPr>
              <w:rPr>
                <w:rFonts w:cs="Arial"/>
                <w:b/>
                <w:szCs w:val="24"/>
              </w:rPr>
            </w:pPr>
            <w:r w:rsidRPr="000A10B0">
              <w:rPr>
                <w:szCs w:val="24"/>
              </w:rPr>
              <w:t>Glorifying professionals who emphasize their sexuality is inappropriate in the school setting.</w:t>
            </w:r>
          </w:p>
        </w:tc>
        <w:tc>
          <w:tcPr>
            <w:tcW w:w="1345" w:type="dxa"/>
          </w:tcPr>
          <w:p w:rsidR="00665477" w:rsidRPr="000A10B0" w:rsidRDefault="004E241C" w:rsidP="00F42FD8">
            <w:pPr>
              <w:jc w:val="center"/>
              <w:rPr>
                <w:rFonts w:eastAsia="Times New Roman" w:cs="Arial"/>
                <w:bCs/>
                <w:szCs w:val="24"/>
              </w:rPr>
            </w:pPr>
            <w:r>
              <w:rPr>
                <w:rFonts w:eastAsia="Times New Roman" w:cs="Arial"/>
                <w:bCs/>
                <w:szCs w:val="24"/>
              </w:rPr>
              <w:t>Att 537b</w:t>
            </w:r>
            <w:r w:rsidR="00783A7E">
              <w:rPr>
                <w:rFonts w:eastAsia="Times New Roman" w:cs="Arial"/>
                <w:bCs/>
                <w:szCs w:val="24"/>
              </w:rPr>
              <w:t xml:space="preserve"> </w:t>
            </w:r>
            <w:r>
              <w:rPr>
                <w:rFonts w:eastAsia="Times New Roman" w:cs="Arial"/>
                <w:bCs/>
                <w:szCs w:val="24"/>
              </w:rPr>
              <w:t>543b</w:t>
            </w:r>
            <w:r w:rsidR="00783A7E">
              <w:rPr>
                <w:rFonts w:eastAsia="Times New Roman" w:cs="Arial"/>
                <w:bCs/>
                <w:szCs w:val="24"/>
              </w:rPr>
              <w:t xml:space="preserve"> </w:t>
            </w:r>
            <w:r>
              <w:rPr>
                <w:rFonts w:eastAsia="Times New Roman" w:cs="Arial"/>
                <w:bCs/>
                <w:szCs w:val="24"/>
              </w:rPr>
              <w:t>569b</w:t>
            </w:r>
            <w:r w:rsidR="00783A7E">
              <w:rPr>
                <w:rFonts w:eastAsia="Times New Roman" w:cs="Arial"/>
                <w:bCs/>
                <w:szCs w:val="24"/>
              </w:rPr>
              <w:t xml:space="preserve"> </w:t>
            </w:r>
            <w:r>
              <w:rPr>
                <w:rFonts w:eastAsia="Times New Roman" w:cs="Arial"/>
                <w:bCs/>
                <w:szCs w:val="24"/>
              </w:rPr>
              <w:t>586b</w:t>
            </w:r>
            <w:r w:rsidR="00783A7E">
              <w:rPr>
                <w:rFonts w:eastAsia="Times New Roman" w:cs="Arial"/>
                <w:bCs/>
                <w:szCs w:val="24"/>
              </w:rPr>
              <w:t xml:space="preserve"> </w:t>
            </w:r>
            <w:r>
              <w:rPr>
                <w:rFonts w:eastAsia="Times New Roman" w:cs="Arial"/>
                <w:bCs/>
                <w:szCs w:val="24"/>
              </w:rPr>
              <w:t>891b</w:t>
            </w:r>
            <w:r w:rsidR="00783A7E">
              <w:rPr>
                <w:rFonts w:eastAsia="Times New Roman" w:cs="Arial"/>
                <w:bCs/>
                <w:szCs w:val="24"/>
              </w:rPr>
              <w:t xml:space="preserve"> </w:t>
            </w:r>
            <w:r>
              <w:rPr>
                <w:rFonts w:eastAsia="Times New Roman" w:cs="Arial"/>
                <w:bCs/>
                <w:szCs w:val="24"/>
              </w:rPr>
              <w:t>895b</w:t>
            </w:r>
            <w:r w:rsidR="00783A7E">
              <w:rPr>
                <w:rFonts w:eastAsia="Times New Roman" w:cs="Arial"/>
                <w:bCs/>
                <w:szCs w:val="24"/>
              </w:rPr>
              <w:t xml:space="preserve"> </w:t>
            </w:r>
            <w:r>
              <w:rPr>
                <w:rFonts w:eastAsia="Times New Roman" w:cs="Arial"/>
                <w:bCs/>
                <w:szCs w:val="24"/>
              </w:rPr>
              <w:t>976b</w:t>
            </w:r>
            <w:r w:rsidR="00783A7E">
              <w:rPr>
                <w:rFonts w:eastAsia="Times New Roman" w:cs="Arial"/>
                <w:bCs/>
                <w:szCs w:val="24"/>
              </w:rPr>
              <w:t xml:space="preserve"> </w:t>
            </w:r>
            <w:r>
              <w:rPr>
                <w:rFonts w:eastAsia="Times New Roman" w:cs="Arial"/>
                <w:bCs/>
                <w:szCs w:val="24"/>
              </w:rPr>
              <w:t>1039b</w:t>
            </w:r>
            <w:r w:rsidR="00783A7E">
              <w:rPr>
                <w:rFonts w:eastAsia="Times New Roman" w:cs="Arial"/>
                <w:bCs/>
                <w:szCs w:val="24"/>
              </w:rPr>
              <w:t xml:space="preserve"> </w:t>
            </w:r>
            <w:r>
              <w:rPr>
                <w:rFonts w:eastAsia="Times New Roman" w:cs="Arial"/>
                <w:bCs/>
                <w:szCs w:val="24"/>
              </w:rPr>
              <w:t>1132b</w:t>
            </w:r>
          </w:p>
        </w:tc>
        <w:tc>
          <w:tcPr>
            <w:tcW w:w="2994" w:type="dxa"/>
          </w:tcPr>
          <w:p w:rsidR="00665477" w:rsidRPr="00783A7E" w:rsidRDefault="00783A7E" w:rsidP="00F42FD8">
            <w:pPr>
              <w:ind w:left="-18"/>
              <w:jc w:val="center"/>
              <w:rPr>
                <w:rFonts w:eastAsia="Times New Roman" w:cs="Arial"/>
                <w:b/>
                <w:bCs/>
                <w:szCs w:val="24"/>
              </w:rPr>
            </w:pPr>
            <w:r>
              <w:rPr>
                <w:rFonts w:eastAsia="Times New Roman" w:cs="Arial"/>
                <w:b/>
                <w:bCs/>
                <w:szCs w:val="24"/>
              </w:rPr>
              <w:t>Not recommended</w:t>
            </w:r>
          </w:p>
        </w:tc>
      </w:tr>
      <w:tr w:rsidR="00A46B46" w:rsidRPr="00DA4278" w:rsidTr="00F42FD8">
        <w:trPr>
          <w:cantSplit/>
          <w:trHeight w:val="1313"/>
        </w:trPr>
        <w:tc>
          <w:tcPr>
            <w:tcW w:w="1646" w:type="dxa"/>
          </w:tcPr>
          <w:p w:rsidR="00A46B46" w:rsidRPr="004F4EA7" w:rsidRDefault="00A46B46"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A46B46" w:rsidRPr="00410915" w:rsidRDefault="00A46B46" w:rsidP="00F42FD8">
            <w:pPr>
              <w:jc w:val="center"/>
              <w:rPr>
                <w:rFonts w:cs="Arial"/>
                <w:szCs w:val="24"/>
              </w:rPr>
            </w:pPr>
            <w:r>
              <w:rPr>
                <w:rFonts w:cs="Arial"/>
                <w:szCs w:val="24"/>
              </w:rPr>
              <w:t>6</w:t>
            </w:r>
          </w:p>
        </w:tc>
        <w:tc>
          <w:tcPr>
            <w:tcW w:w="2093" w:type="dxa"/>
            <w:noWrap/>
          </w:tcPr>
          <w:p w:rsidR="00A46B46" w:rsidRPr="008D2AA6" w:rsidRDefault="00A46B46" w:rsidP="00F42FD8">
            <w:pPr>
              <w:rPr>
                <w:rFonts w:cs="Arial"/>
                <w:szCs w:val="24"/>
              </w:rPr>
            </w:pPr>
            <w:r>
              <w:rPr>
                <w:rFonts w:cs="Arial"/>
                <w:szCs w:val="24"/>
              </w:rPr>
              <w:t>Lidia Carlton, CDPH STD Control Branch</w:t>
            </w:r>
          </w:p>
        </w:tc>
        <w:tc>
          <w:tcPr>
            <w:tcW w:w="8910" w:type="dxa"/>
          </w:tcPr>
          <w:p w:rsidR="00A46B46" w:rsidRPr="00410915" w:rsidRDefault="00A46B46" w:rsidP="00F42FD8">
            <w:pPr>
              <w:rPr>
                <w:rFonts w:cs="Arial"/>
                <w:szCs w:val="24"/>
              </w:rPr>
            </w:pPr>
            <w:r w:rsidRPr="00AD7004">
              <w:rPr>
                <w:rFonts w:cs="Arial"/>
                <w:b/>
                <w:szCs w:val="24"/>
              </w:rPr>
              <w:t>Page 3</w:t>
            </w:r>
            <w:r>
              <w:rPr>
                <w:rFonts w:cs="Arial"/>
                <w:b/>
                <w:szCs w:val="24"/>
              </w:rPr>
              <w:t>9</w:t>
            </w:r>
            <w:r w:rsidRPr="00AD7004">
              <w:rPr>
                <w:rFonts w:cs="Arial"/>
                <w:b/>
                <w:szCs w:val="24"/>
              </w:rPr>
              <w:t xml:space="preserve">, line </w:t>
            </w:r>
            <w:r>
              <w:rPr>
                <w:rFonts w:cs="Arial"/>
                <w:b/>
                <w:szCs w:val="24"/>
              </w:rPr>
              <w:t>995</w:t>
            </w:r>
            <w:r>
              <w:rPr>
                <w:rFonts w:cs="Arial"/>
                <w:szCs w:val="24"/>
              </w:rPr>
              <w:t xml:space="preserve"> – These are very old data if it’s from 2003. While compelling, I would prefer the document have as much new data as possible. The </w:t>
            </w:r>
            <w:r w:rsidRPr="0040195C">
              <w:rPr>
                <w:rFonts w:cs="Arial"/>
              </w:rPr>
              <w:t>YRBS</w:t>
            </w:r>
            <w:r>
              <w:rPr>
                <w:rFonts w:cs="Arial"/>
                <w:szCs w:val="24"/>
              </w:rPr>
              <w:t xml:space="preserve"> shows a national decline in dating violence since 2013. I love having a data point included here, because I know this is a huge issue, but I think it undermines the strength of the data to include something over 15 years old.</w:t>
            </w:r>
          </w:p>
        </w:tc>
        <w:tc>
          <w:tcPr>
            <w:tcW w:w="1345" w:type="dxa"/>
          </w:tcPr>
          <w:p w:rsidR="00A46B46" w:rsidRPr="000A10B0" w:rsidRDefault="00A46B46" w:rsidP="00F42FD8">
            <w:pPr>
              <w:jc w:val="center"/>
              <w:rPr>
                <w:rFonts w:eastAsia="Times New Roman" w:cs="Arial"/>
                <w:bCs/>
                <w:szCs w:val="24"/>
              </w:rPr>
            </w:pPr>
            <w:r>
              <w:rPr>
                <w:rFonts w:eastAsia="Times New Roman" w:cs="Arial"/>
                <w:bCs/>
                <w:szCs w:val="24"/>
              </w:rPr>
              <w:t>Att 1031b</w:t>
            </w:r>
          </w:p>
        </w:tc>
        <w:tc>
          <w:tcPr>
            <w:tcW w:w="2994" w:type="dxa"/>
          </w:tcPr>
          <w:p w:rsidR="00A46B46" w:rsidRPr="000A10B0" w:rsidRDefault="00800984" w:rsidP="00F42FD8">
            <w:pPr>
              <w:ind w:left="-18"/>
              <w:jc w:val="center"/>
              <w:rPr>
                <w:rFonts w:eastAsia="Times New Roman" w:cs="Arial"/>
                <w:bCs/>
                <w:szCs w:val="24"/>
              </w:rPr>
            </w:pPr>
            <w:r>
              <w:rPr>
                <w:rFonts w:eastAsia="Times New Roman" w:cs="Arial"/>
                <w:b/>
                <w:bCs/>
                <w:szCs w:val="24"/>
              </w:rPr>
              <w:t xml:space="preserve">Recommended with </w:t>
            </w:r>
            <w:r w:rsidR="00A46B46">
              <w:rPr>
                <w:rFonts w:eastAsia="Times New Roman" w:cs="Arial"/>
                <w:b/>
                <w:bCs/>
                <w:szCs w:val="24"/>
              </w:rPr>
              <w:t>Writer’s Discretion</w:t>
            </w:r>
          </w:p>
        </w:tc>
      </w:tr>
      <w:tr w:rsidR="00A46B46" w:rsidRPr="00DA4278" w:rsidTr="00F42FD8">
        <w:trPr>
          <w:cantSplit/>
          <w:trHeight w:val="1313"/>
        </w:trPr>
        <w:tc>
          <w:tcPr>
            <w:tcW w:w="1646" w:type="dxa"/>
          </w:tcPr>
          <w:p w:rsidR="00A46B46" w:rsidRPr="004F4EA7" w:rsidRDefault="00A46B46"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A46B46" w:rsidRPr="00410915" w:rsidRDefault="00A46B46" w:rsidP="00F42FD8">
            <w:pPr>
              <w:jc w:val="center"/>
              <w:rPr>
                <w:rFonts w:cs="Arial"/>
                <w:szCs w:val="24"/>
              </w:rPr>
            </w:pPr>
            <w:r>
              <w:rPr>
                <w:rFonts w:cs="Arial"/>
                <w:szCs w:val="24"/>
              </w:rPr>
              <w:t>6</w:t>
            </w:r>
          </w:p>
        </w:tc>
        <w:tc>
          <w:tcPr>
            <w:tcW w:w="2093" w:type="dxa"/>
            <w:noWrap/>
          </w:tcPr>
          <w:p w:rsidR="00A46B46" w:rsidRPr="008D2AA6" w:rsidRDefault="00A46B46" w:rsidP="00F42FD8">
            <w:pPr>
              <w:rPr>
                <w:rFonts w:cs="Arial"/>
                <w:szCs w:val="24"/>
              </w:rPr>
            </w:pPr>
            <w:r>
              <w:rPr>
                <w:rFonts w:cs="Arial"/>
                <w:szCs w:val="24"/>
              </w:rPr>
              <w:t>David Schmus, Executive Director of Christian Educators Association International, credentialed secondary social science educator with 15 years of CA classroom teaching experience and adjunct professor of education at Biola University.</w:t>
            </w:r>
          </w:p>
        </w:tc>
        <w:tc>
          <w:tcPr>
            <w:tcW w:w="8910" w:type="dxa"/>
          </w:tcPr>
          <w:p w:rsidR="00A46B46" w:rsidRPr="00907004" w:rsidRDefault="00A46B46" w:rsidP="00F42FD8">
            <w:pPr>
              <w:rPr>
                <w:rFonts w:cs="Arial"/>
                <w:szCs w:val="24"/>
              </w:rPr>
            </w:pPr>
            <w:r w:rsidRPr="00BA786D">
              <w:rPr>
                <w:rFonts w:cs="Arial"/>
                <w:b/>
                <w:szCs w:val="24"/>
              </w:rPr>
              <w:t>P. 41,</w:t>
            </w:r>
            <w:r w:rsidRPr="00907004">
              <w:rPr>
                <w:rFonts w:cs="Arial"/>
                <w:szCs w:val="24"/>
              </w:rPr>
              <w:t xml:space="preserve"> chart. Delete “forcing others to adhere to rigid gender roles”.  </w:t>
            </w:r>
            <w:r>
              <w:rPr>
                <w:rFonts w:cs="Arial"/>
                <w:szCs w:val="24"/>
              </w:rPr>
              <w:t>While I sympathize with this inclusion and see how some examples of this could be abusive, given the description by this framework of traditional gender roles as “myths” or “stereotypes” to be challenged, it is difficult to see how anyone who believes, according to their faith, in a more traditional understanding of gender, will not be labeled as a potential abuser. This could potentially set a dangerous precedent of viewing people of faith as likely abusers if they prefer to date others who share their views on gender or express those preferences to a partner.</w:t>
            </w:r>
          </w:p>
        </w:tc>
        <w:tc>
          <w:tcPr>
            <w:tcW w:w="1345" w:type="dxa"/>
          </w:tcPr>
          <w:p w:rsidR="00A46B46" w:rsidRDefault="00A46B46" w:rsidP="00F42FD8">
            <w:pPr>
              <w:jc w:val="center"/>
              <w:rPr>
                <w:rFonts w:eastAsia="Times New Roman" w:cs="Arial"/>
                <w:bCs/>
                <w:szCs w:val="24"/>
              </w:rPr>
            </w:pPr>
            <w:r>
              <w:rPr>
                <w:rFonts w:eastAsia="Times New Roman" w:cs="Arial"/>
                <w:bCs/>
                <w:szCs w:val="24"/>
              </w:rPr>
              <w:t>Att 1098b</w:t>
            </w:r>
          </w:p>
        </w:tc>
        <w:tc>
          <w:tcPr>
            <w:tcW w:w="2994" w:type="dxa"/>
          </w:tcPr>
          <w:p w:rsidR="00A46B46" w:rsidRPr="000A10B0" w:rsidRDefault="00A46B46" w:rsidP="00F42FD8">
            <w:pPr>
              <w:ind w:left="-18"/>
              <w:jc w:val="center"/>
              <w:rPr>
                <w:rFonts w:eastAsia="Times New Roman" w:cs="Arial"/>
                <w:bCs/>
                <w:szCs w:val="24"/>
              </w:rPr>
            </w:pPr>
            <w:r>
              <w:rPr>
                <w:rFonts w:eastAsia="Times New Roman" w:cs="Arial"/>
                <w:b/>
                <w:bCs/>
                <w:szCs w:val="24"/>
              </w:rPr>
              <w:t>Not Recommended</w:t>
            </w:r>
          </w:p>
        </w:tc>
      </w:tr>
      <w:tr w:rsidR="00A46B46" w:rsidRPr="00DA4278" w:rsidTr="00F42FD8">
        <w:trPr>
          <w:cantSplit/>
          <w:trHeight w:val="1313"/>
        </w:trPr>
        <w:tc>
          <w:tcPr>
            <w:tcW w:w="1646" w:type="dxa"/>
          </w:tcPr>
          <w:p w:rsidR="00A46B46" w:rsidRPr="004F4EA7" w:rsidRDefault="00A46B46"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A46B46" w:rsidRPr="000A10B0" w:rsidRDefault="00A46B46" w:rsidP="00F42FD8">
            <w:pPr>
              <w:jc w:val="center"/>
              <w:rPr>
                <w:rFonts w:cs="Arial"/>
                <w:szCs w:val="24"/>
              </w:rPr>
            </w:pPr>
            <w:r>
              <w:rPr>
                <w:rFonts w:cs="Arial"/>
                <w:szCs w:val="24"/>
              </w:rPr>
              <w:t>6</w:t>
            </w:r>
          </w:p>
        </w:tc>
        <w:tc>
          <w:tcPr>
            <w:tcW w:w="2093" w:type="dxa"/>
            <w:noWrap/>
          </w:tcPr>
          <w:p w:rsidR="00A46B46" w:rsidRPr="000A10B0" w:rsidRDefault="00A46B46" w:rsidP="00F42FD8">
            <w:pPr>
              <w:rPr>
                <w:iCs/>
                <w:szCs w:val="24"/>
              </w:rPr>
            </w:pPr>
            <w:r w:rsidRPr="008C5A59">
              <w:rPr>
                <w:rFonts w:cs="Arial"/>
                <w:szCs w:val="24"/>
              </w:rPr>
              <w:t>Maureen Ufkes, public adult school instructor; parent</w:t>
            </w:r>
          </w:p>
        </w:tc>
        <w:tc>
          <w:tcPr>
            <w:tcW w:w="8910" w:type="dxa"/>
          </w:tcPr>
          <w:p w:rsidR="00A46B46" w:rsidRPr="00BA786D" w:rsidRDefault="00A46B46" w:rsidP="00F42FD8">
            <w:pPr>
              <w:rPr>
                <w:rFonts w:cs="Arial"/>
                <w:b/>
                <w:color w:val="000000"/>
                <w:szCs w:val="24"/>
              </w:rPr>
            </w:pPr>
            <w:r w:rsidRPr="00BA786D">
              <w:rPr>
                <w:rFonts w:cs="Arial"/>
                <w:b/>
                <w:color w:val="000000"/>
                <w:szCs w:val="24"/>
              </w:rPr>
              <w:t>Page 41, Table Examples of Abuse</w:t>
            </w:r>
          </w:p>
          <w:p w:rsidR="00A46B46" w:rsidRPr="00BA786D" w:rsidRDefault="00A46B46" w:rsidP="00F42FD8">
            <w:pPr>
              <w:rPr>
                <w:rFonts w:cs="Arial"/>
                <w:b/>
                <w:color w:val="000000"/>
                <w:szCs w:val="24"/>
              </w:rPr>
            </w:pPr>
            <w:r w:rsidRPr="00BA786D">
              <w:rPr>
                <w:rFonts w:cs="Arial"/>
                <w:b/>
                <w:color w:val="000000"/>
                <w:szCs w:val="24"/>
              </w:rPr>
              <w:t>Remove</w:t>
            </w:r>
          </w:p>
          <w:p w:rsidR="00A46B46" w:rsidRPr="008C5A59" w:rsidRDefault="00A46B46" w:rsidP="00F42FD8">
            <w:pPr>
              <w:spacing w:after="240"/>
              <w:rPr>
                <w:rFonts w:cs="Arial"/>
                <w:szCs w:val="24"/>
              </w:rPr>
            </w:pPr>
            <w:r w:rsidRPr="008C5A59">
              <w:rPr>
                <w:rFonts w:cs="Arial"/>
                <w:szCs w:val="24"/>
              </w:rPr>
              <w:t>Using religion to justify abuse, forcing others to adhere to rigid gender roles, forcing partner to do things against their beliefs, mocking beliefs or cultural practices, not allowing partner to do things they enjoy or to better themselves, including interfering with their education</w:t>
            </w:r>
          </w:p>
          <w:p w:rsidR="00A46B46" w:rsidRPr="00BA786D" w:rsidRDefault="00A46B46" w:rsidP="00F42FD8">
            <w:pPr>
              <w:rPr>
                <w:rFonts w:cs="Arial"/>
                <w:b/>
                <w:szCs w:val="24"/>
              </w:rPr>
            </w:pPr>
            <w:r w:rsidRPr="00BA786D">
              <w:rPr>
                <w:rFonts w:cs="Arial"/>
                <w:b/>
                <w:szCs w:val="24"/>
              </w:rPr>
              <w:t>Replace</w:t>
            </w:r>
          </w:p>
          <w:p w:rsidR="00A46B46" w:rsidRPr="008C5A59" w:rsidRDefault="00A46B46" w:rsidP="00F42FD8">
            <w:pPr>
              <w:spacing w:after="240"/>
              <w:rPr>
                <w:rFonts w:cs="Arial"/>
                <w:szCs w:val="24"/>
              </w:rPr>
            </w:pPr>
            <w:r w:rsidRPr="008C5A59">
              <w:rPr>
                <w:rFonts w:cs="Arial"/>
                <w:szCs w:val="24"/>
              </w:rPr>
              <w:t>Using religion to justify physical or sexual abuse; or forced participation in a cult; mocking traditional beliefs or cultural practices</w:t>
            </w:r>
          </w:p>
          <w:p w:rsidR="00A46B46" w:rsidRPr="000A10B0" w:rsidRDefault="00A46B46" w:rsidP="00F42FD8">
            <w:pPr>
              <w:rPr>
                <w:b/>
                <w:bCs/>
                <w:szCs w:val="24"/>
              </w:rPr>
            </w:pPr>
            <w:r w:rsidRPr="008C5A59">
              <w:rPr>
                <w:rFonts w:cs="Arial"/>
                <w:color w:val="000000"/>
                <w:szCs w:val="24"/>
              </w:rPr>
              <w:t>Note: Families that encourage their children to allow religious faith to influence their beliefs about sexuality are not abusive. Families that do not agree with the state-sponsored doctrines on human sexuality/gender fluidity and who encourage students to value gender roles and celebrate gender differences (as most cultures in human history have done) are not abusive.</w:t>
            </w:r>
          </w:p>
        </w:tc>
        <w:tc>
          <w:tcPr>
            <w:tcW w:w="1345" w:type="dxa"/>
          </w:tcPr>
          <w:p w:rsidR="00A46B46" w:rsidRPr="000A10B0" w:rsidRDefault="00A46B46" w:rsidP="00F42FD8">
            <w:pPr>
              <w:jc w:val="center"/>
              <w:rPr>
                <w:rFonts w:eastAsia="Times New Roman" w:cs="Arial"/>
                <w:bCs/>
                <w:szCs w:val="24"/>
              </w:rPr>
            </w:pPr>
            <w:r>
              <w:rPr>
                <w:rFonts w:eastAsia="Times New Roman" w:cs="Arial"/>
                <w:bCs/>
                <w:szCs w:val="24"/>
              </w:rPr>
              <w:t>Att 1006b</w:t>
            </w:r>
          </w:p>
        </w:tc>
        <w:tc>
          <w:tcPr>
            <w:tcW w:w="2994" w:type="dxa"/>
          </w:tcPr>
          <w:p w:rsidR="00A46B46" w:rsidRPr="000A10B0" w:rsidRDefault="00A46B46" w:rsidP="00F42FD8">
            <w:pPr>
              <w:ind w:left="-18"/>
              <w:jc w:val="center"/>
              <w:rPr>
                <w:rFonts w:eastAsia="Times New Roman" w:cs="Arial"/>
                <w:bCs/>
                <w:szCs w:val="24"/>
              </w:rPr>
            </w:pPr>
            <w:r>
              <w:rPr>
                <w:rFonts w:eastAsia="Times New Roman" w:cs="Arial"/>
                <w:b/>
                <w:bCs/>
                <w:szCs w:val="24"/>
              </w:rPr>
              <w:t>Not Recommended</w:t>
            </w:r>
          </w:p>
        </w:tc>
      </w:tr>
      <w:tr w:rsidR="00A46B46" w:rsidRPr="00DA4278" w:rsidTr="00F42FD8">
        <w:trPr>
          <w:cantSplit/>
          <w:trHeight w:val="437"/>
        </w:trPr>
        <w:tc>
          <w:tcPr>
            <w:tcW w:w="1646" w:type="dxa"/>
          </w:tcPr>
          <w:p w:rsidR="00A46B46" w:rsidRPr="004F4EA7" w:rsidRDefault="00A46B46"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A46B46" w:rsidRDefault="00A46B46" w:rsidP="00F42FD8">
            <w:pPr>
              <w:jc w:val="center"/>
              <w:rPr>
                <w:rFonts w:cs="Arial"/>
                <w:szCs w:val="24"/>
              </w:rPr>
            </w:pPr>
            <w:r>
              <w:rPr>
                <w:rFonts w:cs="Arial"/>
                <w:szCs w:val="24"/>
              </w:rPr>
              <w:t>6</w:t>
            </w:r>
          </w:p>
        </w:tc>
        <w:tc>
          <w:tcPr>
            <w:tcW w:w="2093" w:type="dxa"/>
            <w:noWrap/>
          </w:tcPr>
          <w:p w:rsidR="00A46B46" w:rsidRPr="008C5A59" w:rsidRDefault="00A46B46" w:rsidP="00F42FD8">
            <w:pPr>
              <w:rPr>
                <w:rFonts w:cs="Arial"/>
                <w:szCs w:val="24"/>
              </w:rPr>
            </w:pPr>
            <w:r w:rsidRPr="008C5A59">
              <w:rPr>
                <w:rFonts w:cs="Arial"/>
                <w:szCs w:val="24"/>
              </w:rPr>
              <w:t>Maureen Ufkes, public adult school instructor; parent</w:t>
            </w:r>
          </w:p>
        </w:tc>
        <w:tc>
          <w:tcPr>
            <w:tcW w:w="8910" w:type="dxa"/>
          </w:tcPr>
          <w:p w:rsidR="00A46B46" w:rsidRPr="00D54DFD" w:rsidRDefault="00A46B46" w:rsidP="00F42FD8">
            <w:pPr>
              <w:rPr>
                <w:rFonts w:cs="Arial"/>
                <w:b/>
                <w:szCs w:val="24"/>
              </w:rPr>
            </w:pPr>
            <w:r w:rsidRPr="00D54DFD">
              <w:rPr>
                <w:rFonts w:cs="Arial"/>
                <w:b/>
                <w:szCs w:val="24"/>
              </w:rPr>
              <w:t xml:space="preserve">Page 46, Lines 1129-1131 </w:t>
            </w:r>
          </w:p>
          <w:p w:rsidR="00A46B46" w:rsidRPr="008C5A59" w:rsidRDefault="00A46B46" w:rsidP="00F42FD8">
            <w:pPr>
              <w:rPr>
                <w:rFonts w:cs="Arial"/>
                <w:szCs w:val="24"/>
              </w:rPr>
            </w:pPr>
            <w:r w:rsidRPr="008C5A59">
              <w:rPr>
                <w:rFonts w:cs="Arial"/>
                <w:szCs w:val="24"/>
              </w:rPr>
              <w:t>Students who find their identity in their religion/spirituality are also the targets of abuse, being called “bigots”, “hateful”, “closed-minded”, “discriminators, “on the wrong side of history”,etc. when they do not agree with culturally dominant sexual beliefs . Educators must not pressure students to adopt the state-sponsored views about sexuality by disparaging families who encourage their religious faith to influence their beliefs.  K-12 students should not be shamed or silenced, as many students on public university campuses currently are</w:t>
            </w:r>
            <w:r>
              <w:rPr>
                <w:rFonts w:cs="Arial"/>
                <w:szCs w:val="24"/>
              </w:rPr>
              <w:t>.</w:t>
            </w:r>
          </w:p>
        </w:tc>
        <w:tc>
          <w:tcPr>
            <w:tcW w:w="1345" w:type="dxa"/>
          </w:tcPr>
          <w:p w:rsidR="00A46B46" w:rsidRDefault="00A46B46" w:rsidP="00F42FD8">
            <w:pPr>
              <w:jc w:val="center"/>
              <w:rPr>
                <w:rFonts w:eastAsia="Times New Roman" w:cs="Arial"/>
                <w:bCs/>
                <w:szCs w:val="24"/>
              </w:rPr>
            </w:pPr>
            <w:r>
              <w:rPr>
                <w:rFonts w:eastAsia="Times New Roman" w:cs="Arial"/>
                <w:bCs/>
                <w:szCs w:val="24"/>
              </w:rPr>
              <w:t>Att 1006b</w:t>
            </w:r>
          </w:p>
        </w:tc>
        <w:tc>
          <w:tcPr>
            <w:tcW w:w="2994" w:type="dxa"/>
          </w:tcPr>
          <w:p w:rsidR="00A46B46" w:rsidRPr="000A10B0" w:rsidRDefault="00A46B46"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13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rPr>
            </w:pPr>
            <w:r>
              <w:rPr>
                <w:rFonts w:cs="Arial"/>
              </w:rPr>
              <w:t>6</w:t>
            </w:r>
          </w:p>
        </w:tc>
        <w:tc>
          <w:tcPr>
            <w:tcW w:w="2093" w:type="dxa"/>
            <w:noWrap/>
          </w:tcPr>
          <w:p w:rsidR="00665477" w:rsidRPr="000A10B0" w:rsidRDefault="00665477" w:rsidP="00F42FD8">
            <w:pPr>
              <w:rPr>
                <w:rFonts w:cs="Calibri"/>
                <w:szCs w:val="24"/>
              </w:rPr>
            </w:pPr>
            <w:r w:rsidRPr="00A14746">
              <w:rPr>
                <w:rFonts w:cs="Calibri"/>
                <w:szCs w:val="24"/>
              </w:rPr>
              <w:t>EB Troast, MPH, Senior Education Manager, Planned Parenthood Northern California</w:t>
            </w:r>
          </w:p>
        </w:tc>
        <w:tc>
          <w:tcPr>
            <w:tcW w:w="8910" w:type="dxa"/>
          </w:tcPr>
          <w:p w:rsidR="00665477" w:rsidRPr="00A03865" w:rsidRDefault="00665477" w:rsidP="00F42FD8">
            <w:pPr>
              <w:spacing w:after="240"/>
              <w:rPr>
                <w:rFonts w:cs="Arial"/>
                <w:szCs w:val="24"/>
              </w:rPr>
            </w:pPr>
            <w:r w:rsidRPr="00A03865">
              <w:rPr>
                <w:rFonts w:cs="Arial"/>
                <w:b/>
                <w:szCs w:val="24"/>
              </w:rPr>
              <w:t>p.48, line 1143-</w:t>
            </w:r>
            <w:r>
              <w:rPr>
                <w:rFonts w:cs="Arial"/>
                <w:szCs w:val="24"/>
              </w:rPr>
              <w:t xml:space="preserve"> </w:t>
            </w:r>
            <w:r>
              <w:t xml:space="preserve"> </w:t>
            </w:r>
            <w:r w:rsidRPr="00A03865">
              <w:rPr>
                <w:rFonts w:cs="Arial"/>
                <w:szCs w:val="24"/>
              </w:rPr>
              <w:t>This section addresses the relationship between harassment and assault and addresses rape culture—absolutely necessary! However, in the table of “comments that reflect Rape Culture,” (starting on line 1157) there are some examples that, in fact, show up in this same framework. “They shouldn’t have had so much to drink,” corresponds to the idea that drinking puts one at risk which showed up on pg 34. “They shouldn’t put themselves in risky situations,” is exactly what pg 34 asserts. These are contradictions.</w:t>
            </w:r>
          </w:p>
          <w:p w:rsidR="00665477" w:rsidRPr="008C5A59" w:rsidRDefault="00665477" w:rsidP="00F42FD8">
            <w:pPr>
              <w:rPr>
                <w:rFonts w:cs="Arial"/>
                <w:szCs w:val="24"/>
              </w:rPr>
            </w:pPr>
            <w:r w:rsidRPr="00A03865">
              <w:rPr>
                <w:rFonts w:cs="Arial"/>
                <w:b/>
                <w:szCs w:val="24"/>
              </w:rPr>
              <w:t>On pg 49, line 1167</w:t>
            </w:r>
            <w:r w:rsidRPr="00A03865">
              <w:rPr>
                <w:rFonts w:cs="Arial"/>
                <w:szCs w:val="24"/>
              </w:rPr>
              <w:t>, it states that “ much of rape culture has to do with victim blaming, lack of bystander intervention and an overall lack of empathy as illustrated in these examples.” I would add misogyny and harmful gender roles to that list.</w:t>
            </w:r>
          </w:p>
        </w:tc>
        <w:tc>
          <w:tcPr>
            <w:tcW w:w="1345" w:type="dxa"/>
          </w:tcPr>
          <w:p w:rsidR="00665477" w:rsidRDefault="007C4CB0" w:rsidP="007C4CB0">
            <w:pPr>
              <w:jc w:val="center"/>
              <w:rPr>
                <w:rFonts w:eastAsia="Times New Roman" w:cs="Arial"/>
                <w:bCs/>
                <w:szCs w:val="24"/>
              </w:rPr>
            </w:pPr>
            <w:r>
              <w:rPr>
                <w:rFonts w:eastAsia="Times New Roman" w:cs="Arial"/>
                <w:bCs/>
                <w:szCs w:val="24"/>
              </w:rPr>
              <w:t>Att 124</w:t>
            </w:r>
            <w:r w:rsidR="00665477">
              <w:rPr>
                <w:rFonts w:eastAsia="Times New Roman" w:cs="Arial"/>
                <w:bCs/>
                <w:szCs w:val="24"/>
              </w:rPr>
              <w:t>3e</w:t>
            </w:r>
          </w:p>
        </w:tc>
        <w:tc>
          <w:tcPr>
            <w:tcW w:w="2994" w:type="dxa"/>
          </w:tcPr>
          <w:p w:rsidR="00665477" w:rsidRPr="00A46B46" w:rsidRDefault="00F64D89" w:rsidP="00F42FD8">
            <w:pPr>
              <w:ind w:left="-18"/>
              <w:jc w:val="center"/>
              <w:rPr>
                <w:rFonts w:eastAsia="Times New Roman" w:cs="Arial"/>
                <w:b/>
                <w:bCs/>
                <w:szCs w:val="24"/>
              </w:rPr>
            </w:pPr>
            <w:r>
              <w:rPr>
                <w:rFonts w:eastAsia="Times New Roman" w:cs="Arial"/>
                <w:b/>
                <w:bCs/>
                <w:szCs w:val="24"/>
              </w:rPr>
              <w:t>Not Recommended</w:t>
            </w:r>
          </w:p>
        </w:tc>
      </w:tr>
      <w:tr w:rsidR="004F0698" w:rsidRPr="00DA4278" w:rsidTr="00F42FD8">
        <w:trPr>
          <w:cantSplit/>
          <w:trHeight w:val="3497"/>
        </w:trPr>
        <w:tc>
          <w:tcPr>
            <w:tcW w:w="1646" w:type="dxa"/>
          </w:tcPr>
          <w:p w:rsidR="004F0698" w:rsidRPr="004F4EA7" w:rsidRDefault="004F0698"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4F0698" w:rsidRDefault="004F0698" w:rsidP="00F42FD8">
            <w:pPr>
              <w:jc w:val="center"/>
              <w:rPr>
                <w:rFonts w:cs="Arial"/>
                <w:szCs w:val="24"/>
              </w:rPr>
            </w:pPr>
            <w:r>
              <w:rPr>
                <w:rFonts w:cs="Arial"/>
                <w:szCs w:val="24"/>
              </w:rPr>
              <w:t>6</w:t>
            </w:r>
          </w:p>
        </w:tc>
        <w:tc>
          <w:tcPr>
            <w:tcW w:w="2093" w:type="dxa"/>
            <w:noWrap/>
          </w:tcPr>
          <w:p w:rsidR="004F0698" w:rsidRDefault="004F0698" w:rsidP="00F42FD8">
            <w:pPr>
              <w:rPr>
                <w:rFonts w:cs="Arial"/>
                <w:szCs w:val="24"/>
              </w:rPr>
            </w:pPr>
            <w:r w:rsidRPr="00C30304">
              <w:rPr>
                <w:rFonts w:cs="Arial"/>
                <w:szCs w:val="24"/>
              </w:rPr>
              <w:t xml:space="preserve">Jennifer Chou on behalf of the California Sexual Health </w:t>
            </w:r>
            <w:r>
              <w:rPr>
                <w:rFonts w:cs="Arial"/>
                <w:szCs w:val="24"/>
              </w:rPr>
              <w:t xml:space="preserve">Education </w:t>
            </w:r>
            <w:r w:rsidRPr="00C30304">
              <w:rPr>
                <w:rFonts w:cs="Arial"/>
                <w:szCs w:val="24"/>
              </w:rPr>
              <w:t>Roundtable</w:t>
            </w:r>
          </w:p>
        </w:tc>
        <w:tc>
          <w:tcPr>
            <w:tcW w:w="8910" w:type="dxa"/>
          </w:tcPr>
          <w:p w:rsidR="004F0698" w:rsidRDefault="004F0698" w:rsidP="00F42FD8">
            <w:pPr>
              <w:rPr>
                <w:rFonts w:cs="Arial"/>
                <w:szCs w:val="24"/>
              </w:rPr>
            </w:pPr>
            <w:r>
              <w:rPr>
                <w:rFonts w:cs="Arial"/>
                <w:szCs w:val="24"/>
              </w:rPr>
              <w:t>Page 48, line 1144</w:t>
            </w:r>
          </w:p>
          <w:p w:rsidR="004F0698" w:rsidRPr="002B296C" w:rsidRDefault="004F0698" w:rsidP="00F42FD8">
            <w:pPr>
              <w:autoSpaceDE w:val="0"/>
              <w:autoSpaceDN w:val="0"/>
              <w:adjustRightInd w:val="0"/>
              <w:spacing w:before="240"/>
              <w:rPr>
                <w:rFonts w:cs="Arial"/>
                <w:szCs w:val="24"/>
              </w:rPr>
            </w:pPr>
            <w:r w:rsidRPr="002B296C">
              <w:rPr>
                <w:rFonts w:cs="Arial"/>
                <w:szCs w:val="24"/>
              </w:rPr>
              <w:t>Replace “</w:t>
            </w:r>
            <w:r w:rsidRPr="002B296C">
              <w:rPr>
                <w:rFonts w:cs="Arial"/>
                <w:i/>
                <w:iCs/>
                <w:szCs w:val="24"/>
              </w:rPr>
              <w:t xml:space="preserve">Rape culture </w:t>
            </w:r>
            <w:r w:rsidRPr="002B296C">
              <w:rPr>
                <w:rFonts w:cs="Arial"/>
                <w:szCs w:val="24"/>
              </w:rPr>
              <w:t>also contri</w:t>
            </w:r>
            <w:r>
              <w:rPr>
                <w:rFonts w:cs="Arial"/>
                <w:szCs w:val="24"/>
              </w:rPr>
              <w:t xml:space="preserve">butes to sexual violence and is </w:t>
            </w:r>
            <w:r w:rsidRPr="002B296C">
              <w:rPr>
                <w:rFonts w:cs="Arial"/>
                <w:szCs w:val="24"/>
              </w:rPr>
              <w:t>an important concept to discuss</w:t>
            </w:r>
            <w:r>
              <w:rPr>
                <w:rFonts w:cs="Arial"/>
                <w:szCs w:val="24"/>
              </w:rPr>
              <w:t xml:space="preserve"> with students in ninth through twelfth grades. </w:t>
            </w:r>
            <w:r w:rsidRPr="002B296C">
              <w:rPr>
                <w:rFonts w:cs="Arial"/>
                <w:szCs w:val="24"/>
              </w:rPr>
              <w:t>Normalization, desensitization, and acce</w:t>
            </w:r>
            <w:r>
              <w:rPr>
                <w:rFonts w:cs="Arial"/>
                <w:szCs w:val="24"/>
              </w:rPr>
              <w:t xml:space="preserve">ptance </w:t>
            </w:r>
            <w:r w:rsidRPr="002B296C">
              <w:rPr>
                <w:rFonts w:cs="Arial"/>
                <w:szCs w:val="24"/>
              </w:rPr>
              <w:t>of sexual violence are the essence of rape culture.”</w:t>
            </w:r>
          </w:p>
          <w:p w:rsidR="004F0698" w:rsidRPr="002B296C" w:rsidRDefault="004F0698" w:rsidP="00F42FD8">
            <w:pPr>
              <w:autoSpaceDE w:val="0"/>
              <w:autoSpaceDN w:val="0"/>
              <w:adjustRightInd w:val="0"/>
              <w:spacing w:before="240"/>
              <w:rPr>
                <w:rFonts w:cs="Arial"/>
                <w:b/>
                <w:bCs/>
                <w:szCs w:val="24"/>
              </w:rPr>
            </w:pPr>
            <w:r w:rsidRPr="002B296C">
              <w:rPr>
                <w:rFonts w:cs="Arial"/>
                <w:szCs w:val="24"/>
              </w:rPr>
              <w:t xml:space="preserve">With </w:t>
            </w:r>
            <w:r w:rsidRPr="002B296C">
              <w:rPr>
                <w:rFonts w:cs="Arial"/>
                <w:b/>
                <w:bCs/>
                <w:szCs w:val="24"/>
              </w:rPr>
              <w:t>“</w:t>
            </w:r>
            <w:r w:rsidRPr="002B296C">
              <w:rPr>
                <w:rFonts w:cs="Arial"/>
                <w:b/>
                <w:bCs/>
                <w:i/>
                <w:iCs/>
                <w:szCs w:val="24"/>
              </w:rPr>
              <w:t>Rape culture</w:t>
            </w:r>
            <w:r w:rsidRPr="002B296C">
              <w:rPr>
                <w:rFonts w:cs="Arial"/>
                <w:b/>
                <w:bCs/>
                <w:szCs w:val="24"/>
              </w:rPr>
              <w:t>—the norm</w:t>
            </w:r>
            <w:r>
              <w:rPr>
                <w:rFonts w:cs="Arial"/>
                <w:b/>
                <w:bCs/>
                <w:szCs w:val="24"/>
              </w:rPr>
              <w:t xml:space="preserve">alization, desensitization, and </w:t>
            </w:r>
            <w:r w:rsidRPr="002B296C">
              <w:rPr>
                <w:rFonts w:cs="Arial"/>
                <w:b/>
                <w:bCs/>
                <w:szCs w:val="24"/>
              </w:rPr>
              <w:t xml:space="preserve">acceptance of sexual </w:t>
            </w:r>
            <w:r>
              <w:rPr>
                <w:rFonts w:cs="Arial"/>
                <w:b/>
                <w:bCs/>
                <w:szCs w:val="24"/>
              </w:rPr>
              <w:t>violence and sexual aggression—</w:t>
            </w:r>
            <w:r w:rsidRPr="002B296C">
              <w:rPr>
                <w:rFonts w:cs="Arial"/>
                <w:b/>
                <w:bCs/>
                <w:szCs w:val="24"/>
              </w:rPr>
              <w:t>contributes to sexual violence</w:t>
            </w:r>
            <w:r>
              <w:rPr>
                <w:rFonts w:cs="Arial"/>
                <w:b/>
                <w:bCs/>
                <w:szCs w:val="24"/>
              </w:rPr>
              <w:t xml:space="preserve"> and is an important concept to </w:t>
            </w:r>
            <w:r w:rsidRPr="002B296C">
              <w:rPr>
                <w:rFonts w:cs="Arial"/>
                <w:b/>
                <w:bCs/>
                <w:szCs w:val="24"/>
              </w:rPr>
              <w:t>discuss with students in ninth through twelfth grades.”</w:t>
            </w:r>
          </w:p>
          <w:p w:rsidR="004F0698" w:rsidRPr="00AD7004" w:rsidRDefault="004F0698" w:rsidP="00F42FD8">
            <w:pPr>
              <w:rPr>
                <w:rFonts w:cs="Arial"/>
                <w:b/>
                <w:szCs w:val="24"/>
              </w:rPr>
            </w:pPr>
            <w:r w:rsidRPr="002B296C">
              <w:rPr>
                <w:rFonts w:cs="Arial"/>
                <w:szCs w:val="24"/>
              </w:rPr>
              <w:t>Recommended change to st</w:t>
            </w:r>
            <w:r>
              <w:rPr>
                <w:rFonts w:cs="Arial"/>
                <w:szCs w:val="24"/>
              </w:rPr>
              <w:t xml:space="preserve">reamline language and introduce </w:t>
            </w:r>
            <w:r w:rsidRPr="002B296C">
              <w:rPr>
                <w:rFonts w:cs="Arial"/>
                <w:szCs w:val="24"/>
              </w:rPr>
              <w:t>the definition of “rape culture” earlier.</w:t>
            </w:r>
          </w:p>
        </w:tc>
        <w:tc>
          <w:tcPr>
            <w:tcW w:w="1345" w:type="dxa"/>
          </w:tcPr>
          <w:p w:rsidR="004F0698" w:rsidRDefault="00F6274F" w:rsidP="00F42FD8">
            <w:pPr>
              <w:jc w:val="center"/>
              <w:rPr>
                <w:rFonts w:eastAsia="Times New Roman" w:cs="Arial"/>
                <w:bCs/>
                <w:szCs w:val="24"/>
              </w:rPr>
            </w:pPr>
            <w:r>
              <w:rPr>
                <w:rFonts w:eastAsia="Times New Roman" w:cs="Arial"/>
                <w:bCs/>
                <w:szCs w:val="24"/>
              </w:rPr>
              <w:t>Att 1207b</w:t>
            </w:r>
          </w:p>
        </w:tc>
        <w:tc>
          <w:tcPr>
            <w:tcW w:w="2994" w:type="dxa"/>
          </w:tcPr>
          <w:p w:rsidR="004F0698" w:rsidRDefault="00F6274F" w:rsidP="00F42FD8">
            <w:pPr>
              <w:ind w:left="-18"/>
              <w:jc w:val="center"/>
              <w:rPr>
                <w:rFonts w:eastAsia="Times New Roman" w:cs="Arial"/>
                <w:b/>
                <w:bCs/>
                <w:szCs w:val="24"/>
              </w:rPr>
            </w:pPr>
            <w:r>
              <w:rPr>
                <w:rFonts w:eastAsia="Times New Roman" w:cs="Arial"/>
                <w:b/>
                <w:bCs/>
                <w:szCs w:val="24"/>
              </w:rPr>
              <w:t>Recommended with Writer’s Discretion</w:t>
            </w:r>
          </w:p>
        </w:tc>
      </w:tr>
      <w:tr w:rsidR="004F0698" w:rsidRPr="00DA4278" w:rsidTr="00F42FD8">
        <w:trPr>
          <w:cantSplit/>
          <w:trHeight w:val="4055"/>
        </w:trPr>
        <w:tc>
          <w:tcPr>
            <w:tcW w:w="1646" w:type="dxa"/>
          </w:tcPr>
          <w:p w:rsidR="004F0698" w:rsidRPr="004F4EA7" w:rsidRDefault="004F0698"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4F0698" w:rsidRDefault="004F0698" w:rsidP="00F42FD8">
            <w:pPr>
              <w:jc w:val="center"/>
              <w:rPr>
                <w:rFonts w:cs="Arial"/>
                <w:szCs w:val="24"/>
              </w:rPr>
            </w:pPr>
            <w:r>
              <w:rPr>
                <w:rFonts w:cs="Arial"/>
                <w:szCs w:val="24"/>
              </w:rPr>
              <w:t>6</w:t>
            </w:r>
          </w:p>
        </w:tc>
        <w:tc>
          <w:tcPr>
            <w:tcW w:w="2093" w:type="dxa"/>
            <w:noWrap/>
          </w:tcPr>
          <w:p w:rsidR="004F0698" w:rsidRDefault="004F0698" w:rsidP="00F42FD8">
            <w:pPr>
              <w:rPr>
                <w:rFonts w:cs="Arial"/>
                <w:szCs w:val="24"/>
              </w:rPr>
            </w:pPr>
            <w:r w:rsidRPr="00C30304">
              <w:rPr>
                <w:rFonts w:cs="Arial"/>
                <w:szCs w:val="24"/>
              </w:rPr>
              <w:t xml:space="preserve">Jennifer Chou on behalf of the California Sexual Health </w:t>
            </w:r>
            <w:r>
              <w:rPr>
                <w:rFonts w:cs="Arial"/>
                <w:szCs w:val="24"/>
              </w:rPr>
              <w:t xml:space="preserve">Education </w:t>
            </w:r>
            <w:r w:rsidRPr="00C30304">
              <w:rPr>
                <w:rFonts w:cs="Arial"/>
                <w:szCs w:val="24"/>
              </w:rPr>
              <w:t>Roundtable</w:t>
            </w:r>
          </w:p>
        </w:tc>
        <w:tc>
          <w:tcPr>
            <w:tcW w:w="8910" w:type="dxa"/>
          </w:tcPr>
          <w:p w:rsidR="004F0698" w:rsidRDefault="004F0698" w:rsidP="00F42FD8">
            <w:pPr>
              <w:rPr>
                <w:rFonts w:cs="Arial"/>
                <w:szCs w:val="24"/>
              </w:rPr>
            </w:pPr>
            <w:r>
              <w:rPr>
                <w:rFonts w:cs="Arial"/>
                <w:szCs w:val="24"/>
              </w:rPr>
              <w:t>Page 48, line 1150</w:t>
            </w:r>
          </w:p>
          <w:p w:rsidR="004F0698" w:rsidRDefault="004F0698" w:rsidP="00F42FD8">
            <w:pPr>
              <w:autoSpaceDE w:val="0"/>
              <w:autoSpaceDN w:val="0"/>
              <w:adjustRightInd w:val="0"/>
              <w:rPr>
                <w:rFonts w:cs="Arial"/>
                <w:color w:val="000000"/>
                <w:szCs w:val="24"/>
              </w:rPr>
            </w:pPr>
            <w:r w:rsidRPr="002B296C">
              <w:rPr>
                <w:rFonts w:cs="Arial"/>
                <w:color w:val="000000"/>
                <w:szCs w:val="24"/>
              </w:rPr>
              <w:t>Replace “Objectification of me</w:t>
            </w:r>
            <w:r>
              <w:rPr>
                <w:rFonts w:cs="Arial"/>
                <w:color w:val="000000"/>
                <w:szCs w:val="24"/>
              </w:rPr>
              <w:t xml:space="preserve">n and concepts of extreme forms </w:t>
            </w:r>
            <w:r w:rsidRPr="002B296C">
              <w:rPr>
                <w:rFonts w:cs="Arial"/>
                <w:color w:val="000000"/>
                <w:szCs w:val="24"/>
              </w:rPr>
              <w:t>of masculinity may also be pro</w:t>
            </w:r>
            <w:r>
              <w:rPr>
                <w:rFonts w:cs="Arial"/>
                <w:color w:val="000000"/>
                <w:szCs w:val="24"/>
              </w:rPr>
              <w:t xml:space="preserve">blematic if it promotes harmful </w:t>
            </w:r>
            <w:r w:rsidRPr="002B296C">
              <w:rPr>
                <w:rFonts w:cs="Arial"/>
                <w:color w:val="000000"/>
                <w:szCs w:val="24"/>
              </w:rPr>
              <w:t>a</w:t>
            </w:r>
            <w:r>
              <w:rPr>
                <w:rFonts w:cs="Arial"/>
                <w:color w:val="000000"/>
                <w:szCs w:val="24"/>
              </w:rPr>
              <w:t>nd rigid gender stereotypes.”</w:t>
            </w:r>
          </w:p>
          <w:p w:rsidR="004F0698" w:rsidRPr="002B296C" w:rsidRDefault="004F0698" w:rsidP="00F42FD8">
            <w:pPr>
              <w:autoSpaceDE w:val="0"/>
              <w:autoSpaceDN w:val="0"/>
              <w:adjustRightInd w:val="0"/>
              <w:spacing w:before="240"/>
              <w:rPr>
                <w:rFonts w:cs="Arial"/>
                <w:b/>
                <w:bCs/>
                <w:color w:val="000000"/>
                <w:szCs w:val="24"/>
              </w:rPr>
            </w:pPr>
            <w:r w:rsidRPr="002B296C">
              <w:rPr>
                <w:rFonts w:cs="Arial"/>
                <w:color w:val="000000"/>
                <w:szCs w:val="24"/>
              </w:rPr>
              <w:t xml:space="preserve">With </w:t>
            </w:r>
            <w:r w:rsidRPr="002B296C">
              <w:rPr>
                <w:rFonts w:cs="Arial"/>
                <w:b/>
                <w:bCs/>
                <w:color w:val="000000"/>
                <w:szCs w:val="24"/>
              </w:rPr>
              <w:t>“Extreme standards for masculinity, also referred to as</w:t>
            </w:r>
            <w:r>
              <w:rPr>
                <w:rFonts w:cs="Arial"/>
                <w:color w:val="000000"/>
                <w:szCs w:val="24"/>
              </w:rPr>
              <w:t xml:space="preserve"> </w:t>
            </w:r>
            <w:r w:rsidRPr="002B296C">
              <w:rPr>
                <w:rFonts w:cs="Arial"/>
                <w:b/>
                <w:bCs/>
                <w:color w:val="000000"/>
                <w:szCs w:val="24"/>
              </w:rPr>
              <w:t>toxic or traditional masculinity, support rape culture and can</w:t>
            </w:r>
            <w:r>
              <w:rPr>
                <w:rFonts w:cs="Arial"/>
                <w:color w:val="000000"/>
                <w:szCs w:val="24"/>
              </w:rPr>
              <w:t xml:space="preserve"> </w:t>
            </w:r>
            <w:r w:rsidRPr="002B296C">
              <w:rPr>
                <w:rFonts w:cs="Arial"/>
                <w:b/>
                <w:bCs/>
                <w:color w:val="000000"/>
                <w:szCs w:val="24"/>
              </w:rPr>
              <w:t>negatively impact the mental health and psychological</w:t>
            </w:r>
            <w:r>
              <w:rPr>
                <w:rFonts w:cs="Arial"/>
                <w:color w:val="000000"/>
                <w:szCs w:val="24"/>
              </w:rPr>
              <w:t xml:space="preserve"> </w:t>
            </w:r>
            <w:r w:rsidRPr="002B296C">
              <w:rPr>
                <w:rFonts w:cs="Arial"/>
                <w:b/>
                <w:bCs/>
                <w:color w:val="000000"/>
                <w:szCs w:val="24"/>
              </w:rPr>
              <w:t>development of men by promoting rigid gender stereotypes</w:t>
            </w:r>
            <w:r>
              <w:rPr>
                <w:rFonts w:cs="Arial"/>
                <w:b/>
                <w:bCs/>
                <w:color w:val="000000"/>
                <w:szCs w:val="24"/>
              </w:rPr>
              <w:t xml:space="preserve"> </w:t>
            </w:r>
            <w:r w:rsidRPr="002B296C">
              <w:rPr>
                <w:rFonts w:cs="Arial"/>
                <w:b/>
                <w:bCs/>
                <w:color w:val="000000"/>
                <w:szCs w:val="24"/>
              </w:rPr>
              <w:t xml:space="preserve">that normalize aggression </w:t>
            </w:r>
            <w:r>
              <w:rPr>
                <w:rFonts w:cs="Arial"/>
                <w:b/>
                <w:bCs/>
                <w:color w:val="000000"/>
                <w:szCs w:val="24"/>
              </w:rPr>
              <w:t xml:space="preserve">and disparage the appearance of </w:t>
            </w:r>
            <w:r w:rsidRPr="002B296C">
              <w:rPr>
                <w:rFonts w:cs="Arial"/>
                <w:b/>
                <w:bCs/>
                <w:color w:val="000000"/>
                <w:szCs w:val="24"/>
              </w:rPr>
              <w:t>weakness.”</w:t>
            </w:r>
          </w:p>
          <w:p w:rsidR="004F0698" w:rsidRPr="00AD7004" w:rsidRDefault="004F0698" w:rsidP="00F42FD8">
            <w:pPr>
              <w:rPr>
                <w:rFonts w:cs="Arial"/>
                <w:b/>
                <w:szCs w:val="24"/>
              </w:rPr>
            </w:pPr>
            <w:r w:rsidRPr="002B296C">
              <w:rPr>
                <w:rFonts w:cs="Arial"/>
                <w:color w:val="000000"/>
                <w:szCs w:val="24"/>
              </w:rPr>
              <w:t>Suggested language to more</w:t>
            </w:r>
            <w:r>
              <w:rPr>
                <w:rFonts w:cs="Arial"/>
                <w:color w:val="000000"/>
                <w:szCs w:val="24"/>
              </w:rPr>
              <w:t xml:space="preserve"> clearly explain the connection </w:t>
            </w:r>
            <w:r w:rsidRPr="002B296C">
              <w:rPr>
                <w:rFonts w:cs="Arial"/>
                <w:color w:val="000000"/>
                <w:szCs w:val="24"/>
              </w:rPr>
              <w:t>between toxic masculinity and</w:t>
            </w:r>
            <w:r>
              <w:rPr>
                <w:rFonts w:cs="Arial"/>
                <w:color w:val="000000"/>
                <w:szCs w:val="24"/>
              </w:rPr>
              <w:t xml:space="preserve"> rape culture and to underscore </w:t>
            </w:r>
            <w:r w:rsidRPr="002B296C">
              <w:rPr>
                <w:rFonts w:cs="Arial"/>
                <w:color w:val="000000"/>
                <w:szCs w:val="24"/>
              </w:rPr>
              <w:t xml:space="preserve">the negative impact toxic masculinity may have on men. </w:t>
            </w:r>
            <w:r w:rsidRPr="002B296C">
              <w:rPr>
                <w:rFonts w:cs="Arial"/>
                <w:i/>
                <w:iCs/>
                <w:color w:val="000000"/>
                <w:szCs w:val="24"/>
              </w:rPr>
              <w:t>See,</w:t>
            </w:r>
            <w:r>
              <w:rPr>
                <w:rFonts w:cs="Arial"/>
                <w:color w:val="000000"/>
                <w:szCs w:val="24"/>
              </w:rPr>
              <w:t xml:space="preserve"> </w:t>
            </w:r>
            <w:r w:rsidRPr="002B296C">
              <w:rPr>
                <w:rFonts w:cs="Arial"/>
                <w:i/>
                <w:iCs/>
                <w:color w:val="000000"/>
                <w:szCs w:val="24"/>
              </w:rPr>
              <w:t>e.g.</w:t>
            </w:r>
            <w:r w:rsidRPr="002B296C">
              <w:rPr>
                <w:rFonts w:cs="Arial"/>
                <w:color w:val="000000"/>
                <w:szCs w:val="24"/>
              </w:rPr>
              <w:t xml:space="preserve">, AMERICAN PSYCHOLOGICAL ASSOCIATION, </w:t>
            </w:r>
            <w:r>
              <w:rPr>
                <w:rFonts w:cs="Arial"/>
                <w:i/>
                <w:iCs/>
                <w:color w:val="000000"/>
                <w:szCs w:val="24"/>
              </w:rPr>
              <w:t xml:space="preserve">APA Guidelines for the </w:t>
            </w:r>
            <w:r w:rsidRPr="002B296C">
              <w:rPr>
                <w:rFonts w:cs="Arial"/>
                <w:i/>
                <w:iCs/>
                <w:color w:val="000000"/>
                <w:szCs w:val="24"/>
              </w:rPr>
              <w:t xml:space="preserve">Psychological Practice with Boys and Men </w:t>
            </w:r>
            <w:r>
              <w:rPr>
                <w:rFonts w:cs="Arial"/>
                <w:color w:val="000000"/>
                <w:szCs w:val="24"/>
              </w:rPr>
              <w:t>(Aug. 2018</w:t>
            </w:r>
            <w:r w:rsidRPr="002B296C">
              <w:rPr>
                <w:rFonts w:cs="Arial"/>
                <w:szCs w:val="24"/>
              </w:rPr>
              <w:t>), https://www.apa.org/about/policy/boys</w:t>
            </w:r>
            <w:r w:rsidRPr="002B296C">
              <w:rPr>
                <w:rFonts w:ascii="Cambria Math" w:hAnsi="Cambria Math" w:cs="Cambria Math"/>
                <w:szCs w:val="24"/>
              </w:rPr>
              <w:t>‐</w:t>
            </w:r>
            <w:r w:rsidRPr="002B296C">
              <w:rPr>
                <w:rFonts w:cs="Arial"/>
                <w:szCs w:val="24"/>
              </w:rPr>
              <w:t>men</w:t>
            </w:r>
            <w:r w:rsidRPr="002B296C">
              <w:rPr>
                <w:rFonts w:ascii="Cambria Math" w:hAnsi="Cambria Math" w:cs="Cambria Math"/>
                <w:szCs w:val="24"/>
              </w:rPr>
              <w:t>‐</w:t>
            </w:r>
            <w:r w:rsidRPr="002B296C">
              <w:rPr>
                <w:rFonts w:cs="Arial"/>
                <w:szCs w:val="24"/>
              </w:rPr>
              <w:t>practiceguidelines.pdf</w:t>
            </w:r>
            <w:r>
              <w:rPr>
                <w:rFonts w:cs="Arial"/>
                <w:color w:val="0563C2"/>
                <w:szCs w:val="24"/>
              </w:rPr>
              <w:t>.</w:t>
            </w:r>
          </w:p>
        </w:tc>
        <w:tc>
          <w:tcPr>
            <w:tcW w:w="1345" w:type="dxa"/>
          </w:tcPr>
          <w:p w:rsidR="004F0698" w:rsidRDefault="00F6274F" w:rsidP="00F42FD8">
            <w:pPr>
              <w:jc w:val="center"/>
              <w:rPr>
                <w:rFonts w:eastAsia="Times New Roman" w:cs="Arial"/>
                <w:bCs/>
                <w:szCs w:val="24"/>
              </w:rPr>
            </w:pPr>
            <w:r>
              <w:rPr>
                <w:rFonts w:eastAsia="Times New Roman" w:cs="Arial"/>
                <w:bCs/>
                <w:szCs w:val="24"/>
              </w:rPr>
              <w:t>Att 1207b</w:t>
            </w:r>
          </w:p>
        </w:tc>
        <w:tc>
          <w:tcPr>
            <w:tcW w:w="2994" w:type="dxa"/>
          </w:tcPr>
          <w:p w:rsidR="004F0698" w:rsidRDefault="00F6274F" w:rsidP="00F42FD8">
            <w:pPr>
              <w:ind w:left="-18"/>
              <w:jc w:val="center"/>
              <w:rPr>
                <w:rFonts w:eastAsia="Times New Roman" w:cs="Arial"/>
                <w:b/>
                <w:bCs/>
                <w:szCs w:val="24"/>
              </w:rPr>
            </w:pPr>
            <w:r>
              <w:rPr>
                <w:rFonts w:eastAsia="Times New Roman" w:cs="Arial"/>
                <w:b/>
                <w:bCs/>
                <w:szCs w:val="24"/>
              </w:rPr>
              <w:t>Recommended with Writer’s Discretion</w:t>
            </w:r>
          </w:p>
        </w:tc>
      </w:tr>
      <w:tr w:rsidR="00A46B46" w:rsidRPr="00DA4278" w:rsidTr="00F42FD8">
        <w:trPr>
          <w:cantSplit/>
          <w:trHeight w:val="1313"/>
        </w:trPr>
        <w:tc>
          <w:tcPr>
            <w:tcW w:w="1646" w:type="dxa"/>
          </w:tcPr>
          <w:p w:rsidR="00A46B46" w:rsidRPr="004F4EA7" w:rsidRDefault="00A46B46"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A46B46" w:rsidRPr="00410915" w:rsidRDefault="00A46B46" w:rsidP="00F42FD8">
            <w:pPr>
              <w:jc w:val="center"/>
              <w:rPr>
                <w:rFonts w:cs="Arial"/>
                <w:szCs w:val="24"/>
              </w:rPr>
            </w:pPr>
            <w:r>
              <w:rPr>
                <w:rFonts w:cs="Arial"/>
                <w:szCs w:val="24"/>
              </w:rPr>
              <w:t>6</w:t>
            </w:r>
          </w:p>
        </w:tc>
        <w:tc>
          <w:tcPr>
            <w:tcW w:w="2093" w:type="dxa"/>
            <w:noWrap/>
          </w:tcPr>
          <w:p w:rsidR="00A46B46" w:rsidRPr="008D2AA6" w:rsidRDefault="00A46B46" w:rsidP="00F42FD8">
            <w:pPr>
              <w:rPr>
                <w:rFonts w:cs="Arial"/>
                <w:szCs w:val="24"/>
              </w:rPr>
            </w:pPr>
            <w:r>
              <w:rPr>
                <w:rFonts w:cs="Arial"/>
                <w:szCs w:val="24"/>
              </w:rPr>
              <w:t>Lidia Carlton, CDPH STD Control Branch</w:t>
            </w:r>
          </w:p>
        </w:tc>
        <w:tc>
          <w:tcPr>
            <w:tcW w:w="8910" w:type="dxa"/>
          </w:tcPr>
          <w:p w:rsidR="00A46B46" w:rsidRDefault="00A46B46" w:rsidP="00F42FD8">
            <w:pPr>
              <w:spacing w:after="240"/>
              <w:rPr>
                <w:rFonts w:cs="Arial"/>
                <w:szCs w:val="24"/>
              </w:rPr>
            </w:pPr>
            <w:r w:rsidRPr="00AD7004">
              <w:rPr>
                <w:rFonts w:cs="Arial"/>
                <w:b/>
                <w:szCs w:val="24"/>
              </w:rPr>
              <w:t xml:space="preserve">Page </w:t>
            </w:r>
            <w:r>
              <w:rPr>
                <w:rFonts w:cs="Arial"/>
                <w:b/>
                <w:szCs w:val="24"/>
              </w:rPr>
              <w:t>48</w:t>
            </w:r>
            <w:r w:rsidRPr="00AD7004">
              <w:rPr>
                <w:rFonts w:cs="Arial"/>
                <w:b/>
                <w:szCs w:val="24"/>
              </w:rPr>
              <w:t xml:space="preserve">, line </w:t>
            </w:r>
            <w:r>
              <w:rPr>
                <w:rFonts w:cs="Arial"/>
                <w:b/>
                <w:szCs w:val="24"/>
              </w:rPr>
              <w:t>1150</w:t>
            </w:r>
            <w:r>
              <w:rPr>
                <w:rFonts w:cs="Arial"/>
                <w:szCs w:val="24"/>
              </w:rPr>
              <w:t xml:space="preserve"> – Revise: </w:t>
            </w:r>
            <w:r w:rsidR="0040195C">
              <w:rPr>
                <w:rFonts w:cs="Arial"/>
                <w:szCs w:val="24"/>
              </w:rPr>
              <w:t>&lt;</w:t>
            </w:r>
            <w:r>
              <w:rPr>
                <w:rFonts w:cs="Arial"/>
              </w:rPr>
              <w:t>byh&gt;</w:t>
            </w:r>
            <w:r w:rsidRPr="00F51801">
              <w:rPr>
                <w:rFonts w:cs="Arial"/>
                <w:highlight w:val="yellow"/>
              </w:rPr>
              <w:t xml:space="preserve">Objectification of men and concepts of extreme forms of masculinity may also be problematic if it promotes </w:t>
            </w:r>
            <w:r>
              <w:rPr>
                <w:rFonts w:cs="Arial"/>
                <w:highlight w:val="yellow"/>
              </w:rPr>
              <w:t>harmful and rigid gender stereotypes</w:t>
            </w:r>
            <w:r w:rsidRPr="00F51801">
              <w:rPr>
                <w:rFonts w:cs="Arial"/>
                <w:highlight w:val="yellow"/>
              </w:rPr>
              <w:t>.</w:t>
            </w:r>
            <w:r>
              <w:rPr>
                <w:rFonts w:cs="Arial"/>
              </w:rPr>
              <w:t>&lt;eyh&gt; to: “</w:t>
            </w:r>
            <w:r>
              <w:rPr>
                <w:rFonts w:cs="Arial"/>
                <w:szCs w:val="24"/>
              </w:rPr>
              <w:t>Stereotypes about masculinity and unrealistic expectations around masculinity (e.g. “men don’t cry”) are also problematic because they contribute to rape culture by prescribing rigid gender roles.”</w:t>
            </w:r>
          </w:p>
          <w:p w:rsidR="00A46B46" w:rsidRPr="00410915" w:rsidRDefault="00A46B46" w:rsidP="00F42FD8">
            <w:pPr>
              <w:rPr>
                <w:rFonts w:cs="Arial"/>
                <w:szCs w:val="24"/>
              </w:rPr>
            </w:pPr>
            <w:r>
              <w:rPr>
                <w:rFonts w:cs="Arial"/>
                <w:szCs w:val="24"/>
              </w:rPr>
              <w:t xml:space="preserve">Objectification relates to dehumanizing a person based on minimizing their worth down to body parts. While men may be sexualized, cis men are most often, as a function of their privilege, still seen as whole people. This is not to say they don’t experience rape culture and that individual people may feel like objects, but the systemic oppression of women results in objectification and rape culture and this doesn’t happen – systemically – to cis men. </w:t>
            </w:r>
          </w:p>
        </w:tc>
        <w:tc>
          <w:tcPr>
            <w:tcW w:w="1345" w:type="dxa"/>
          </w:tcPr>
          <w:p w:rsidR="00A46B46" w:rsidRDefault="00A46B46" w:rsidP="00F42FD8">
            <w:pPr>
              <w:jc w:val="center"/>
              <w:rPr>
                <w:rFonts w:eastAsia="Times New Roman" w:cs="Arial"/>
                <w:bCs/>
                <w:szCs w:val="24"/>
              </w:rPr>
            </w:pPr>
            <w:r>
              <w:rPr>
                <w:rFonts w:eastAsia="Times New Roman" w:cs="Arial"/>
                <w:bCs/>
                <w:szCs w:val="24"/>
              </w:rPr>
              <w:t>Att 1031b</w:t>
            </w:r>
          </w:p>
        </w:tc>
        <w:tc>
          <w:tcPr>
            <w:tcW w:w="2994" w:type="dxa"/>
          </w:tcPr>
          <w:p w:rsidR="00A46B46" w:rsidRPr="000A10B0" w:rsidRDefault="001F01D9" w:rsidP="00F42FD8">
            <w:pPr>
              <w:ind w:left="-18"/>
              <w:jc w:val="center"/>
              <w:rPr>
                <w:rFonts w:eastAsia="Times New Roman" w:cs="Arial"/>
                <w:bCs/>
                <w:szCs w:val="24"/>
              </w:rPr>
            </w:pPr>
            <w:r>
              <w:rPr>
                <w:rFonts w:eastAsia="Times New Roman" w:cs="Arial"/>
                <w:b/>
                <w:bCs/>
                <w:szCs w:val="24"/>
              </w:rPr>
              <w:t>Recommended with Writer’s Discretion</w:t>
            </w:r>
          </w:p>
        </w:tc>
      </w:tr>
      <w:tr w:rsidR="007D0920" w:rsidRPr="00DA4278" w:rsidTr="00F42FD8">
        <w:trPr>
          <w:cantSplit/>
          <w:trHeight w:val="1313"/>
        </w:trPr>
        <w:tc>
          <w:tcPr>
            <w:tcW w:w="1646" w:type="dxa"/>
          </w:tcPr>
          <w:p w:rsidR="007D0920" w:rsidRPr="004F4EA7" w:rsidRDefault="007D0920"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7D0920" w:rsidRPr="000A10B0" w:rsidRDefault="007D0920" w:rsidP="00F42FD8">
            <w:pPr>
              <w:jc w:val="center"/>
              <w:rPr>
                <w:rFonts w:cs="Arial"/>
              </w:rPr>
            </w:pPr>
            <w:r>
              <w:rPr>
                <w:rFonts w:cs="Arial"/>
              </w:rPr>
              <w:t>6</w:t>
            </w:r>
          </w:p>
        </w:tc>
        <w:tc>
          <w:tcPr>
            <w:tcW w:w="2093" w:type="dxa"/>
            <w:noWrap/>
          </w:tcPr>
          <w:p w:rsidR="007D0920" w:rsidRPr="000A10B0" w:rsidRDefault="007D0920" w:rsidP="00F42FD8">
            <w:pPr>
              <w:rPr>
                <w:rFonts w:cs="Calibri"/>
                <w:szCs w:val="24"/>
              </w:rPr>
            </w:pPr>
            <w:r w:rsidRPr="00A14746">
              <w:rPr>
                <w:rFonts w:cs="Calibri"/>
                <w:szCs w:val="24"/>
              </w:rPr>
              <w:t>EB Troast, MPH, Senior Education Manager, Planned Parenthood Northern California</w:t>
            </w:r>
          </w:p>
        </w:tc>
        <w:tc>
          <w:tcPr>
            <w:tcW w:w="8910" w:type="dxa"/>
          </w:tcPr>
          <w:p w:rsidR="007D0920" w:rsidRDefault="007D0920" w:rsidP="00F42FD8">
            <w:pPr>
              <w:spacing w:after="240"/>
              <w:rPr>
                <w:rFonts w:cs="Arial"/>
                <w:b/>
                <w:szCs w:val="24"/>
              </w:rPr>
            </w:pPr>
            <w:r>
              <w:rPr>
                <w:rFonts w:cs="Arial"/>
                <w:b/>
                <w:szCs w:val="24"/>
              </w:rPr>
              <w:t xml:space="preserve">p. 52, line 1250- </w:t>
            </w:r>
            <w:r>
              <w:t xml:space="preserve"> </w:t>
            </w:r>
            <w:r w:rsidRPr="00A03865">
              <w:rPr>
                <w:rFonts w:cs="Arial"/>
                <w:szCs w:val="24"/>
              </w:rPr>
              <w:t>Here again law enforcement is listed as a resource, outside of the previously mentioned concerns around cultural humility, there is also the problematic epidemic of law enforcement lackluster response towards assault victims. Many say that the process of reporting their assault was re-traumatizing. Rape kits go untested etc. If law enforcement is included, then there should be some sort of disclaimer added.</w:t>
            </w:r>
          </w:p>
        </w:tc>
        <w:tc>
          <w:tcPr>
            <w:tcW w:w="1345" w:type="dxa"/>
          </w:tcPr>
          <w:p w:rsidR="007D0920" w:rsidRDefault="007D0920" w:rsidP="00F42FD8">
            <w:pPr>
              <w:jc w:val="center"/>
              <w:rPr>
                <w:rFonts w:eastAsia="Times New Roman" w:cs="Arial"/>
                <w:bCs/>
                <w:szCs w:val="24"/>
              </w:rPr>
            </w:pPr>
            <w:r>
              <w:rPr>
                <w:rFonts w:eastAsia="Times New Roman" w:cs="Arial"/>
                <w:bCs/>
                <w:szCs w:val="24"/>
              </w:rPr>
              <w:t>Att 1243e</w:t>
            </w:r>
          </w:p>
        </w:tc>
        <w:tc>
          <w:tcPr>
            <w:tcW w:w="2994" w:type="dxa"/>
          </w:tcPr>
          <w:p w:rsidR="007D0920" w:rsidRPr="000A10B0" w:rsidRDefault="007D0920" w:rsidP="00F42FD8">
            <w:pPr>
              <w:ind w:left="-18"/>
              <w:jc w:val="center"/>
              <w:rPr>
                <w:rFonts w:eastAsia="Times New Roman" w:cs="Arial"/>
                <w:bCs/>
                <w:szCs w:val="24"/>
              </w:rPr>
            </w:pPr>
            <w:r>
              <w:rPr>
                <w:rFonts w:eastAsia="Times New Roman" w:cs="Arial"/>
                <w:b/>
                <w:bCs/>
                <w:szCs w:val="24"/>
              </w:rPr>
              <w:t>Not Recommended</w:t>
            </w:r>
          </w:p>
        </w:tc>
      </w:tr>
      <w:tr w:rsidR="007D0920" w:rsidRPr="00DA4278" w:rsidTr="00F42FD8">
        <w:trPr>
          <w:cantSplit/>
          <w:trHeight w:val="3023"/>
        </w:trPr>
        <w:tc>
          <w:tcPr>
            <w:tcW w:w="1646" w:type="dxa"/>
          </w:tcPr>
          <w:p w:rsidR="007D0920" w:rsidRPr="004F4EA7" w:rsidRDefault="007D0920"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7D0920" w:rsidRPr="000A10B0" w:rsidRDefault="007D0920" w:rsidP="00F42FD8">
            <w:pPr>
              <w:jc w:val="center"/>
              <w:rPr>
                <w:rFonts w:cs="Arial"/>
              </w:rPr>
            </w:pPr>
            <w:r>
              <w:rPr>
                <w:rFonts w:cs="Arial"/>
              </w:rPr>
              <w:t>6</w:t>
            </w:r>
          </w:p>
        </w:tc>
        <w:tc>
          <w:tcPr>
            <w:tcW w:w="2093" w:type="dxa"/>
            <w:noWrap/>
          </w:tcPr>
          <w:p w:rsidR="007D0920" w:rsidRPr="000A10B0" w:rsidRDefault="007D0920" w:rsidP="00F42FD8">
            <w:pPr>
              <w:rPr>
                <w:rFonts w:cs="Calibri"/>
                <w:szCs w:val="24"/>
              </w:rPr>
            </w:pPr>
            <w:r w:rsidRPr="00A14746">
              <w:rPr>
                <w:rFonts w:cs="Calibri"/>
                <w:szCs w:val="24"/>
              </w:rPr>
              <w:t>EB Troast, MPH, Senior Education Manager, Planned Parenthood Northern California</w:t>
            </w:r>
          </w:p>
        </w:tc>
        <w:tc>
          <w:tcPr>
            <w:tcW w:w="8910" w:type="dxa"/>
          </w:tcPr>
          <w:p w:rsidR="007D0920" w:rsidRPr="00A03865" w:rsidRDefault="007D0920" w:rsidP="00F42FD8">
            <w:pPr>
              <w:spacing w:after="240"/>
              <w:rPr>
                <w:rFonts w:cs="Arial"/>
                <w:szCs w:val="24"/>
              </w:rPr>
            </w:pPr>
            <w:r>
              <w:rPr>
                <w:rFonts w:cs="Arial"/>
                <w:b/>
                <w:szCs w:val="24"/>
              </w:rPr>
              <w:t xml:space="preserve">p. 53, line 1265- </w:t>
            </w:r>
            <w:r>
              <w:t xml:space="preserve"> </w:t>
            </w:r>
            <w:r w:rsidRPr="00A03865">
              <w:rPr>
                <w:rFonts w:cs="Arial"/>
                <w:szCs w:val="24"/>
              </w:rPr>
              <w:t xml:space="preserve">There is no evidence shown to support that sex trafficking is a “growing global problem.” In deference to that lack of </w:t>
            </w:r>
            <w:r>
              <w:rPr>
                <w:rFonts w:cs="Arial"/>
                <w:szCs w:val="24"/>
              </w:rPr>
              <w:t>data, please delete, “growing.”</w:t>
            </w:r>
          </w:p>
          <w:p w:rsidR="007D0920" w:rsidRDefault="007D0920" w:rsidP="00F42FD8">
            <w:pPr>
              <w:spacing w:after="240"/>
              <w:rPr>
                <w:rFonts w:cs="Arial"/>
                <w:szCs w:val="24"/>
              </w:rPr>
            </w:pPr>
            <w:r w:rsidRPr="00A03865">
              <w:rPr>
                <w:rFonts w:cs="Arial"/>
                <w:szCs w:val="24"/>
              </w:rPr>
              <w:t xml:space="preserve">Excerpt from “Special Report: Money and Lies </w:t>
            </w:r>
            <w:r>
              <w:rPr>
                <w:rFonts w:cs="Arial"/>
                <w:szCs w:val="24"/>
              </w:rPr>
              <w:t>in Anti-Human Trafficking NGOs”</w:t>
            </w:r>
            <w:r w:rsidRPr="00A03865">
              <w:rPr>
                <w:rFonts w:cs="Arial"/>
                <w:szCs w:val="24"/>
              </w:rPr>
              <w:t>(</w:t>
            </w:r>
            <w:r w:rsidRPr="00D83A74">
              <w:rPr>
                <w:rFonts w:cs="Arial"/>
                <w:szCs w:val="24"/>
              </w:rPr>
              <w:t>https://truthout.org/articles/special-report-money-and-lies-in-anti-human-trafficking-ngos/</w:t>
            </w:r>
            <w:r w:rsidRPr="00A03865">
              <w:rPr>
                <w:rFonts w:cs="Arial"/>
                <w:szCs w:val="24"/>
              </w:rPr>
              <w:t>)</w:t>
            </w:r>
            <w:r>
              <w:rPr>
                <w:rFonts w:cs="Arial"/>
                <w:szCs w:val="24"/>
              </w:rPr>
              <w:t xml:space="preserve"> included in Att 1243e</w:t>
            </w:r>
          </w:p>
          <w:p w:rsidR="007D0920" w:rsidRPr="00A03865" w:rsidRDefault="007D0920" w:rsidP="00F42FD8">
            <w:pPr>
              <w:rPr>
                <w:rFonts w:cs="Arial"/>
                <w:szCs w:val="24"/>
              </w:rPr>
            </w:pPr>
            <w:r w:rsidRPr="00A03865">
              <w:rPr>
                <w:rFonts w:cs="Arial"/>
                <w:b/>
                <w:szCs w:val="24"/>
              </w:rPr>
              <w:t>p. 53, line 1266-</w:t>
            </w:r>
            <w:r>
              <w:t xml:space="preserve"> </w:t>
            </w:r>
            <w:r w:rsidRPr="00A03865">
              <w:rPr>
                <w:rFonts w:cs="Arial"/>
                <w:szCs w:val="24"/>
              </w:rPr>
              <w:t>This is an inaccurate statistic about the age of entry into sex work. See https://www.theatlantic.com/business/archive/2014/09/is-one-of-the-most-cited-statistics-about-sex-work-wrong/379662/. This statistic should be discarded in the interest of accuracy.</w:t>
            </w:r>
          </w:p>
        </w:tc>
        <w:tc>
          <w:tcPr>
            <w:tcW w:w="1345" w:type="dxa"/>
          </w:tcPr>
          <w:p w:rsidR="007D0920" w:rsidRDefault="007D0920" w:rsidP="00F42FD8">
            <w:pPr>
              <w:jc w:val="center"/>
              <w:rPr>
                <w:rFonts w:eastAsia="Times New Roman" w:cs="Arial"/>
                <w:bCs/>
                <w:szCs w:val="24"/>
              </w:rPr>
            </w:pPr>
            <w:r>
              <w:rPr>
                <w:rFonts w:eastAsia="Times New Roman" w:cs="Arial"/>
                <w:bCs/>
                <w:szCs w:val="24"/>
              </w:rPr>
              <w:t>Att 1243e</w:t>
            </w:r>
          </w:p>
        </w:tc>
        <w:tc>
          <w:tcPr>
            <w:tcW w:w="2994" w:type="dxa"/>
          </w:tcPr>
          <w:p w:rsidR="007D0920" w:rsidRPr="000A10B0" w:rsidRDefault="007D0920" w:rsidP="00F42FD8">
            <w:pPr>
              <w:ind w:left="-18"/>
              <w:jc w:val="center"/>
              <w:rPr>
                <w:rFonts w:eastAsia="Times New Roman" w:cs="Arial"/>
                <w:bCs/>
                <w:szCs w:val="24"/>
              </w:rPr>
            </w:pPr>
            <w:r>
              <w:rPr>
                <w:rFonts w:eastAsia="Times New Roman" w:cs="Arial"/>
                <w:b/>
                <w:bCs/>
                <w:szCs w:val="24"/>
              </w:rPr>
              <w:t>Not Recommended</w:t>
            </w:r>
          </w:p>
        </w:tc>
      </w:tr>
      <w:tr w:rsidR="007D0920" w:rsidRPr="00DA4278" w:rsidTr="00F42FD8">
        <w:trPr>
          <w:cantSplit/>
          <w:trHeight w:val="2150"/>
        </w:trPr>
        <w:tc>
          <w:tcPr>
            <w:tcW w:w="1646" w:type="dxa"/>
          </w:tcPr>
          <w:p w:rsidR="007D0920" w:rsidRPr="004F4EA7" w:rsidRDefault="007D0920"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7D0920" w:rsidRPr="000A10B0" w:rsidRDefault="007D0920" w:rsidP="00F42FD8">
            <w:pPr>
              <w:jc w:val="center"/>
              <w:rPr>
                <w:rFonts w:cs="Arial"/>
              </w:rPr>
            </w:pPr>
            <w:r>
              <w:rPr>
                <w:rFonts w:cs="Arial"/>
              </w:rPr>
              <w:t>6</w:t>
            </w:r>
          </w:p>
        </w:tc>
        <w:tc>
          <w:tcPr>
            <w:tcW w:w="2093" w:type="dxa"/>
            <w:noWrap/>
          </w:tcPr>
          <w:p w:rsidR="007D0920" w:rsidRPr="000A10B0" w:rsidRDefault="007D0920" w:rsidP="00F42FD8">
            <w:pPr>
              <w:rPr>
                <w:rFonts w:cs="Calibri"/>
                <w:szCs w:val="24"/>
              </w:rPr>
            </w:pPr>
            <w:r w:rsidRPr="00A14746">
              <w:rPr>
                <w:rFonts w:cs="Calibri"/>
                <w:szCs w:val="24"/>
              </w:rPr>
              <w:t>EB Troast, MPH, Senior Education Manager, Planned Parenthood Northern California</w:t>
            </w:r>
          </w:p>
        </w:tc>
        <w:tc>
          <w:tcPr>
            <w:tcW w:w="8910" w:type="dxa"/>
          </w:tcPr>
          <w:p w:rsidR="007D0920" w:rsidRPr="00A03865" w:rsidRDefault="007D0920" w:rsidP="00F42FD8">
            <w:pPr>
              <w:spacing w:after="240"/>
              <w:rPr>
                <w:rFonts w:cs="Arial"/>
                <w:szCs w:val="24"/>
              </w:rPr>
            </w:pPr>
            <w:r>
              <w:rPr>
                <w:rFonts w:cs="Arial"/>
                <w:b/>
                <w:szCs w:val="24"/>
              </w:rPr>
              <w:t xml:space="preserve">p. 56, line 1344- </w:t>
            </w:r>
            <w:r w:rsidRPr="00A03865">
              <w:rPr>
                <w:rFonts w:cs="Arial"/>
                <w:szCs w:val="24"/>
              </w:rPr>
              <w:t xml:space="preserve">“Gang involvement can also put youth at risk, as gangs often view women and girls as property and see potential profit in exploiting them.” It seems that gangs are getting blamed for what is actually endemic to our culture. This may also reinforce racist stereotypes about people involved in trafficking. </w:t>
            </w:r>
          </w:p>
          <w:p w:rsidR="007D0920" w:rsidRDefault="007D0920" w:rsidP="00F42FD8">
            <w:pPr>
              <w:rPr>
                <w:rFonts w:cs="Arial"/>
                <w:b/>
                <w:szCs w:val="24"/>
              </w:rPr>
            </w:pPr>
            <w:r w:rsidRPr="00A03865">
              <w:rPr>
                <w:rFonts w:cs="Arial"/>
                <w:szCs w:val="24"/>
              </w:rPr>
              <w:t>Excerpt from “Gangs and Sex Trafficking: How the Movement Against ‘Modern Day Slavery’ Targets Descendents of Slavery as its Primary Perpetrators”</w:t>
            </w:r>
            <w:r>
              <w:rPr>
                <w:rFonts w:cs="Arial"/>
                <w:szCs w:val="24"/>
              </w:rPr>
              <w:t xml:space="preserve"> included in Att 1243e</w:t>
            </w:r>
          </w:p>
        </w:tc>
        <w:tc>
          <w:tcPr>
            <w:tcW w:w="1345" w:type="dxa"/>
          </w:tcPr>
          <w:p w:rsidR="007D0920" w:rsidRDefault="007D0920" w:rsidP="00F42FD8">
            <w:pPr>
              <w:jc w:val="center"/>
              <w:rPr>
                <w:rFonts w:eastAsia="Times New Roman" w:cs="Arial"/>
                <w:bCs/>
                <w:szCs w:val="24"/>
              </w:rPr>
            </w:pPr>
            <w:r>
              <w:rPr>
                <w:rFonts w:eastAsia="Times New Roman" w:cs="Arial"/>
                <w:bCs/>
                <w:szCs w:val="24"/>
              </w:rPr>
              <w:t>Att 1243e</w:t>
            </w:r>
          </w:p>
        </w:tc>
        <w:tc>
          <w:tcPr>
            <w:tcW w:w="2994" w:type="dxa"/>
          </w:tcPr>
          <w:p w:rsidR="007D0920" w:rsidRPr="000A10B0" w:rsidRDefault="007D0920" w:rsidP="00F42FD8">
            <w:pPr>
              <w:ind w:left="-18"/>
              <w:jc w:val="center"/>
              <w:rPr>
                <w:rFonts w:eastAsia="Times New Roman" w:cs="Arial"/>
                <w:bCs/>
                <w:szCs w:val="24"/>
              </w:rPr>
            </w:pPr>
            <w:r>
              <w:rPr>
                <w:rFonts w:eastAsia="Times New Roman" w:cs="Arial"/>
                <w:b/>
                <w:bCs/>
                <w:szCs w:val="24"/>
              </w:rPr>
              <w:t>Not Recommended</w:t>
            </w:r>
          </w:p>
        </w:tc>
      </w:tr>
      <w:tr w:rsidR="007D0920" w:rsidRPr="00DA4278" w:rsidTr="00F42FD8">
        <w:trPr>
          <w:cantSplit/>
          <w:trHeight w:val="2150"/>
        </w:trPr>
        <w:tc>
          <w:tcPr>
            <w:tcW w:w="1646" w:type="dxa"/>
          </w:tcPr>
          <w:p w:rsidR="007D0920" w:rsidRPr="004F4EA7" w:rsidRDefault="007D0920"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7D0920" w:rsidRPr="000A10B0" w:rsidRDefault="007D0920" w:rsidP="00F42FD8">
            <w:pPr>
              <w:jc w:val="center"/>
              <w:rPr>
                <w:rFonts w:cs="Arial"/>
              </w:rPr>
            </w:pPr>
            <w:r>
              <w:rPr>
                <w:rFonts w:cs="Arial"/>
              </w:rPr>
              <w:t>6</w:t>
            </w:r>
          </w:p>
        </w:tc>
        <w:tc>
          <w:tcPr>
            <w:tcW w:w="2093" w:type="dxa"/>
            <w:noWrap/>
          </w:tcPr>
          <w:p w:rsidR="007D0920" w:rsidRPr="000A10B0" w:rsidRDefault="007D0920" w:rsidP="00F42FD8">
            <w:pPr>
              <w:rPr>
                <w:rFonts w:cs="Calibri"/>
                <w:szCs w:val="24"/>
              </w:rPr>
            </w:pPr>
            <w:r w:rsidRPr="00A14746">
              <w:rPr>
                <w:rFonts w:cs="Calibri"/>
                <w:szCs w:val="24"/>
              </w:rPr>
              <w:t>EB Troast, MPH, Senior Education Manager, Planned Parenthood Northern California</w:t>
            </w:r>
          </w:p>
        </w:tc>
        <w:tc>
          <w:tcPr>
            <w:tcW w:w="8910" w:type="dxa"/>
          </w:tcPr>
          <w:p w:rsidR="007D0920" w:rsidRPr="00A03865" w:rsidRDefault="007D0920" w:rsidP="00F42FD8">
            <w:pPr>
              <w:spacing w:after="240"/>
              <w:rPr>
                <w:rFonts w:cs="Arial"/>
                <w:szCs w:val="24"/>
              </w:rPr>
            </w:pPr>
            <w:r>
              <w:rPr>
                <w:rFonts w:cs="Arial"/>
                <w:b/>
                <w:szCs w:val="24"/>
              </w:rPr>
              <w:t xml:space="preserve">p. 58, line 1379- </w:t>
            </w:r>
            <w:r w:rsidRPr="00A03865">
              <w:rPr>
                <w:rFonts w:cs="Arial"/>
                <w:b/>
                <w:szCs w:val="24"/>
              </w:rPr>
              <w:t>“</w:t>
            </w:r>
            <w:r w:rsidRPr="00A03865">
              <w:rPr>
                <w:rFonts w:cs="Arial"/>
                <w:szCs w:val="24"/>
              </w:rPr>
              <w:t>Students research the prevalence of sex trafficking and are alarmed at how widespread it is.”</w:t>
            </w:r>
          </w:p>
          <w:p w:rsidR="007D0920" w:rsidRPr="00A03865" w:rsidRDefault="007D0920" w:rsidP="00F42FD8">
            <w:pPr>
              <w:spacing w:after="240"/>
              <w:rPr>
                <w:rFonts w:cs="Arial"/>
                <w:szCs w:val="24"/>
              </w:rPr>
            </w:pPr>
            <w:r w:rsidRPr="00A03865">
              <w:rPr>
                <w:rFonts w:cs="Arial"/>
                <w:szCs w:val="24"/>
              </w:rPr>
              <w:t>Since there is very little accurate data around sex trafficking, and what little data exists supports that it is not, in fact, as widespread as one might believe, it is suggested to encourage teachers to discuss with their students why sex trafficking is a problem, what factors contribute to sex trafficking, and how learning about sex traff</w:t>
            </w:r>
            <w:r w:rsidR="00F64D89">
              <w:rPr>
                <w:rFonts w:cs="Arial"/>
                <w:szCs w:val="24"/>
              </w:rPr>
              <w:t>icking makes the students feel.</w:t>
            </w:r>
          </w:p>
          <w:p w:rsidR="007D0920" w:rsidRPr="00A03865" w:rsidRDefault="007D0920" w:rsidP="00F42FD8">
            <w:pPr>
              <w:rPr>
                <w:rFonts w:cs="Arial"/>
                <w:szCs w:val="24"/>
              </w:rPr>
            </w:pPr>
            <w:r w:rsidRPr="00A03865">
              <w:rPr>
                <w:rFonts w:cs="Arial"/>
                <w:szCs w:val="24"/>
              </w:rPr>
              <w:t>Excerpt from “Attacking Sex Trafficking By</w:t>
            </w:r>
            <w:r>
              <w:rPr>
                <w:rFonts w:cs="Arial"/>
                <w:szCs w:val="24"/>
              </w:rPr>
              <w:t xml:space="preserve"> Attacking... Who?” </w:t>
            </w:r>
            <w:r w:rsidRPr="00A03865">
              <w:rPr>
                <w:rFonts w:cs="Arial"/>
                <w:szCs w:val="24"/>
              </w:rPr>
              <w:t>(https://www.psychologytoday.com/us/blog/sexual-intelligence/201409/attacking-sex-trafficking-attackingwho</w:t>
            </w:r>
            <w:r>
              <w:rPr>
                <w:rFonts w:cs="Arial"/>
                <w:szCs w:val="24"/>
              </w:rPr>
              <w:t xml:space="preserve"> )included in Att 1243e</w:t>
            </w:r>
          </w:p>
        </w:tc>
        <w:tc>
          <w:tcPr>
            <w:tcW w:w="1345" w:type="dxa"/>
          </w:tcPr>
          <w:p w:rsidR="007D0920" w:rsidRDefault="007D0920" w:rsidP="00F42FD8">
            <w:pPr>
              <w:jc w:val="center"/>
              <w:rPr>
                <w:rFonts w:eastAsia="Times New Roman" w:cs="Arial"/>
                <w:bCs/>
                <w:szCs w:val="24"/>
              </w:rPr>
            </w:pPr>
            <w:r>
              <w:rPr>
                <w:rFonts w:eastAsia="Times New Roman" w:cs="Arial"/>
                <w:bCs/>
                <w:szCs w:val="24"/>
              </w:rPr>
              <w:t>Att 1243e</w:t>
            </w:r>
          </w:p>
        </w:tc>
        <w:tc>
          <w:tcPr>
            <w:tcW w:w="2994" w:type="dxa"/>
          </w:tcPr>
          <w:p w:rsidR="007D0920" w:rsidRPr="000A10B0" w:rsidRDefault="007D0920" w:rsidP="00F42FD8">
            <w:pPr>
              <w:ind w:left="-18"/>
              <w:jc w:val="center"/>
              <w:rPr>
                <w:rFonts w:eastAsia="Times New Roman" w:cs="Arial"/>
                <w:bCs/>
                <w:szCs w:val="24"/>
              </w:rPr>
            </w:pPr>
            <w:r>
              <w:rPr>
                <w:rFonts w:eastAsia="Times New Roman" w:cs="Arial"/>
                <w:b/>
                <w:bCs/>
                <w:szCs w:val="24"/>
              </w:rPr>
              <w:t>Not Recommended</w:t>
            </w:r>
          </w:p>
        </w:tc>
      </w:tr>
      <w:tr w:rsidR="007D0920" w:rsidRPr="00DA4278" w:rsidTr="00F42FD8">
        <w:trPr>
          <w:cantSplit/>
          <w:trHeight w:val="2150"/>
        </w:trPr>
        <w:tc>
          <w:tcPr>
            <w:tcW w:w="1646" w:type="dxa"/>
          </w:tcPr>
          <w:p w:rsidR="007D0920" w:rsidRPr="004F4EA7" w:rsidRDefault="007D0920"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7D0920" w:rsidRPr="000A10B0" w:rsidRDefault="007D0920" w:rsidP="00F42FD8">
            <w:pPr>
              <w:jc w:val="center"/>
              <w:rPr>
                <w:rFonts w:cs="Arial"/>
              </w:rPr>
            </w:pPr>
            <w:r>
              <w:rPr>
                <w:rFonts w:cs="Arial"/>
              </w:rPr>
              <w:t>6</w:t>
            </w:r>
          </w:p>
        </w:tc>
        <w:tc>
          <w:tcPr>
            <w:tcW w:w="2093" w:type="dxa"/>
            <w:noWrap/>
          </w:tcPr>
          <w:p w:rsidR="007D0920" w:rsidRPr="000A10B0" w:rsidRDefault="007D0920" w:rsidP="00F42FD8">
            <w:pPr>
              <w:rPr>
                <w:rFonts w:cs="Calibri"/>
                <w:szCs w:val="24"/>
              </w:rPr>
            </w:pPr>
            <w:r w:rsidRPr="00A14746">
              <w:rPr>
                <w:rFonts w:cs="Calibri"/>
                <w:szCs w:val="24"/>
              </w:rPr>
              <w:t>EB Troast, MPH, Senior Education Manager, Planned Parenthood Northern California</w:t>
            </w:r>
          </w:p>
        </w:tc>
        <w:tc>
          <w:tcPr>
            <w:tcW w:w="8910" w:type="dxa"/>
          </w:tcPr>
          <w:p w:rsidR="007D0920" w:rsidRDefault="007D0920" w:rsidP="00F42FD8">
            <w:pPr>
              <w:spacing w:after="240"/>
              <w:rPr>
                <w:rFonts w:cs="Arial"/>
                <w:b/>
                <w:szCs w:val="24"/>
              </w:rPr>
            </w:pPr>
            <w:r>
              <w:rPr>
                <w:rFonts w:cs="Arial"/>
                <w:b/>
                <w:szCs w:val="24"/>
              </w:rPr>
              <w:t xml:space="preserve">p. 58, line 1381- </w:t>
            </w:r>
            <w:r>
              <w:t xml:space="preserve"> </w:t>
            </w:r>
            <w:r w:rsidRPr="00A03865">
              <w:rPr>
                <w:rFonts w:cs="Arial"/>
                <w:szCs w:val="24"/>
              </w:rPr>
              <w:t>Line 1381 blames sex trafficking on the “overt hypersexualization and objectification of women portrayed by the media.” The data to support that claim is not cited.</w:t>
            </w:r>
          </w:p>
        </w:tc>
        <w:tc>
          <w:tcPr>
            <w:tcW w:w="1345" w:type="dxa"/>
          </w:tcPr>
          <w:p w:rsidR="007D0920" w:rsidRDefault="007C4CB0" w:rsidP="00F42FD8">
            <w:pPr>
              <w:jc w:val="center"/>
              <w:rPr>
                <w:rFonts w:eastAsia="Times New Roman" w:cs="Arial"/>
                <w:bCs/>
                <w:szCs w:val="24"/>
              </w:rPr>
            </w:pPr>
            <w:r>
              <w:rPr>
                <w:rFonts w:eastAsia="Times New Roman" w:cs="Arial"/>
                <w:bCs/>
                <w:szCs w:val="24"/>
              </w:rPr>
              <w:t>Att 1243e</w:t>
            </w:r>
          </w:p>
        </w:tc>
        <w:tc>
          <w:tcPr>
            <w:tcW w:w="2994" w:type="dxa"/>
          </w:tcPr>
          <w:p w:rsidR="007D0920" w:rsidRPr="000A10B0" w:rsidRDefault="007D0920" w:rsidP="00F42FD8">
            <w:pPr>
              <w:ind w:left="-18"/>
              <w:jc w:val="center"/>
              <w:rPr>
                <w:rFonts w:eastAsia="Times New Roman" w:cs="Arial"/>
                <w:bCs/>
                <w:szCs w:val="24"/>
              </w:rPr>
            </w:pPr>
            <w:r>
              <w:rPr>
                <w:rFonts w:eastAsia="Times New Roman" w:cs="Arial"/>
                <w:b/>
                <w:bCs/>
                <w:szCs w:val="24"/>
              </w:rPr>
              <w:t>Not Recommended</w:t>
            </w:r>
          </w:p>
        </w:tc>
      </w:tr>
      <w:tr w:rsidR="007D0920" w:rsidRPr="00DA4278" w:rsidTr="00F42FD8">
        <w:trPr>
          <w:cantSplit/>
          <w:trHeight w:val="1313"/>
        </w:trPr>
        <w:tc>
          <w:tcPr>
            <w:tcW w:w="1646" w:type="dxa"/>
          </w:tcPr>
          <w:p w:rsidR="007D0920" w:rsidRPr="004F4EA7" w:rsidRDefault="007D0920"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7D0920" w:rsidRPr="00410915" w:rsidRDefault="007D0920" w:rsidP="00F42FD8">
            <w:pPr>
              <w:jc w:val="center"/>
              <w:rPr>
                <w:rFonts w:cs="Arial"/>
                <w:szCs w:val="24"/>
              </w:rPr>
            </w:pPr>
            <w:r>
              <w:rPr>
                <w:rFonts w:cs="Arial"/>
                <w:szCs w:val="24"/>
              </w:rPr>
              <w:t>6</w:t>
            </w:r>
          </w:p>
        </w:tc>
        <w:tc>
          <w:tcPr>
            <w:tcW w:w="2093" w:type="dxa"/>
            <w:noWrap/>
          </w:tcPr>
          <w:p w:rsidR="007D0920" w:rsidRPr="008D2AA6" w:rsidRDefault="007D0920" w:rsidP="00F42FD8">
            <w:pPr>
              <w:rPr>
                <w:rFonts w:cs="Arial"/>
                <w:szCs w:val="24"/>
              </w:rPr>
            </w:pPr>
            <w:r>
              <w:rPr>
                <w:rFonts w:cs="Arial"/>
                <w:szCs w:val="24"/>
              </w:rPr>
              <w:t>Lidia Carlton, CDPH STD Control Branch</w:t>
            </w:r>
          </w:p>
        </w:tc>
        <w:tc>
          <w:tcPr>
            <w:tcW w:w="8910" w:type="dxa"/>
          </w:tcPr>
          <w:p w:rsidR="007D0920" w:rsidRDefault="007D0920" w:rsidP="00F42FD8">
            <w:pPr>
              <w:spacing w:after="240"/>
              <w:rPr>
                <w:rFonts w:cs="Arial"/>
                <w:szCs w:val="24"/>
              </w:rPr>
            </w:pPr>
            <w:r w:rsidRPr="00425F65">
              <w:rPr>
                <w:rFonts w:cs="Arial"/>
                <w:b/>
                <w:szCs w:val="24"/>
              </w:rPr>
              <w:t>Page 58, line 1383-</w:t>
            </w:r>
            <w:r w:rsidRPr="0030196B">
              <w:rPr>
                <w:rFonts w:cs="Arial"/>
                <w:szCs w:val="24"/>
              </w:rPr>
              <w:t>1393 – This section continues to imply that consumption of pornography leads to sex trafficking</w:t>
            </w:r>
            <w:r>
              <w:rPr>
                <w:rFonts w:cs="Arial"/>
                <w:szCs w:val="24"/>
              </w:rPr>
              <w:t xml:space="preserve"> w</w:t>
            </w:r>
            <w:r w:rsidRPr="0030196B">
              <w:rPr>
                <w:rFonts w:cs="Arial"/>
                <w:szCs w:val="24"/>
              </w:rPr>
              <w:t>hich is problematic because we know</w:t>
            </w:r>
            <w:r>
              <w:rPr>
                <w:rFonts w:cs="Arial"/>
                <w:szCs w:val="24"/>
              </w:rPr>
              <w:t xml:space="preserve"> </w:t>
            </w:r>
            <w:r w:rsidRPr="0030196B">
              <w:rPr>
                <w:rFonts w:cs="Arial"/>
                <w:szCs w:val="24"/>
              </w:rPr>
              <w:t>many students watch pornography</w:t>
            </w:r>
            <w:r>
              <w:rPr>
                <w:rFonts w:cs="Arial"/>
                <w:szCs w:val="24"/>
              </w:rPr>
              <w:t>.</w:t>
            </w:r>
            <w:r w:rsidRPr="0030196B">
              <w:rPr>
                <w:rFonts w:cs="Arial"/>
                <w:szCs w:val="24"/>
              </w:rPr>
              <w:t xml:space="preserve"> </w:t>
            </w:r>
            <w:r>
              <w:rPr>
                <w:rFonts w:cs="Arial"/>
                <w:szCs w:val="24"/>
              </w:rPr>
              <w:t>We</w:t>
            </w:r>
            <w:r w:rsidRPr="0030196B">
              <w:rPr>
                <w:rFonts w:cs="Arial"/>
                <w:szCs w:val="24"/>
              </w:rPr>
              <w:t xml:space="preserve"> can increase their awareness of reality and fiction without saying they are traffickers. </w:t>
            </w:r>
            <w:r>
              <w:rPr>
                <w:rFonts w:cs="Arial"/>
                <w:szCs w:val="24"/>
              </w:rPr>
              <w:t>Implying they are traffickers is a highly stigmatizing approach to take with students and may undermine the very important issues of trafficking if applied to much lesser infractions.</w:t>
            </w:r>
          </w:p>
          <w:p w:rsidR="007D0920" w:rsidRDefault="007D0920" w:rsidP="00F42FD8">
            <w:pPr>
              <w:spacing w:after="240"/>
              <w:rPr>
                <w:rFonts w:cs="Arial"/>
                <w:szCs w:val="24"/>
              </w:rPr>
            </w:pPr>
            <w:r w:rsidRPr="0030196B">
              <w:rPr>
                <w:rFonts w:cs="Arial"/>
                <w:szCs w:val="24"/>
              </w:rPr>
              <w:t xml:space="preserve">I recommend the following edits: </w:t>
            </w:r>
            <w:r>
              <w:rPr>
                <w:rFonts w:cs="Arial"/>
                <w:szCs w:val="24"/>
              </w:rPr>
              <w:t>“</w:t>
            </w:r>
            <w:r w:rsidRPr="00425F65">
              <w:rPr>
                <w:rFonts w:cs="Arial"/>
                <w:i/>
                <w:szCs w:val="24"/>
              </w:rPr>
              <w:t xml:space="preserve">They further evaluate the </w:t>
            </w:r>
            <w:r w:rsidR="0040195C">
              <w:rPr>
                <w:rFonts w:cs="Arial"/>
                <w:i/>
                <w:szCs w:val="24"/>
              </w:rPr>
              <w:t>&lt;bh&gt;</w:t>
            </w:r>
            <w:r w:rsidRPr="00425F65">
              <w:rPr>
                <w:rFonts w:cs="Arial"/>
                <w:i/>
                <w:szCs w:val="24"/>
                <w:highlight w:val="yellow"/>
              </w:rPr>
              <w:t>relationship</w:t>
            </w:r>
            <w:r w:rsidR="0040195C">
              <w:rPr>
                <w:rFonts w:cs="Arial"/>
                <w:i/>
                <w:szCs w:val="24"/>
              </w:rPr>
              <w:t>&lt;eh&gt;</w:t>
            </w:r>
            <w:r w:rsidRPr="00425F65">
              <w:rPr>
                <w:rFonts w:cs="Arial"/>
                <w:i/>
                <w:szCs w:val="24"/>
              </w:rPr>
              <w:t xml:space="preserve">between pornography </w:t>
            </w:r>
            <w:r w:rsidR="0040195C">
              <w:rPr>
                <w:rFonts w:cs="Arial"/>
                <w:i/>
                <w:szCs w:val="24"/>
              </w:rPr>
              <w:t>&lt;bh&gt;</w:t>
            </w:r>
            <w:r w:rsidRPr="00425F65">
              <w:rPr>
                <w:rFonts w:cs="Arial"/>
                <w:i/>
                <w:szCs w:val="24"/>
                <w:highlight w:val="yellow"/>
              </w:rPr>
              <w:t>and</w:t>
            </w:r>
            <w:r w:rsidR="0040195C">
              <w:rPr>
                <w:rFonts w:cs="Arial"/>
                <w:i/>
                <w:szCs w:val="24"/>
              </w:rPr>
              <w:t>&lt;eh&gt;</w:t>
            </w:r>
            <w:r w:rsidRPr="00425F65">
              <w:rPr>
                <w:rFonts w:cs="Arial"/>
                <w:i/>
                <w:szCs w:val="24"/>
              </w:rPr>
              <w:t xml:space="preserve"> sex trafficking </w:t>
            </w:r>
            <w:r w:rsidR="0040195C">
              <w:rPr>
                <w:rFonts w:cs="Arial"/>
                <w:i/>
                <w:szCs w:val="24"/>
              </w:rPr>
              <w:t>&lt;bh&gt;</w:t>
            </w:r>
            <w:r w:rsidRPr="00425F65">
              <w:rPr>
                <w:rFonts w:cs="Arial"/>
                <w:i/>
                <w:szCs w:val="24"/>
                <w:highlight w:val="yellow"/>
              </w:rPr>
              <w:t>by</w:t>
            </w:r>
            <w:r w:rsidRPr="00425F65">
              <w:rPr>
                <w:rFonts w:cs="Arial"/>
                <w:i/>
                <w:szCs w:val="24"/>
              </w:rPr>
              <w:t xml:space="preserve"> </w:t>
            </w:r>
            <w:r w:rsidRPr="00425F65">
              <w:rPr>
                <w:rFonts w:cs="Arial"/>
                <w:i/>
                <w:szCs w:val="24"/>
                <w:highlight w:val="yellow"/>
              </w:rPr>
              <w:t>discussing how pornography may create more</w:t>
            </w:r>
            <w:r w:rsidR="0040195C">
              <w:rPr>
                <w:rFonts w:cs="Arial"/>
                <w:i/>
                <w:szCs w:val="24"/>
              </w:rPr>
              <w:t>&lt;eh&gt;</w:t>
            </w:r>
            <w:r w:rsidRPr="00425F65">
              <w:rPr>
                <w:rFonts w:cs="Arial"/>
                <w:i/>
                <w:szCs w:val="24"/>
              </w:rPr>
              <w:t xml:space="preserve"> demand from the buyers of sex. Pornography may normalize sexual violence and its viewers may become desensitized to its impact, not understanding that many individuals featured in the photographs or videos are actually being trafficked as minors or otherwise forced or manipulated into participation. It is not uncommon for pornography to reflect rape culture, and it can sometimes be a form of sex trafficking. In analyzing this concept, many students &lt;byh&gt;</w:t>
            </w:r>
            <w:r w:rsidRPr="004C38CE">
              <w:rPr>
                <w:rFonts w:cs="Arial"/>
                <w:i/>
                <w:szCs w:val="24"/>
                <w:highlight w:val="yellow"/>
              </w:rPr>
              <w:t>may</w:t>
            </w:r>
            <w:r w:rsidRPr="00425F65">
              <w:rPr>
                <w:rFonts w:cs="Arial"/>
                <w:i/>
                <w:szCs w:val="24"/>
              </w:rPr>
              <w:t>&lt;eyh&gt;</w:t>
            </w:r>
            <w:r w:rsidR="0040195C">
              <w:rPr>
                <w:rFonts w:cs="Arial"/>
                <w:i/>
                <w:szCs w:val="24"/>
              </w:rPr>
              <w:t xml:space="preserve"> &lt;bh&gt;</w:t>
            </w:r>
            <w:r w:rsidRPr="00425F65">
              <w:rPr>
                <w:rFonts w:cs="Arial"/>
                <w:i/>
                <w:szCs w:val="24"/>
              </w:rPr>
              <w:t xml:space="preserve"> </w:t>
            </w:r>
            <w:r w:rsidRPr="00425F65">
              <w:rPr>
                <w:rFonts w:cs="Arial"/>
                <w:i/>
                <w:szCs w:val="24"/>
                <w:highlight w:val="yellow"/>
              </w:rPr>
              <w:t>conclude that some people who participate in the sex industry may be coercive or</w:t>
            </w:r>
            <w:r>
              <w:rPr>
                <w:rFonts w:cs="Arial"/>
                <w:i/>
                <w:szCs w:val="24"/>
                <w:highlight w:val="yellow"/>
              </w:rPr>
              <w:t xml:space="preserve"> be</w:t>
            </w:r>
            <w:r w:rsidRPr="00425F65">
              <w:rPr>
                <w:rFonts w:cs="Arial"/>
                <w:i/>
                <w:szCs w:val="24"/>
                <w:highlight w:val="yellow"/>
              </w:rPr>
              <w:t xml:space="preserve"> coerced and that this may promote sex trafficking.”</w:t>
            </w:r>
            <w:r w:rsidR="0040195C">
              <w:rPr>
                <w:rFonts w:cs="Arial"/>
                <w:i/>
                <w:szCs w:val="24"/>
              </w:rPr>
              <w:t>&lt;eh&gt;</w:t>
            </w:r>
          </w:p>
          <w:p w:rsidR="007D0920" w:rsidRPr="00410915" w:rsidRDefault="007D0920" w:rsidP="00F42FD8">
            <w:pPr>
              <w:rPr>
                <w:rFonts w:cs="Arial"/>
                <w:szCs w:val="24"/>
              </w:rPr>
            </w:pPr>
            <w:r>
              <w:rPr>
                <w:rFonts w:cs="Arial"/>
                <w:szCs w:val="24"/>
              </w:rPr>
              <w:t>I removed the portion about economics and supply and demand because it seems possible that sex trafficking has been around longer than pornography, so I’m not sure that eliminating pornography will eliminate sex trafficking, as is implied.</w:t>
            </w:r>
          </w:p>
        </w:tc>
        <w:tc>
          <w:tcPr>
            <w:tcW w:w="1345" w:type="dxa"/>
          </w:tcPr>
          <w:p w:rsidR="007D0920" w:rsidRDefault="007D0920" w:rsidP="00F42FD8">
            <w:pPr>
              <w:jc w:val="center"/>
              <w:rPr>
                <w:rFonts w:eastAsia="Times New Roman" w:cs="Arial"/>
                <w:bCs/>
                <w:szCs w:val="24"/>
              </w:rPr>
            </w:pPr>
            <w:r>
              <w:rPr>
                <w:rFonts w:eastAsia="Times New Roman" w:cs="Arial"/>
                <w:bCs/>
                <w:szCs w:val="24"/>
              </w:rPr>
              <w:t>Att 1031b</w:t>
            </w:r>
          </w:p>
        </w:tc>
        <w:tc>
          <w:tcPr>
            <w:tcW w:w="2994" w:type="dxa"/>
          </w:tcPr>
          <w:p w:rsidR="007D0920" w:rsidRPr="000A10B0" w:rsidRDefault="00A77043" w:rsidP="00F42FD8">
            <w:pPr>
              <w:ind w:left="-18"/>
              <w:jc w:val="center"/>
              <w:rPr>
                <w:rFonts w:eastAsia="Times New Roman" w:cs="Arial"/>
                <w:bCs/>
                <w:szCs w:val="24"/>
              </w:rPr>
            </w:pPr>
            <w:r>
              <w:rPr>
                <w:rFonts w:eastAsia="Times New Roman" w:cs="Arial"/>
                <w:b/>
                <w:bCs/>
                <w:szCs w:val="24"/>
              </w:rPr>
              <w:t xml:space="preserve">Recommended with </w:t>
            </w:r>
            <w:r w:rsidR="007D0920">
              <w:rPr>
                <w:rFonts w:eastAsia="Times New Roman" w:cs="Arial"/>
                <w:b/>
                <w:bCs/>
                <w:szCs w:val="24"/>
              </w:rPr>
              <w:t>Writer’s Discretion</w:t>
            </w:r>
          </w:p>
        </w:tc>
      </w:tr>
      <w:tr w:rsidR="007D0920" w:rsidRPr="00DA4278" w:rsidTr="00F42FD8">
        <w:trPr>
          <w:cantSplit/>
          <w:trHeight w:val="1313"/>
        </w:trPr>
        <w:tc>
          <w:tcPr>
            <w:tcW w:w="1646" w:type="dxa"/>
          </w:tcPr>
          <w:p w:rsidR="007D0920" w:rsidRPr="004F4EA7" w:rsidRDefault="007D0920"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7D0920" w:rsidRPr="000A10B0" w:rsidRDefault="007D0920" w:rsidP="00F42FD8">
            <w:pPr>
              <w:jc w:val="center"/>
              <w:rPr>
                <w:rFonts w:cs="Arial"/>
              </w:rPr>
            </w:pPr>
            <w:r>
              <w:rPr>
                <w:rFonts w:cs="Arial"/>
              </w:rPr>
              <w:t>6</w:t>
            </w:r>
          </w:p>
        </w:tc>
        <w:tc>
          <w:tcPr>
            <w:tcW w:w="2093" w:type="dxa"/>
            <w:noWrap/>
          </w:tcPr>
          <w:p w:rsidR="007D0920" w:rsidRPr="000A10B0" w:rsidRDefault="007D0920" w:rsidP="00F42FD8">
            <w:pPr>
              <w:rPr>
                <w:rFonts w:cs="Calibri"/>
                <w:szCs w:val="24"/>
              </w:rPr>
            </w:pPr>
            <w:r w:rsidRPr="00A14746">
              <w:rPr>
                <w:rFonts w:cs="Calibri"/>
                <w:szCs w:val="24"/>
              </w:rPr>
              <w:t>EB Troast, MPH, Senior Education Manager, Planned Parenthood Northern California</w:t>
            </w:r>
          </w:p>
        </w:tc>
        <w:tc>
          <w:tcPr>
            <w:tcW w:w="8910" w:type="dxa"/>
          </w:tcPr>
          <w:p w:rsidR="007D0920" w:rsidRPr="00407D60" w:rsidRDefault="007D0920" w:rsidP="00F42FD8">
            <w:pPr>
              <w:spacing w:after="240"/>
              <w:rPr>
                <w:rFonts w:cs="Arial"/>
                <w:szCs w:val="24"/>
              </w:rPr>
            </w:pPr>
            <w:r>
              <w:rPr>
                <w:rFonts w:cs="Arial"/>
                <w:b/>
                <w:szCs w:val="24"/>
              </w:rPr>
              <w:t xml:space="preserve">p. 58, line 1392- </w:t>
            </w:r>
            <w:r>
              <w:t xml:space="preserve"> </w:t>
            </w:r>
            <w:r w:rsidRPr="00407D60">
              <w:rPr>
                <w:rFonts w:cs="Arial"/>
                <w:szCs w:val="24"/>
              </w:rPr>
              <w:t>There is no data cited to show the connection between pornography and sex trafficking. This association is often falsel</w:t>
            </w:r>
            <w:r w:rsidR="00F64D89">
              <w:rPr>
                <w:rFonts w:cs="Arial"/>
                <w:szCs w:val="24"/>
              </w:rPr>
              <w:t>y cited by the religious right.</w:t>
            </w:r>
          </w:p>
          <w:p w:rsidR="007D0920" w:rsidRDefault="007D0920" w:rsidP="00F42FD8">
            <w:pPr>
              <w:spacing w:after="240"/>
              <w:rPr>
                <w:rFonts w:cs="Arial"/>
                <w:szCs w:val="24"/>
              </w:rPr>
            </w:pPr>
            <w:r w:rsidRPr="00407D60">
              <w:rPr>
                <w:rFonts w:cs="Arial"/>
                <w:szCs w:val="24"/>
              </w:rPr>
              <w:t>Excerpt from “The GOP’s Sex Trafficking Shell Game: How Laws Against ‘Sex Tr</w:t>
            </w:r>
            <w:r>
              <w:rPr>
                <w:rFonts w:cs="Arial"/>
                <w:szCs w:val="24"/>
              </w:rPr>
              <w:t xml:space="preserve">afficking’ End Up Hurting Women </w:t>
            </w:r>
            <w:r w:rsidRPr="00407D60">
              <w:rPr>
                <w:rFonts w:cs="Arial"/>
                <w:szCs w:val="24"/>
              </w:rPr>
              <w:t>(</w:t>
            </w:r>
            <w:r w:rsidRPr="00D83A74">
              <w:rPr>
                <w:rFonts w:cs="Arial"/>
                <w:szCs w:val="24"/>
              </w:rPr>
              <w:t>https://www.thedailybeast.com/the-gops-sex-trafficking-shell-game-how-laws-against-sex-trafficking-end-up-hurting-women</w:t>
            </w:r>
            <w:r w:rsidRPr="00407D60">
              <w:rPr>
                <w:rFonts w:cs="Arial"/>
                <w:szCs w:val="24"/>
              </w:rPr>
              <w:t>)</w:t>
            </w:r>
            <w:r>
              <w:rPr>
                <w:rFonts w:cs="Arial"/>
                <w:szCs w:val="24"/>
              </w:rPr>
              <w:t xml:space="preserve"> included in Att 1243e</w:t>
            </w:r>
          </w:p>
          <w:p w:rsidR="007D0920" w:rsidRPr="00407D60" w:rsidRDefault="007D0920" w:rsidP="00F42FD8">
            <w:pPr>
              <w:rPr>
                <w:rFonts w:cs="Arial"/>
              </w:rPr>
            </w:pPr>
            <w:r w:rsidRPr="00407D60">
              <w:rPr>
                <w:rFonts w:cs="Arial"/>
              </w:rPr>
              <w:t>“In analyzing this concept, many students conclude that even willing participation in the sex industry may promote sex trafficking.” This is particularly egregious stigmatizing of sex workers. Stigma around sex work is part of what makes it so hard for people who have been trafficked to heal from their experiences. Also, there is no data to support this claim.</w:t>
            </w:r>
          </w:p>
        </w:tc>
        <w:tc>
          <w:tcPr>
            <w:tcW w:w="1345" w:type="dxa"/>
          </w:tcPr>
          <w:p w:rsidR="007D0920" w:rsidRDefault="007D0920" w:rsidP="00F42FD8">
            <w:pPr>
              <w:jc w:val="center"/>
              <w:rPr>
                <w:rFonts w:eastAsia="Times New Roman" w:cs="Arial"/>
                <w:bCs/>
                <w:szCs w:val="24"/>
              </w:rPr>
            </w:pPr>
            <w:r>
              <w:rPr>
                <w:rFonts w:eastAsia="Times New Roman" w:cs="Arial"/>
                <w:bCs/>
                <w:szCs w:val="24"/>
              </w:rPr>
              <w:t>Att 1243e</w:t>
            </w:r>
          </w:p>
        </w:tc>
        <w:tc>
          <w:tcPr>
            <w:tcW w:w="2994" w:type="dxa"/>
          </w:tcPr>
          <w:p w:rsidR="00D83A74" w:rsidRPr="00F64D89" w:rsidRDefault="00F64D89" w:rsidP="00F42FD8">
            <w:pPr>
              <w:ind w:left="-18"/>
              <w:jc w:val="center"/>
              <w:rPr>
                <w:rFonts w:eastAsia="Times New Roman" w:cs="Arial"/>
                <w:b/>
                <w:bCs/>
                <w:szCs w:val="24"/>
              </w:rPr>
            </w:pPr>
            <w:r>
              <w:rPr>
                <w:rFonts w:eastAsia="Times New Roman" w:cs="Arial"/>
                <w:b/>
                <w:bCs/>
                <w:szCs w:val="24"/>
              </w:rPr>
              <w:t>Writer’s Discretion</w:t>
            </w:r>
          </w:p>
        </w:tc>
      </w:tr>
      <w:tr w:rsidR="007D0920" w:rsidRPr="00DA4278" w:rsidTr="00F42FD8">
        <w:trPr>
          <w:cantSplit/>
          <w:trHeight w:val="1673"/>
        </w:trPr>
        <w:tc>
          <w:tcPr>
            <w:tcW w:w="1646" w:type="dxa"/>
          </w:tcPr>
          <w:p w:rsidR="007D0920" w:rsidRPr="004F4EA7" w:rsidRDefault="007D0920"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7D0920" w:rsidRPr="000A10B0" w:rsidRDefault="007D0920" w:rsidP="00F42FD8">
            <w:pPr>
              <w:jc w:val="center"/>
              <w:rPr>
                <w:rFonts w:cs="Calibri"/>
                <w:b/>
                <w:szCs w:val="24"/>
              </w:rPr>
            </w:pPr>
            <w:r w:rsidRPr="000A10B0">
              <w:rPr>
                <w:rFonts w:cs="Arial"/>
                <w:szCs w:val="24"/>
              </w:rPr>
              <w:t>6</w:t>
            </w:r>
          </w:p>
        </w:tc>
        <w:tc>
          <w:tcPr>
            <w:tcW w:w="2093" w:type="dxa"/>
            <w:noWrap/>
          </w:tcPr>
          <w:p w:rsidR="004B7204" w:rsidRDefault="004B7204"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7D0920" w:rsidRPr="000A10B0" w:rsidRDefault="00602030" w:rsidP="00F42FD8">
            <w:pPr>
              <w:rPr>
                <w:rFonts w:cs="Calibri"/>
                <w:b/>
                <w:szCs w:val="24"/>
              </w:rPr>
            </w:pPr>
            <w:r>
              <w:rPr>
                <w:rFonts w:eastAsia="Times New Roman" w:cs="Arial"/>
                <w:noProof/>
                <w:szCs w:val="24"/>
              </w:rPr>
              <w:t>330+ individuals submitted</w:t>
            </w:r>
            <w:r w:rsidR="004B7204">
              <w:rPr>
                <w:rFonts w:eastAsia="Times New Roman" w:cs="Arial"/>
                <w:noProof/>
                <w:szCs w:val="24"/>
              </w:rPr>
              <w:t xml:space="preserve"> this comment through </w:t>
            </w:r>
            <w:r w:rsidR="004B7204">
              <w:rPr>
                <w:rFonts w:eastAsia="Times New Roman" w:cs="Arial"/>
                <w:b/>
                <w:noProof/>
                <w:szCs w:val="24"/>
              </w:rPr>
              <w:t xml:space="preserve">Form Email 1 </w:t>
            </w:r>
            <w:r w:rsidR="004B7204">
              <w:rPr>
                <w:rFonts w:eastAsia="Times New Roman" w:cs="Arial"/>
                <w:noProof/>
                <w:szCs w:val="24"/>
              </w:rPr>
              <w:t>with identical or similar language</w:t>
            </w:r>
          </w:p>
        </w:tc>
        <w:tc>
          <w:tcPr>
            <w:tcW w:w="8910" w:type="dxa"/>
          </w:tcPr>
          <w:p w:rsidR="007D0920" w:rsidRPr="000A10B0" w:rsidRDefault="007D0920" w:rsidP="00F42FD8">
            <w:pPr>
              <w:rPr>
                <w:rFonts w:cs="Calibri"/>
                <w:b/>
                <w:szCs w:val="24"/>
              </w:rPr>
            </w:pPr>
            <w:r w:rsidRPr="000A10B0">
              <w:rPr>
                <w:rFonts w:cs="Calibri"/>
                <w:b/>
                <w:szCs w:val="24"/>
              </w:rPr>
              <w:t>Page 61, Line 1430</w:t>
            </w:r>
          </w:p>
          <w:p w:rsidR="007D0920" w:rsidRPr="000A10B0" w:rsidRDefault="007D0920" w:rsidP="00F42FD8">
            <w:pPr>
              <w:rPr>
                <w:rFonts w:cs="Calibri"/>
                <w:b/>
                <w:szCs w:val="24"/>
              </w:rPr>
            </w:pPr>
            <w:r w:rsidRPr="000A10B0">
              <w:rPr>
                <w:rFonts w:cs="Calibri"/>
                <w:b/>
                <w:szCs w:val="24"/>
              </w:rPr>
              <w:t>REMOVE STRICKEN WORDS.</w:t>
            </w:r>
            <w:r w:rsidR="00F64D89">
              <w:rPr>
                <w:rFonts w:cs="Arial"/>
              </w:rPr>
              <w:t>&lt;bs</w:t>
            </w:r>
            <w:r w:rsidR="00F64D89" w:rsidRPr="000A10B0">
              <w:rPr>
                <w:rFonts w:cs="Arial"/>
              </w:rPr>
              <w:t>&gt;</w:t>
            </w:r>
            <w:r w:rsidRPr="000A10B0">
              <w:rPr>
                <w:rFonts w:cs="Arial"/>
                <w:strike/>
              </w:rPr>
              <w:t>Students identify local resources for reproductive and sexual health and evaluate laws related to sexual involvement with minors by inviting the local American Civil Liberties Union chapter, local Planned Parenthood</w:t>
            </w:r>
            <w:r w:rsidR="00F64D89">
              <w:rPr>
                <w:rFonts w:cs="Arial"/>
              </w:rPr>
              <w:t>&lt;es</w:t>
            </w:r>
            <w:r w:rsidR="00F64D89" w:rsidRPr="000A10B0">
              <w:rPr>
                <w:rFonts w:cs="Arial"/>
              </w:rPr>
              <w:t>&gt;</w:t>
            </w:r>
            <w:r w:rsidRPr="000A10B0">
              <w:rPr>
                <w:rFonts w:cs="Arial"/>
              </w:rPr>
              <w:t>, CDPH, CDE, &lt;byh&gt;</w:t>
            </w:r>
            <w:r w:rsidRPr="000A10B0">
              <w:rPr>
                <w:rFonts w:cs="Arial"/>
                <w:highlight w:val="yellow"/>
              </w:rPr>
              <w:t>or other verified medically accurate organizations</w:t>
            </w:r>
            <w:r w:rsidRPr="000A10B0">
              <w:rPr>
                <w:rFonts w:cs="Arial"/>
              </w:rPr>
              <w:t>&lt;eyh&gt; CAN provide a professional development presentation on the California Healthy Youth Act for teachers, administrators, school board members, and parents, guardians, and caretakers</w:t>
            </w:r>
          </w:p>
        </w:tc>
        <w:tc>
          <w:tcPr>
            <w:tcW w:w="1345" w:type="dxa"/>
          </w:tcPr>
          <w:p w:rsidR="007D0920" w:rsidRPr="000A10B0" w:rsidRDefault="004B7204"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7D0920" w:rsidRPr="000A10B0" w:rsidRDefault="007D0920" w:rsidP="00F42FD8">
            <w:pPr>
              <w:ind w:left="-18"/>
              <w:jc w:val="center"/>
              <w:rPr>
                <w:rFonts w:eastAsia="Times New Roman" w:cs="Arial"/>
                <w:bCs/>
                <w:szCs w:val="24"/>
              </w:rPr>
            </w:pPr>
            <w:r>
              <w:rPr>
                <w:rFonts w:eastAsia="Times New Roman" w:cs="Arial"/>
                <w:b/>
                <w:bCs/>
                <w:szCs w:val="24"/>
              </w:rPr>
              <w:t>Not Recommended</w:t>
            </w:r>
          </w:p>
        </w:tc>
      </w:tr>
      <w:tr w:rsidR="00CA0E39" w:rsidRPr="00DA4278" w:rsidTr="00F42FD8">
        <w:trPr>
          <w:cantSplit/>
          <w:trHeight w:val="1673"/>
        </w:trPr>
        <w:tc>
          <w:tcPr>
            <w:tcW w:w="1646" w:type="dxa"/>
          </w:tcPr>
          <w:p w:rsidR="00CA0E39" w:rsidRPr="004F4EA7" w:rsidRDefault="00CA0E39"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CA0E39" w:rsidRPr="00371E17" w:rsidRDefault="00CA0E39" w:rsidP="00F42FD8">
            <w:pPr>
              <w:jc w:val="center"/>
              <w:rPr>
                <w:rFonts w:cs="Calibri"/>
              </w:rPr>
            </w:pPr>
            <w:r w:rsidRPr="00371E17">
              <w:rPr>
                <w:rFonts w:cs="Calibri"/>
              </w:rPr>
              <w:t>6</w:t>
            </w:r>
          </w:p>
        </w:tc>
        <w:tc>
          <w:tcPr>
            <w:tcW w:w="2093" w:type="dxa"/>
            <w:noWrap/>
          </w:tcPr>
          <w:p w:rsidR="004B7204" w:rsidRDefault="004B7204" w:rsidP="00F42FD8">
            <w:pPr>
              <w:spacing w:after="240"/>
              <w:rPr>
                <w:rFonts w:eastAsia="Times New Roman" w:cs="Arial"/>
                <w:noProof/>
                <w:szCs w:val="24"/>
              </w:rPr>
            </w:pPr>
            <w:r>
              <w:rPr>
                <w:rFonts w:eastAsia="Times New Roman" w:cs="Arial"/>
                <w:noProof/>
                <w:szCs w:val="24"/>
              </w:rPr>
              <w:t>Parents, Legal Guardians, Concerned Citizens</w:t>
            </w:r>
          </w:p>
          <w:p w:rsidR="00CA0E39" w:rsidRDefault="004B7204" w:rsidP="00F42FD8">
            <w:pPr>
              <w:rPr>
                <w:rFonts w:eastAsia="Times New Roman" w:cs="Arial"/>
                <w:noProof/>
                <w:szCs w:val="24"/>
              </w:rPr>
            </w:pPr>
            <w:r>
              <w:rPr>
                <w:rFonts w:eastAsia="Times New Roman" w:cs="Arial"/>
                <w:noProof/>
                <w:szCs w:val="24"/>
              </w:rPr>
              <w:t>7 individuals submitted this  comment with identical or similar language</w:t>
            </w:r>
          </w:p>
        </w:tc>
        <w:tc>
          <w:tcPr>
            <w:tcW w:w="8910" w:type="dxa"/>
          </w:tcPr>
          <w:p w:rsidR="00CA0E39" w:rsidRDefault="00CA0E39" w:rsidP="00F42FD8">
            <w:pPr>
              <w:rPr>
                <w:rFonts w:cs="Calibri"/>
                <w:b/>
                <w:szCs w:val="24"/>
              </w:rPr>
            </w:pPr>
            <w:r w:rsidRPr="00CA0E39">
              <w:rPr>
                <w:rFonts w:cs="Calibri"/>
                <w:b/>
                <w:szCs w:val="24"/>
              </w:rPr>
              <w:t>Page 61, Lines 1430-1435</w:t>
            </w:r>
          </w:p>
          <w:p w:rsidR="00CA0E39" w:rsidRPr="00F64D89" w:rsidRDefault="00CA0E39" w:rsidP="00F42FD8">
            <w:pPr>
              <w:rPr>
                <w:rFonts w:cs="Arial"/>
                <w:szCs w:val="24"/>
              </w:rPr>
            </w:pPr>
            <w:r w:rsidRPr="00F64D89">
              <w:rPr>
                <w:rFonts w:cs="Arial"/>
                <w:szCs w:val="24"/>
              </w:rPr>
              <w:t>Remove (Lines 1432-1433):</w:t>
            </w:r>
          </w:p>
          <w:p w:rsidR="00CA0E39" w:rsidRPr="00F64D89" w:rsidRDefault="00CA0E39" w:rsidP="00F42FD8">
            <w:pPr>
              <w:rPr>
                <w:rFonts w:cs="Arial"/>
                <w:szCs w:val="24"/>
              </w:rPr>
            </w:pPr>
            <w:r w:rsidRPr="00F64D89">
              <w:rPr>
                <w:rFonts w:cs="Arial"/>
                <w:szCs w:val="24"/>
              </w:rPr>
              <w:t>Remove the names of the listed organizations (ACLU, Planned Parenthood, CDPH, or CDE)</w:t>
            </w:r>
          </w:p>
          <w:p w:rsidR="00CA0E39" w:rsidRPr="00F64D89" w:rsidRDefault="00CA0E39" w:rsidP="00F42FD8">
            <w:pPr>
              <w:rPr>
                <w:rFonts w:cs="Arial"/>
                <w:szCs w:val="24"/>
              </w:rPr>
            </w:pPr>
            <w:r w:rsidRPr="00F64D89">
              <w:rPr>
                <w:rFonts w:cs="Arial"/>
                <w:szCs w:val="24"/>
              </w:rPr>
              <w:t>Reason:  Demonstrates bias by directing students to specific organizations; such references are</w:t>
            </w:r>
            <w:r w:rsidR="00F64D89">
              <w:rPr>
                <w:rFonts w:cs="Arial"/>
                <w:szCs w:val="24"/>
              </w:rPr>
              <w:t xml:space="preserve"> </w:t>
            </w:r>
            <w:r w:rsidRPr="00F64D89">
              <w:rPr>
                <w:rFonts w:cs="Arial"/>
                <w:szCs w:val="24"/>
              </w:rPr>
              <w:t>not inclusive, but exclusive.</w:t>
            </w:r>
          </w:p>
          <w:p w:rsidR="00CA0E39" w:rsidRPr="00F64D89" w:rsidRDefault="00CA0E39" w:rsidP="00F42FD8">
            <w:pPr>
              <w:pStyle w:val="Heading2"/>
              <w:spacing w:before="0" w:after="240"/>
              <w:ind w:left="101"/>
              <w:outlineLvl w:val="1"/>
              <w:rPr>
                <w:rFonts w:ascii="Arial" w:hAnsi="Arial" w:cs="Arial"/>
                <w:sz w:val="24"/>
                <w:szCs w:val="24"/>
              </w:rPr>
            </w:pPr>
            <w:r w:rsidRPr="00F64D89">
              <w:rPr>
                <w:rFonts w:ascii="Arial" w:hAnsi="Arial" w:cs="Arial"/>
                <w:b w:val="0"/>
                <w:color w:val="auto"/>
                <w:sz w:val="24"/>
                <w:szCs w:val="24"/>
              </w:rPr>
              <w:t>Remove</w:t>
            </w:r>
            <w:r w:rsidRPr="002F4C63">
              <w:rPr>
                <w:rFonts w:ascii="Arial" w:hAnsi="Arial" w:cs="Arial"/>
                <w:b w:val="0"/>
                <w:color w:val="auto"/>
                <w:sz w:val="24"/>
                <w:szCs w:val="24"/>
              </w:rPr>
              <w:t>:</w:t>
            </w:r>
            <w:r w:rsidRPr="00F64D89">
              <w:rPr>
                <w:rFonts w:ascii="Arial" w:hAnsi="Arial" w:cs="Arial"/>
                <w:b w:val="0"/>
                <w:sz w:val="24"/>
                <w:szCs w:val="24"/>
              </w:rPr>
              <w:t xml:space="preserve"> </w:t>
            </w:r>
            <w:r w:rsidRPr="00F64D89">
              <w:rPr>
                <w:rFonts w:ascii="Arial" w:hAnsi="Arial" w:cs="Arial"/>
                <w:b w:val="0"/>
                <w:color w:val="auto"/>
                <w:sz w:val="24"/>
                <w:szCs w:val="24"/>
              </w:rPr>
              <w:t>(Lines 780-781)</w:t>
            </w:r>
            <w:r w:rsidRPr="00F64D89">
              <w:rPr>
                <w:rFonts w:ascii="Arial" w:hAnsi="Arial" w:cs="Arial"/>
                <w:b w:val="0"/>
                <w:sz w:val="24"/>
                <w:szCs w:val="24"/>
              </w:rPr>
              <w:t xml:space="preserve"> </w:t>
            </w:r>
            <w:r w:rsidRPr="002F4C63">
              <w:rPr>
                <w:rFonts w:ascii="Arial" w:hAnsi="Arial" w:cs="Arial"/>
                <w:b w:val="0"/>
                <w:color w:val="auto"/>
                <w:sz w:val="24"/>
                <w:szCs w:val="24"/>
              </w:rPr>
              <w:t>“</w:t>
            </w:r>
            <w:r w:rsidRPr="00F64D89">
              <w:rPr>
                <w:rFonts w:ascii="Arial" w:hAnsi="Arial" w:cs="Arial"/>
                <w:color w:val="auto"/>
                <w:sz w:val="24"/>
                <w:szCs w:val="24"/>
              </w:rPr>
              <w:t xml:space="preserve">such as San Francisco Unified School District’s </w:t>
            </w:r>
            <w:r w:rsidRPr="00F64D89">
              <w:rPr>
                <w:rFonts w:ascii="Arial" w:hAnsi="Arial" w:cs="Arial"/>
                <w:i/>
                <w:color w:val="auto"/>
                <w:sz w:val="24"/>
                <w:szCs w:val="24"/>
              </w:rPr>
              <w:t>Be Real. Be Ready. Smart Sexuality Education</w:t>
            </w:r>
            <w:r w:rsidRPr="00F64D89">
              <w:rPr>
                <w:rFonts w:ascii="Arial" w:hAnsi="Arial" w:cs="Arial"/>
                <w:color w:val="auto"/>
                <w:sz w:val="24"/>
                <w:szCs w:val="24"/>
              </w:rPr>
              <w:t xml:space="preserve"> and </w:t>
            </w:r>
            <w:r w:rsidRPr="00F64D89">
              <w:rPr>
                <w:rFonts w:ascii="Arial" w:hAnsi="Arial" w:cs="Arial"/>
                <w:i/>
                <w:color w:val="auto"/>
                <w:sz w:val="24"/>
                <w:szCs w:val="24"/>
              </w:rPr>
              <w:t>Advocates for Youth 3Rs: Rights, Respect, Responsibility”</w:t>
            </w:r>
          </w:p>
          <w:p w:rsidR="00CA0E39" w:rsidRPr="00F64D89" w:rsidRDefault="00CA0E39" w:rsidP="00F42FD8">
            <w:pPr>
              <w:spacing w:after="240"/>
              <w:rPr>
                <w:rFonts w:eastAsia="Times New Roman" w:cs="Arial"/>
                <w:b/>
                <w:szCs w:val="24"/>
              </w:rPr>
            </w:pPr>
            <w:r w:rsidRPr="00F64D89">
              <w:rPr>
                <w:rFonts w:eastAsia="Times New Roman" w:cs="Arial"/>
                <w:b/>
                <w:szCs w:val="24"/>
              </w:rPr>
              <w:t xml:space="preserve">Add: (Line 782) </w:t>
            </w:r>
            <w:r w:rsidRPr="00F64D89">
              <w:rPr>
                <w:rFonts w:eastAsia="Times New Roman" w:cs="Arial"/>
                <w:szCs w:val="24"/>
              </w:rPr>
              <w:t>“find out what curriculum your district is using and how to”</w:t>
            </w:r>
            <w:r w:rsidRPr="00F64D89">
              <w:rPr>
                <w:rFonts w:eastAsia="Times New Roman" w:cs="Arial"/>
                <w:b/>
                <w:szCs w:val="24"/>
              </w:rPr>
              <w:t xml:space="preserve"> before </w:t>
            </w:r>
            <w:r w:rsidRPr="00F64D89">
              <w:rPr>
                <w:rFonts w:eastAsia="Times New Roman" w:cs="Arial"/>
                <w:szCs w:val="24"/>
              </w:rPr>
              <w:t>“access or”</w:t>
            </w:r>
          </w:p>
          <w:p w:rsidR="00CA0E39" w:rsidRPr="00F64D89" w:rsidRDefault="00CA0E39" w:rsidP="00F42FD8">
            <w:pPr>
              <w:spacing w:after="240"/>
              <w:rPr>
                <w:rFonts w:cs="Arial"/>
                <w:szCs w:val="24"/>
              </w:rPr>
            </w:pPr>
            <w:r w:rsidRPr="00F64D89">
              <w:rPr>
                <w:rFonts w:cs="Arial"/>
                <w:b/>
                <w:szCs w:val="24"/>
              </w:rPr>
              <w:t>Reason:</w:t>
            </w:r>
            <w:r w:rsidRPr="00F64D89">
              <w:rPr>
                <w:rFonts w:cs="Arial"/>
                <w:szCs w:val="24"/>
              </w:rPr>
              <w:t xml:space="preserve"> Per AB329 CHYA it is up to each school district to decide what is evidence informed for their district.  It is not up to CDE to decide was is evidence based, especially with the above mentioned curriculums teaching beyond what the law requires. The above curriculums are bias and taught progressively, leaving out much of the demographics within the school districts.</w:t>
            </w:r>
          </w:p>
          <w:p w:rsidR="00CA0E39" w:rsidRPr="00F64D89" w:rsidRDefault="00CA0E39" w:rsidP="00F42FD8">
            <w:pPr>
              <w:rPr>
                <w:rFonts w:cs="Arial"/>
                <w:color w:val="333333"/>
                <w:szCs w:val="24"/>
                <w:shd w:val="clear" w:color="auto" w:fill="FFFFFF"/>
              </w:rPr>
            </w:pPr>
            <w:r w:rsidRPr="00F64D89">
              <w:rPr>
                <w:rFonts w:cs="Arial"/>
                <w:szCs w:val="24"/>
              </w:rPr>
              <w:t xml:space="preserve">Ed Code 51933 </w:t>
            </w:r>
            <w:r w:rsidRPr="00F64D89">
              <w:rPr>
                <w:rFonts w:cs="Arial"/>
                <w:color w:val="333333"/>
                <w:szCs w:val="24"/>
                <w:shd w:val="clear" w:color="auto" w:fill="FFFFFF"/>
              </w:rPr>
              <w:t xml:space="preserve">(b) All factual information presented shall be medically accurate and </w:t>
            </w:r>
            <w:r w:rsidRPr="00F64D89">
              <w:rPr>
                <w:rFonts w:cs="Arial"/>
                <w:b/>
                <w:color w:val="333333"/>
                <w:szCs w:val="24"/>
                <w:shd w:val="clear" w:color="auto" w:fill="FFFFFF"/>
              </w:rPr>
              <w:t>objective</w:t>
            </w:r>
            <w:r w:rsidRPr="00F64D89">
              <w:rPr>
                <w:rFonts w:cs="Arial"/>
                <w:color w:val="333333"/>
                <w:szCs w:val="24"/>
                <w:shd w:val="clear" w:color="auto" w:fill="FFFFFF"/>
              </w:rPr>
              <w:t>.</w:t>
            </w:r>
          </w:p>
          <w:p w:rsidR="00CA0E39" w:rsidRPr="00F64D89" w:rsidRDefault="00CA0E39" w:rsidP="00F42FD8">
            <w:pPr>
              <w:spacing w:after="240"/>
              <w:rPr>
                <w:rFonts w:cs="Arial"/>
                <w:color w:val="333333"/>
                <w:szCs w:val="24"/>
                <w:shd w:val="clear" w:color="auto" w:fill="FFFFFF"/>
              </w:rPr>
            </w:pPr>
            <w:r w:rsidRPr="00F64D89">
              <w:rPr>
                <w:rFonts w:cs="Arial"/>
                <w:color w:val="333333"/>
                <w:szCs w:val="24"/>
                <w:shd w:val="clear" w:color="auto" w:fill="FFFFFF"/>
              </w:rPr>
              <w:t xml:space="preserve">Ed Code 51933 d (4) Instruction and materials shall </w:t>
            </w:r>
            <w:r w:rsidRPr="00F64D89">
              <w:rPr>
                <w:rFonts w:cs="Arial"/>
                <w:b/>
                <w:color w:val="333333"/>
                <w:szCs w:val="24"/>
                <w:shd w:val="clear" w:color="auto" w:fill="FFFFFF"/>
              </w:rPr>
              <w:t>not reflect or promote bias</w:t>
            </w:r>
            <w:r w:rsidRPr="00F64D89">
              <w:rPr>
                <w:rFonts w:cs="Arial"/>
                <w:color w:val="333333"/>
                <w:szCs w:val="24"/>
                <w:shd w:val="clear" w:color="auto" w:fill="FFFFFF"/>
              </w:rPr>
              <w:t xml:space="preserve"> against any </w:t>
            </w:r>
            <w:r w:rsidRPr="00F64D89">
              <w:rPr>
                <w:rFonts w:cs="Arial"/>
                <w:szCs w:val="24"/>
              </w:rPr>
              <w:t>person</w:t>
            </w:r>
            <w:r w:rsidRPr="00F64D89">
              <w:rPr>
                <w:rFonts w:cs="Arial"/>
                <w:color w:val="333333"/>
                <w:szCs w:val="24"/>
                <w:shd w:val="clear" w:color="auto" w:fill="FFFFFF"/>
              </w:rPr>
              <w:t xml:space="preserve"> on the basis of any category protected by Section 220.</w:t>
            </w:r>
          </w:p>
          <w:p w:rsidR="00CA0E39" w:rsidRPr="000A10B0" w:rsidRDefault="00CA0E39" w:rsidP="00F42FD8">
            <w:pPr>
              <w:rPr>
                <w:rFonts w:cs="Calibri"/>
                <w:b/>
                <w:szCs w:val="24"/>
              </w:rPr>
            </w:pPr>
            <w:r w:rsidRPr="00F64D89">
              <w:rPr>
                <w:rFonts w:cs="Arial"/>
                <w:szCs w:val="24"/>
              </w:rPr>
              <w:t>Add: “It is still considered unlawful for any minor under the age of 18 to participate in sexual activity and that it is a dangerous practice especially to involve onself sexually with anyone over the age of 18 as they can receive punishment of anywhere from 1 year in prison or more PC 261.5.”</w:t>
            </w:r>
          </w:p>
        </w:tc>
        <w:tc>
          <w:tcPr>
            <w:tcW w:w="1345" w:type="dxa"/>
          </w:tcPr>
          <w:p w:rsidR="00CA0E39" w:rsidRDefault="00FF3D3D" w:rsidP="00F42FD8">
            <w:pPr>
              <w:jc w:val="center"/>
              <w:rPr>
                <w:rFonts w:eastAsia="Times New Roman" w:cs="Arial"/>
                <w:bCs/>
                <w:szCs w:val="24"/>
              </w:rPr>
            </w:pPr>
            <w:r>
              <w:rPr>
                <w:rFonts w:eastAsia="Times New Roman" w:cs="Arial"/>
                <w:bCs/>
                <w:szCs w:val="24"/>
              </w:rPr>
              <w:t>Att 1134b</w:t>
            </w:r>
            <w:r w:rsidR="00F64D89">
              <w:rPr>
                <w:rFonts w:eastAsia="Times New Roman" w:cs="Arial"/>
                <w:bCs/>
                <w:szCs w:val="24"/>
              </w:rPr>
              <w:t xml:space="preserve"> </w:t>
            </w:r>
            <w:r>
              <w:rPr>
                <w:rFonts w:eastAsia="Times New Roman" w:cs="Arial"/>
                <w:bCs/>
                <w:szCs w:val="24"/>
              </w:rPr>
              <w:t>Att 1143b</w:t>
            </w:r>
            <w:r w:rsidR="00F64D89">
              <w:rPr>
                <w:rFonts w:eastAsia="Times New Roman" w:cs="Arial"/>
                <w:bCs/>
                <w:szCs w:val="24"/>
              </w:rPr>
              <w:t xml:space="preserve"> </w:t>
            </w:r>
            <w:r>
              <w:rPr>
                <w:rFonts w:eastAsia="Times New Roman" w:cs="Arial"/>
                <w:bCs/>
                <w:szCs w:val="24"/>
              </w:rPr>
              <w:t>Att 1145b</w:t>
            </w:r>
            <w:r w:rsidR="00F64D89">
              <w:rPr>
                <w:rFonts w:eastAsia="Times New Roman" w:cs="Arial"/>
                <w:bCs/>
                <w:szCs w:val="24"/>
              </w:rPr>
              <w:t xml:space="preserve"> </w:t>
            </w:r>
            <w:r>
              <w:rPr>
                <w:rFonts w:eastAsia="Times New Roman" w:cs="Arial"/>
                <w:bCs/>
                <w:szCs w:val="24"/>
              </w:rPr>
              <w:t>Att 1150b</w:t>
            </w:r>
            <w:r w:rsidR="00F64D89">
              <w:rPr>
                <w:rFonts w:eastAsia="Times New Roman" w:cs="Arial"/>
                <w:bCs/>
                <w:szCs w:val="24"/>
              </w:rPr>
              <w:t xml:space="preserve"> </w:t>
            </w:r>
            <w:r>
              <w:rPr>
                <w:rFonts w:eastAsia="Times New Roman" w:cs="Arial"/>
                <w:bCs/>
                <w:szCs w:val="24"/>
              </w:rPr>
              <w:t>Att 1187b</w:t>
            </w:r>
            <w:r w:rsidR="00F64D89">
              <w:rPr>
                <w:rFonts w:eastAsia="Times New Roman" w:cs="Arial"/>
                <w:bCs/>
                <w:szCs w:val="24"/>
              </w:rPr>
              <w:t xml:space="preserve"> </w:t>
            </w:r>
            <w:r>
              <w:rPr>
                <w:rFonts w:eastAsia="Times New Roman" w:cs="Arial"/>
                <w:bCs/>
                <w:szCs w:val="24"/>
              </w:rPr>
              <w:t>Att 1198b</w:t>
            </w:r>
            <w:r w:rsidR="00F64D89">
              <w:rPr>
                <w:rFonts w:eastAsia="Times New Roman" w:cs="Arial"/>
                <w:bCs/>
                <w:szCs w:val="24"/>
              </w:rPr>
              <w:t xml:space="preserve"> </w:t>
            </w:r>
            <w:r>
              <w:rPr>
                <w:rFonts w:eastAsia="Times New Roman" w:cs="Arial"/>
                <w:bCs/>
                <w:szCs w:val="24"/>
              </w:rPr>
              <w:t>Att 1323b</w:t>
            </w:r>
          </w:p>
        </w:tc>
        <w:tc>
          <w:tcPr>
            <w:tcW w:w="2994" w:type="dxa"/>
          </w:tcPr>
          <w:p w:rsidR="00CA0E39" w:rsidRDefault="00CA0E39" w:rsidP="00F42FD8">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167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6</w:t>
            </w:r>
          </w:p>
        </w:tc>
        <w:tc>
          <w:tcPr>
            <w:tcW w:w="2093" w:type="dxa"/>
            <w:noWrap/>
          </w:tcPr>
          <w:p w:rsidR="00665477" w:rsidRPr="008D2AA6" w:rsidRDefault="00665477" w:rsidP="00F42FD8">
            <w:pPr>
              <w:rPr>
                <w:rFonts w:cs="Arial"/>
                <w:szCs w:val="24"/>
              </w:rPr>
            </w:pPr>
            <w:r>
              <w:rPr>
                <w:rFonts w:cs="Arial"/>
                <w:szCs w:val="24"/>
              </w:rPr>
              <w:t>David Schmus, Executive Director of Christian Educators Association International, credentialed secondary social science educator with 15 years of CA classroom teaching experience and adjunct professor of education at Biola University.</w:t>
            </w:r>
          </w:p>
        </w:tc>
        <w:tc>
          <w:tcPr>
            <w:tcW w:w="8910" w:type="dxa"/>
          </w:tcPr>
          <w:p w:rsidR="00665477" w:rsidRPr="00647161" w:rsidRDefault="00665477" w:rsidP="00F42FD8">
            <w:pPr>
              <w:rPr>
                <w:rFonts w:cs="Arial"/>
                <w:szCs w:val="24"/>
              </w:rPr>
            </w:pPr>
            <w:r w:rsidRPr="00D54DFD">
              <w:rPr>
                <w:rFonts w:cs="Arial"/>
                <w:b/>
                <w:szCs w:val="24"/>
              </w:rPr>
              <w:t>P. 61, line 1432</w:t>
            </w:r>
            <w:r w:rsidRPr="00647161">
              <w:rPr>
                <w:rFonts w:cs="Arial"/>
                <w:szCs w:val="24"/>
              </w:rPr>
              <w:t xml:space="preserve">. Delete “local American Civil Liberties Union chapter”. </w:t>
            </w:r>
            <w:r>
              <w:rPr>
                <w:rFonts w:cs="Arial"/>
                <w:szCs w:val="24"/>
              </w:rPr>
              <w:t xml:space="preserve"> The ACLU is not an established authority on reproductive and sexual health, and is politically controversial.</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1098b</w:t>
            </w:r>
          </w:p>
        </w:tc>
        <w:tc>
          <w:tcPr>
            <w:tcW w:w="2994" w:type="dxa"/>
          </w:tcPr>
          <w:p w:rsidR="00665477" w:rsidRPr="00211032" w:rsidRDefault="00665477" w:rsidP="00F42FD8">
            <w:pPr>
              <w:ind w:left="-18"/>
              <w:jc w:val="center"/>
              <w:rPr>
                <w:rFonts w:eastAsia="Times New Roman" w:cs="Arial"/>
                <w:b/>
                <w:bCs/>
                <w:szCs w:val="24"/>
              </w:rPr>
            </w:pPr>
            <w:r w:rsidRPr="00211032">
              <w:rPr>
                <w:rFonts w:eastAsia="Times New Roman" w:cs="Arial"/>
                <w:b/>
                <w:bCs/>
                <w:szCs w:val="24"/>
              </w:rPr>
              <w:t>Recommended</w:t>
            </w:r>
          </w:p>
        </w:tc>
      </w:tr>
      <w:tr w:rsidR="00665477" w:rsidRPr="00DA4278" w:rsidTr="00F42FD8">
        <w:trPr>
          <w:cantSplit/>
          <w:trHeight w:val="167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6</w:t>
            </w:r>
          </w:p>
        </w:tc>
        <w:tc>
          <w:tcPr>
            <w:tcW w:w="2093" w:type="dxa"/>
            <w:noWrap/>
          </w:tcPr>
          <w:p w:rsidR="00665477" w:rsidRPr="008D2AA6" w:rsidRDefault="00665477" w:rsidP="00F42FD8">
            <w:pPr>
              <w:rPr>
                <w:rFonts w:cs="Arial"/>
                <w:szCs w:val="24"/>
              </w:rPr>
            </w:pPr>
            <w:r>
              <w:rPr>
                <w:rFonts w:cs="Arial"/>
                <w:szCs w:val="24"/>
              </w:rPr>
              <w:t>David Schmus, Executive Director of Christian Educators Association International, credentialed secondary social science educator with 15 years of CA classroom teaching experience and adjunct professor of education at Biola University.</w:t>
            </w:r>
          </w:p>
        </w:tc>
        <w:tc>
          <w:tcPr>
            <w:tcW w:w="8910" w:type="dxa"/>
          </w:tcPr>
          <w:p w:rsidR="00665477" w:rsidRPr="006918B1" w:rsidRDefault="00665477" w:rsidP="00F42FD8">
            <w:pPr>
              <w:rPr>
                <w:rFonts w:cs="Arial"/>
                <w:szCs w:val="24"/>
              </w:rPr>
            </w:pPr>
            <w:r w:rsidRPr="00D54DFD">
              <w:rPr>
                <w:rFonts w:cs="Arial"/>
                <w:b/>
                <w:szCs w:val="24"/>
              </w:rPr>
              <w:t>P. 61, Line 1433.</w:t>
            </w:r>
            <w:r w:rsidRPr="006918B1">
              <w:rPr>
                <w:rFonts w:cs="Arial"/>
                <w:szCs w:val="24"/>
              </w:rPr>
              <w:t xml:space="preserve"> </w:t>
            </w:r>
            <w:r>
              <w:rPr>
                <w:rFonts w:cs="Arial"/>
                <w:szCs w:val="24"/>
              </w:rPr>
              <w:t>Edit</w:t>
            </w:r>
            <w:r w:rsidRPr="006918B1">
              <w:rPr>
                <w:rFonts w:cs="Arial"/>
                <w:szCs w:val="24"/>
              </w:rPr>
              <w:t xml:space="preserve"> “or other verified medically accurate organizations”.</w:t>
            </w:r>
            <w:r>
              <w:rPr>
                <w:rFonts w:cs="Arial"/>
                <w:szCs w:val="24"/>
              </w:rPr>
              <w:t xml:space="preserve"> Who verifies these organizations? Better to say, “or other respected, medically-accurate organizations.”</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1098b</w:t>
            </w:r>
          </w:p>
        </w:tc>
        <w:tc>
          <w:tcPr>
            <w:tcW w:w="2994" w:type="dxa"/>
          </w:tcPr>
          <w:p w:rsidR="00665477" w:rsidRPr="00211032" w:rsidRDefault="00665477" w:rsidP="00F42FD8">
            <w:pPr>
              <w:ind w:left="-18"/>
              <w:jc w:val="center"/>
              <w:rPr>
                <w:rFonts w:eastAsia="Times New Roman" w:cs="Arial"/>
                <w:b/>
                <w:bCs/>
                <w:szCs w:val="24"/>
              </w:rPr>
            </w:pPr>
            <w:r>
              <w:rPr>
                <w:rFonts w:eastAsia="Times New Roman" w:cs="Arial"/>
                <w:b/>
                <w:bCs/>
                <w:szCs w:val="24"/>
              </w:rPr>
              <w:t>Not Re</w:t>
            </w:r>
            <w:r w:rsidRPr="00211032">
              <w:rPr>
                <w:rFonts w:eastAsia="Times New Roman" w:cs="Arial"/>
                <w:b/>
                <w:bCs/>
                <w:szCs w:val="24"/>
              </w:rPr>
              <w:t>commended</w:t>
            </w:r>
          </w:p>
        </w:tc>
      </w:tr>
      <w:tr w:rsidR="00665477" w:rsidRPr="00DA4278" w:rsidTr="00F42FD8">
        <w:trPr>
          <w:cantSplit/>
          <w:trHeight w:val="1157"/>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szCs w:val="24"/>
              </w:rPr>
            </w:pPr>
            <w:r>
              <w:rPr>
                <w:rFonts w:cs="Arial"/>
                <w:szCs w:val="24"/>
              </w:rPr>
              <w:t>6</w:t>
            </w:r>
          </w:p>
        </w:tc>
        <w:tc>
          <w:tcPr>
            <w:tcW w:w="2093" w:type="dxa"/>
            <w:noWrap/>
          </w:tcPr>
          <w:p w:rsidR="00665477" w:rsidRDefault="00665477" w:rsidP="00F42FD8">
            <w:r w:rsidRPr="000533B6">
              <w:rPr>
                <w:rFonts w:cs="Arial"/>
                <w:szCs w:val="24"/>
              </w:rPr>
              <w:t>Lisa Eisenberg on behalf of the California School-Based Health Alliance</w:t>
            </w:r>
          </w:p>
        </w:tc>
        <w:tc>
          <w:tcPr>
            <w:tcW w:w="8910" w:type="dxa"/>
          </w:tcPr>
          <w:p w:rsidR="00665477" w:rsidRDefault="00665477" w:rsidP="00F42FD8">
            <w:pPr>
              <w:rPr>
                <w:rFonts w:cs="Arial"/>
                <w:szCs w:val="24"/>
              </w:rPr>
            </w:pPr>
            <w:r>
              <w:rPr>
                <w:rFonts w:cs="Arial"/>
                <w:b/>
                <w:szCs w:val="24"/>
              </w:rPr>
              <w:t>Page 61, Line 1433</w:t>
            </w:r>
            <w:r>
              <w:rPr>
                <w:rFonts w:cs="Arial"/>
                <w:szCs w:val="24"/>
              </w:rPr>
              <w:t xml:space="preserve"> – Edit sentence to read: “…minors by inviting the local American Civil Liberties Union chapter, local Planned Parenthood, CDPH, CDE, </w:t>
            </w:r>
            <w:r w:rsidRPr="007D54A0">
              <w:rPr>
                <w:rFonts w:cs="Arial"/>
                <w:i/>
                <w:szCs w:val="24"/>
              </w:rPr>
              <w:t>school-based health center</w:t>
            </w:r>
            <w:r>
              <w:rPr>
                <w:rFonts w:cs="Arial"/>
                <w:szCs w:val="24"/>
              </w:rPr>
              <w:t xml:space="preserve">…” </w:t>
            </w:r>
          </w:p>
        </w:tc>
        <w:tc>
          <w:tcPr>
            <w:tcW w:w="1345" w:type="dxa"/>
          </w:tcPr>
          <w:p w:rsidR="00665477" w:rsidRDefault="00665477" w:rsidP="00F42FD8">
            <w:pPr>
              <w:jc w:val="center"/>
              <w:rPr>
                <w:rFonts w:eastAsia="Times New Roman" w:cs="Arial"/>
                <w:bCs/>
                <w:szCs w:val="24"/>
              </w:rPr>
            </w:pPr>
            <w:r>
              <w:rPr>
                <w:rFonts w:eastAsia="Times New Roman" w:cs="Arial"/>
                <w:bCs/>
                <w:szCs w:val="24"/>
              </w:rPr>
              <w:t>Att 680b</w:t>
            </w:r>
          </w:p>
        </w:tc>
        <w:tc>
          <w:tcPr>
            <w:tcW w:w="2994" w:type="dxa"/>
          </w:tcPr>
          <w:p w:rsidR="008C26D1" w:rsidRDefault="008C26D1"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185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szCs w:val="24"/>
              </w:rPr>
            </w:pPr>
            <w:r>
              <w:rPr>
                <w:rFonts w:cs="Arial"/>
                <w:szCs w:val="24"/>
              </w:rPr>
              <w:t>6</w:t>
            </w:r>
          </w:p>
        </w:tc>
        <w:tc>
          <w:tcPr>
            <w:tcW w:w="2093" w:type="dxa"/>
            <w:noWrap/>
          </w:tcPr>
          <w:p w:rsidR="00665477" w:rsidRPr="00982CB4" w:rsidRDefault="00665477" w:rsidP="00F42FD8">
            <w:pPr>
              <w:rPr>
                <w:rFonts w:cs="Arial"/>
                <w:b/>
                <w:szCs w:val="24"/>
              </w:rPr>
            </w:pPr>
            <w:r>
              <w:rPr>
                <w:rFonts w:eastAsia="Times New Roman" w:cs="Arial"/>
                <w:noProof/>
                <w:szCs w:val="24"/>
              </w:rPr>
              <w:t>Dawn Anderson, Director, Health and Prevention Programs- Ventura County Office of Education</w:t>
            </w:r>
          </w:p>
        </w:tc>
        <w:tc>
          <w:tcPr>
            <w:tcW w:w="8910" w:type="dxa"/>
          </w:tcPr>
          <w:p w:rsidR="00665477" w:rsidRPr="00332595" w:rsidRDefault="00665477" w:rsidP="00F42FD8">
            <w:pPr>
              <w:rPr>
                <w:rFonts w:cs="Arial"/>
                <w:b/>
                <w:szCs w:val="24"/>
              </w:rPr>
            </w:pPr>
            <w:r w:rsidRPr="00332595">
              <w:rPr>
                <w:rFonts w:cs="Arial"/>
                <w:b/>
                <w:szCs w:val="24"/>
              </w:rPr>
              <w:t>Page 69, Line 1662</w:t>
            </w:r>
          </w:p>
          <w:p w:rsidR="00665477" w:rsidRDefault="00665477" w:rsidP="00F42FD8">
            <w:pPr>
              <w:rPr>
                <w:rFonts w:cs="Arial"/>
                <w:szCs w:val="24"/>
              </w:rPr>
            </w:pPr>
            <w:r>
              <w:rPr>
                <w:rFonts w:cs="Arial"/>
                <w:szCs w:val="24"/>
              </w:rPr>
              <w:t>Comment-</w:t>
            </w:r>
            <w:r w:rsidRPr="00CA6500">
              <w:rPr>
                <w:rFonts w:cs="Arial"/>
                <w:szCs w:val="24"/>
              </w:rPr>
              <w:t xml:space="preserve">CPR instructor qualification for compression-only CPR for schools has not been determined by the CDE (according to the web site). Clarification for the CDE is needed to determine who will be teaching compression-only CPR. This should </w:t>
            </w:r>
            <w:r>
              <w:rPr>
                <w:rFonts w:cs="Arial"/>
                <w:szCs w:val="24"/>
              </w:rPr>
              <w:t>be included into the framework.</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1056b</w:t>
            </w:r>
          </w:p>
        </w:tc>
        <w:tc>
          <w:tcPr>
            <w:tcW w:w="2994" w:type="dxa"/>
          </w:tcPr>
          <w:p w:rsidR="00665477" w:rsidRPr="00F64D89" w:rsidRDefault="00665477" w:rsidP="00F42FD8">
            <w:pPr>
              <w:ind w:left="-18"/>
              <w:jc w:val="center"/>
              <w:rPr>
                <w:rFonts w:eastAsia="Times New Roman" w:cs="Arial"/>
                <w:b/>
                <w:bCs/>
                <w:szCs w:val="24"/>
              </w:rPr>
            </w:pPr>
            <w:r w:rsidRPr="00211032">
              <w:rPr>
                <w:rFonts w:eastAsia="Times New Roman" w:cs="Arial"/>
                <w:b/>
                <w:bCs/>
                <w:szCs w:val="24"/>
              </w:rPr>
              <w:t>Not recommended</w:t>
            </w:r>
          </w:p>
        </w:tc>
      </w:tr>
      <w:tr w:rsidR="00665477" w:rsidRPr="00DA4278" w:rsidTr="00F42FD8">
        <w:trPr>
          <w:cantSplit/>
          <w:trHeight w:val="185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rPr>
            </w:pPr>
            <w:r>
              <w:rPr>
                <w:rFonts w:cs="Arial"/>
              </w:rPr>
              <w:t>6</w:t>
            </w:r>
          </w:p>
        </w:tc>
        <w:tc>
          <w:tcPr>
            <w:tcW w:w="2093" w:type="dxa"/>
            <w:noWrap/>
          </w:tcPr>
          <w:p w:rsidR="00665477" w:rsidRDefault="00665477" w:rsidP="00F42FD8">
            <w:pPr>
              <w:rPr>
                <w:rFonts w:eastAsia="Times New Roman" w:cs="Arial"/>
                <w:noProof/>
                <w:szCs w:val="24"/>
              </w:rPr>
            </w:pPr>
            <w:r>
              <w:rPr>
                <w:rFonts w:eastAsia="Times New Roman" w:cs="Arial"/>
                <w:noProof/>
                <w:szCs w:val="24"/>
              </w:rPr>
              <w:t>Maureen Legg, Eric A Paredes Save A Life Foundation</w:t>
            </w:r>
          </w:p>
        </w:tc>
        <w:tc>
          <w:tcPr>
            <w:tcW w:w="8910" w:type="dxa"/>
          </w:tcPr>
          <w:p w:rsidR="00665477" w:rsidRPr="003A22DF" w:rsidRDefault="00665477" w:rsidP="00F42FD8">
            <w:pPr>
              <w:spacing w:after="240"/>
              <w:rPr>
                <w:rFonts w:cs="Arial"/>
                <w:szCs w:val="24"/>
              </w:rPr>
            </w:pPr>
            <w:r w:rsidRPr="00D54DFD">
              <w:rPr>
                <w:rFonts w:cs="Arial"/>
                <w:b/>
                <w:szCs w:val="24"/>
              </w:rPr>
              <w:t xml:space="preserve">CHAPTER 6 - PAGE 69, LINE 1663, </w:t>
            </w:r>
            <w:r w:rsidRPr="003A22DF">
              <w:rPr>
                <w:rFonts w:cs="Arial"/>
                <w:szCs w:val="24"/>
              </w:rPr>
              <w:t>INSERT THIS LESSON:  9-12.1.1.S and 9-12 1.3.S (Essential Concepts) TO SUPPORT VARIED REQUIREMENTS FOR CPR TRAINING IN SCHOOLS</w:t>
            </w:r>
          </w:p>
          <w:p w:rsidR="00665477" w:rsidRPr="003A22DF" w:rsidRDefault="00665477" w:rsidP="00F42FD8">
            <w:pPr>
              <w:rPr>
                <w:rFonts w:cs="Arial"/>
                <w:szCs w:val="24"/>
              </w:rPr>
            </w:pPr>
            <w:r w:rsidRPr="003A22DF">
              <w:rPr>
                <w:rFonts w:cs="Arial"/>
                <w:bCs/>
                <w:szCs w:val="24"/>
              </w:rPr>
              <w:t>Classroom Lesson  – Learn the Facts – Cardiac Arrest and CPR</w:t>
            </w:r>
          </w:p>
          <w:p w:rsidR="00665477" w:rsidRPr="003A22DF" w:rsidRDefault="00665477" w:rsidP="00F42FD8">
            <w:pPr>
              <w:rPr>
                <w:rFonts w:cs="Arial"/>
                <w:szCs w:val="24"/>
              </w:rPr>
            </w:pPr>
            <w:r w:rsidRPr="003A22DF">
              <w:rPr>
                <w:rFonts w:cs="Arial"/>
                <w:bCs/>
                <w:szCs w:val="24"/>
              </w:rPr>
              <w:t>Objective</w:t>
            </w:r>
            <w:r w:rsidRPr="003A22DF">
              <w:rPr>
                <w:rFonts w:cs="Arial"/>
                <w:szCs w:val="24"/>
              </w:rPr>
              <w:t xml:space="preserve"> – Students to identify, assess, and learn to respond to a cardiac arrest emergency situation using cardi</w:t>
            </w:r>
            <w:r w:rsidR="00EF21B4">
              <w:rPr>
                <w:rFonts w:cs="Arial"/>
                <w:szCs w:val="24"/>
              </w:rPr>
              <w:t>opulmonary resuscitation (CPR).</w:t>
            </w:r>
          </w:p>
          <w:p w:rsidR="00665477" w:rsidRPr="003A22DF" w:rsidRDefault="00F64D89" w:rsidP="00F42FD8">
            <w:pPr>
              <w:rPr>
                <w:rFonts w:cs="Arial"/>
                <w:szCs w:val="24"/>
              </w:rPr>
            </w:pPr>
            <w:r>
              <w:rPr>
                <w:rFonts w:cs="Arial"/>
                <w:bCs/>
                <w:szCs w:val="24"/>
              </w:rPr>
              <w:t>Materials Needed:</w:t>
            </w:r>
          </w:p>
          <w:p w:rsidR="00665477" w:rsidRPr="003A22DF" w:rsidRDefault="00F64D89" w:rsidP="00F42FD8">
            <w:pPr>
              <w:tabs>
                <w:tab w:val="left" w:pos="439"/>
              </w:tabs>
              <w:rPr>
                <w:rFonts w:cs="Arial"/>
                <w:szCs w:val="24"/>
              </w:rPr>
            </w:pPr>
            <w:r>
              <w:rPr>
                <w:rFonts w:cs="Arial"/>
                <w:szCs w:val="24"/>
              </w:rPr>
              <w:tab/>
            </w:r>
            <w:r w:rsidR="00665477" w:rsidRPr="003A22DF">
              <w:rPr>
                <w:rFonts w:cs="Arial"/>
                <w:szCs w:val="24"/>
              </w:rPr>
              <w:t>Computer</w:t>
            </w:r>
          </w:p>
          <w:p w:rsidR="00665477" w:rsidRPr="003A22DF" w:rsidRDefault="00F64D89" w:rsidP="00F42FD8">
            <w:pPr>
              <w:tabs>
                <w:tab w:val="left" w:pos="439"/>
              </w:tabs>
              <w:rPr>
                <w:rFonts w:cs="Arial"/>
                <w:szCs w:val="24"/>
              </w:rPr>
            </w:pPr>
            <w:r>
              <w:rPr>
                <w:rFonts w:cs="Arial"/>
                <w:szCs w:val="24"/>
              </w:rPr>
              <w:tab/>
            </w:r>
            <w:r w:rsidR="00665477" w:rsidRPr="003A22DF">
              <w:rPr>
                <w:rFonts w:cs="Arial"/>
                <w:szCs w:val="24"/>
              </w:rPr>
              <w:t>Projector</w:t>
            </w:r>
          </w:p>
          <w:p w:rsidR="00665477" w:rsidRPr="003A22DF" w:rsidRDefault="00F64D89" w:rsidP="00F42FD8">
            <w:pPr>
              <w:tabs>
                <w:tab w:val="left" w:pos="439"/>
              </w:tabs>
              <w:rPr>
                <w:rFonts w:cs="Arial"/>
                <w:szCs w:val="24"/>
              </w:rPr>
            </w:pPr>
            <w:r>
              <w:rPr>
                <w:rFonts w:cs="Arial"/>
                <w:szCs w:val="24"/>
              </w:rPr>
              <w:tab/>
            </w:r>
            <w:r w:rsidR="00665477" w:rsidRPr="003A22DF">
              <w:rPr>
                <w:rFonts w:cs="Arial"/>
                <w:szCs w:val="24"/>
              </w:rPr>
              <w:t>Screen</w:t>
            </w:r>
          </w:p>
          <w:p w:rsidR="00665477" w:rsidRPr="003A22DF" w:rsidRDefault="00F64D89" w:rsidP="00F42FD8">
            <w:pPr>
              <w:tabs>
                <w:tab w:val="left" w:pos="439"/>
              </w:tabs>
              <w:spacing w:after="240"/>
              <w:rPr>
                <w:rFonts w:cs="Arial"/>
                <w:szCs w:val="24"/>
              </w:rPr>
            </w:pPr>
            <w:r>
              <w:rPr>
                <w:rFonts w:cs="Arial"/>
                <w:szCs w:val="24"/>
              </w:rPr>
              <w:tab/>
            </w:r>
            <w:r w:rsidR="00665477" w:rsidRPr="003A22DF">
              <w:rPr>
                <w:rFonts w:cs="Arial"/>
                <w:szCs w:val="24"/>
              </w:rPr>
              <w:t>Student handouts (Hand Only CPR)</w:t>
            </w:r>
          </w:p>
          <w:p w:rsidR="00665477" w:rsidRPr="003A22DF" w:rsidRDefault="00665477" w:rsidP="00F42FD8">
            <w:pPr>
              <w:rPr>
                <w:rFonts w:cs="Arial"/>
                <w:szCs w:val="24"/>
              </w:rPr>
            </w:pPr>
            <w:r w:rsidRPr="003A22DF">
              <w:rPr>
                <w:rFonts w:cs="Arial"/>
                <w:bCs/>
                <w:szCs w:val="24"/>
              </w:rPr>
              <w:t>Lesson Introduction:</w:t>
            </w:r>
          </w:p>
          <w:p w:rsidR="00665477" w:rsidRPr="003A22DF" w:rsidRDefault="00665477" w:rsidP="00F42FD8">
            <w:pPr>
              <w:rPr>
                <w:rFonts w:cs="Arial"/>
                <w:szCs w:val="24"/>
              </w:rPr>
            </w:pPr>
            <w:r w:rsidRPr="003A22DF">
              <w:rPr>
                <w:rFonts w:cs="Arial"/>
                <w:szCs w:val="24"/>
              </w:rPr>
              <w:t>Anyone can learn CPR– and everyone should! That is what we will be doing for the next two days! Our lesson objective is that you will be able to identify, assess and respond to an emergency situation using CPR – cardiopulmonary resuscitation. You will also learn about an automated external defibrillator (AED) in class tomorrow.</w:t>
            </w:r>
          </w:p>
          <w:p w:rsidR="00665477" w:rsidRPr="003A22DF" w:rsidRDefault="00665477" w:rsidP="00F42FD8">
            <w:pPr>
              <w:rPr>
                <w:rFonts w:cs="Arial"/>
                <w:szCs w:val="24"/>
              </w:rPr>
            </w:pPr>
            <w:r w:rsidRPr="003A22DF">
              <w:rPr>
                <w:rFonts w:cs="Arial"/>
                <w:bCs/>
                <w:szCs w:val="24"/>
              </w:rPr>
              <w:t>Ask:</w:t>
            </w:r>
            <w:r w:rsidRPr="003A22DF">
              <w:rPr>
                <w:rFonts w:cs="Arial"/>
                <w:szCs w:val="24"/>
              </w:rPr>
              <w:t xml:space="preserve">  Have any you ever used CPR or watched someone else use CPR to save a person’s life? </w:t>
            </w:r>
          </w:p>
          <w:p w:rsidR="00665477" w:rsidRPr="003A22DF" w:rsidRDefault="00665477" w:rsidP="00F42FD8">
            <w:pPr>
              <w:rPr>
                <w:rFonts w:cs="Arial"/>
                <w:szCs w:val="24"/>
              </w:rPr>
            </w:pPr>
            <w:r w:rsidRPr="003A22DF">
              <w:rPr>
                <w:rFonts w:cs="Arial"/>
                <w:bCs/>
                <w:szCs w:val="24"/>
              </w:rPr>
              <w:t>Lesson Information:</w:t>
            </w:r>
          </w:p>
          <w:p w:rsidR="00665477" w:rsidRPr="003A22DF" w:rsidRDefault="00665477" w:rsidP="00F42FD8">
            <w:pPr>
              <w:spacing w:after="240"/>
              <w:rPr>
                <w:rFonts w:cs="Arial"/>
                <w:b/>
                <w:szCs w:val="24"/>
              </w:rPr>
            </w:pPr>
            <w:r w:rsidRPr="003A22DF">
              <w:rPr>
                <w:rFonts w:cs="Arial"/>
                <w:szCs w:val="24"/>
              </w:rPr>
              <w:t>Use the musical video found at</w:t>
            </w:r>
            <w:r w:rsidRPr="003A22DF">
              <w:rPr>
                <w:rFonts w:cs="Arial"/>
                <w:bCs/>
                <w:szCs w:val="24"/>
              </w:rPr>
              <w:t xml:space="preserve"> </w:t>
            </w:r>
            <w:r w:rsidRPr="003A22DF">
              <w:rPr>
                <w:rFonts w:cs="Arial"/>
                <w:szCs w:val="24"/>
              </w:rPr>
              <w:t>http://handsonlycpr.org/</w:t>
            </w:r>
            <w:r w:rsidRPr="003A22DF">
              <w:rPr>
                <w:rFonts w:cs="Arial"/>
                <w:bCs/>
                <w:szCs w:val="24"/>
              </w:rPr>
              <w:t xml:space="preserve"> </w:t>
            </w:r>
            <w:r w:rsidRPr="003A22DF">
              <w:rPr>
                <w:rFonts w:cs="Arial"/>
                <w:szCs w:val="24"/>
              </w:rPr>
              <w:t>to create interest in the topic of CPR OR use this YouTube video featuring students on a playground or both – http://www.YouTube.com/watch?v=GMjXrFig7M4</w:t>
            </w:r>
          </w:p>
          <w:p w:rsidR="00665477" w:rsidRPr="00D54DFD" w:rsidRDefault="00D54DFD" w:rsidP="00F42FD8">
            <w:pPr>
              <w:jc w:val="center"/>
              <w:rPr>
                <w:rFonts w:cs="Arial"/>
                <w:b/>
                <w:i/>
                <w:szCs w:val="24"/>
              </w:rPr>
            </w:pPr>
            <w:r w:rsidRPr="00D54DFD">
              <w:rPr>
                <w:rFonts w:cs="Arial"/>
                <w:b/>
                <w:i/>
                <w:szCs w:val="24"/>
              </w:rPr>
              <w:t>*See</w:t>
            </w:r>
            <w:r w:rsidR="00665477" w:rsidRPr="00D54DFD">
              <w:rPr>
                <w:rFonts w:cs="Arial"/>
                <w:b/>
                <w:i/>
                <w:szCs w:val="24"/>
              </w:rPr>
              <w:t xml:space="preserve"> Att 1666 for the rest of the actionable recommendations for this classroom lesson example.</w:t>
            </w:r>
          </w:p>
        </w:tc>
        <w:tc>
          <w:tcPr>
            <w:tcW w:w="1345" w:type="dxa"/>
          </w:tcPr>
          <w:p w:rsidR="00665477" w:rsidRDefault="00665477" w:rsidP="00F42FD8">
            <w:pPr>
              <w:jc w:val="center"/>
              <w:rPr>
                <w:rFonts w:eastAsia="Times New Roman" w:cs="Arial"/>
                <w:bCs/>
                <w:szCs w:val="24"/>
              </w:rPr>
            </w:pPr>
            <w:r>
              <w:rPr>
                <w:rFonts w:eastAsia="Times New Roman" w:cs="Arial"/>
                <w:bCs/>
                <w:szCs w:val="24"/>
              </w:rPr>
              <w:t>Att 1666</w:t>
            </w:r>
          </w:p>
        </w:tc>
        <w:tc>
          <w:tcPr>
            <w:tcW w:w="2994" w:type="dxa"/>
          </w:tcPr>
          <w:p w:rsidR="00D645C7" w:rsidRPr="00211032" w:rsidRDefault="00F64D89" w:rsidP="00EF21B4">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185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rPr>
            </w:pPr>
            <w:r>
              <w:rPr>
                <w:rFonts w:cs="Arial"/>
              </w:rPr>
              <w:t>6</w:t>
            </w:r>
          </w:p>
        </w:tc>
        <w:tc>
          <w:tcPr>
            <w:tcW w:w="2093" w:type="dxa"/>
            <w:noWrap/>
          </w:tcPr>
          <w:p w:rsidR="00665477" w:rsidRDefault="00665477" w:rsidP="00F42FD8">
            <w:pPr>
              <w:rPr>
                <w:rFonts w:eastAsia="Times New Roman" w:cs="Arial"/>
                <w:noProof/>
                <w:szCs w:val="24"/>
              </w:rPr>
            </w:pPr>
            <w:r>
              <w:rPr>
                <w:rFonts w:eastAsia="Times New Roman" w:cs="Arial"/>
                <w:noProof/>
                <w:szCs w:val="24"/>
              </w:rPr>
              <w:t>Maureen Legg, Eric A Paredes Save A Life Foundation</w:t>
            </w:r>
          </w:p>
        </w:tc>
        <w:tc>
          <w:tcPr>
            <w:tcW w:w="8910" w:type="dxa"/>
          </w:tcPr>
          <w:p w:rsidR="00665477" w:rsidRPr="00D54DFD" w:rsidRDefault="00665477" w:rsidP="00F42FD8">
            <w:pPr>
              <w:rPr>
                <w:rFonts w:cs="Arial"/>
                <w:b/>
                <w:szCs w:val="24"/>
              </w:rPr>
            </w:pPr>
            <w:r w:rsidRPr="00D54DFD">
              <w:rPr>
                <w:rFonts w:cs="Arial"/>
                <w:b/>
                <w:szCs w:val="24"/>
              </w:rPr>
              <w:t>CHAPTER 6 - PAGE 72 - LINE 1781</w:t>
            </w:r>
          </w:p>
          <w:p w:rsidR="00665477" w:rsidRPr="003A22DF" w:rsidRDefault="00665477" w:rsidP="00F42FD8">
            <w:pPr>
              <w:rPr>
                <w:rFonts w:cs="Arial"/>
                <w:szCs w:val="24"/>
              </w:rPr>
            </w:pPr>
            <w:r w:rsidRPr="003A22DF">
              <w:rPr>
                <w:rFonts w:cs="Arial"/>
                <w:szCs w:val="24"/>
              </w:rPr>
              <w:t>Insert this information to support page 70 reference to sudden cardiac arrest warning signs and risk factors</w:t>
            </w:r>
          </w:p>
          <w:p w:rsidR="00665477" w:rsidRPr="003A22DF" w:rsidRDefault="00665477" w:rsidP="00F42FD8">
            <w:pPr>
              <w:rPr>
                <w:rFonts w:cs="Arial"/>
                <w:szCs w:val="24"/>
              </w:rPr>
            </w:pPr>
            <w:r w:rsidRPr="003A22DF">
              <w:rPr>
                <w:rFonts w:cs="Arial"/>
                <w:szCs w:val="24"/>
              </w:rPr>
              <w:t xml:space="preserve">Analyzing Health Influences 9-12.2.1.S </w:t>
            </w:r>
          </w:p>
          <w:p w:rsidR="00665477" w:rsidRPr="003A22DF" w:rsidRDefault="00665477" w:rsidP="00F42FD8">
            <w:pPr>
              <w:spacing w:after="240"/>
              <w:rPr>
                <w:rFonts w:cs="Arial"/>
                <w:szCs w:val="24"/>
              </w:rPr>
            </w:pPr>
            <w:r w:rsidRPr="003A22DF">
              <w:rPr>
                <w:rFonts w:cs="Arial"/>
                <w:szCs w:val="24"/>
              </w:rPr>
              <w:t>Practice health literacy by reviewing warning signs and risk factors of a potential heart condition and encourage students to advocate for themselves.</w:t>
            </w:r>
          </w:p>
          <w:p w:rsidR="00665477" w:rsidRPr="003A22DF" w:rsidRDefault="00665477" w:rsidP="00F42FD8">
            <w:pPr>
              <w:spacing w:after="240"/>
              <w:rPr>
                <w:rFonts w:cs="Arial"/>
                <w:szCs w:val="24"/>
              </w:rPr>
            </w:pPr>
            <w:r w:rsidRPr="003A22DF">
              <w:rPr>
                <w:rFonts w:cs="Arial"/>
                <w:szCs w:val="24"/>
              </w:rPr>
              <w:t>Sudden Cardiac Arrest occurs from a heart condition that is often undiagnosed because youth don’t necessarily recognize the warning signs of a potential heart condition, or, they don’t want to feel different or feel left behind because they can’t keep up. They often don’t want to jeopardize they ability to participate in activities if they complain about not feeling well. Teach students to recognize warning signs and speak up about a potential health problem they are experiencing.</w:t>
            </w:r>
          </w:p>
          <w:p w:rsidR="00665477" w:rsidRPr="003A22DF" w:rsidRDefault="00665477" w:rsidP="00F42FD8">
            <w:pPr>
              <w:rPr>
                <w:rFonts w:cs="Arial"/>
                <w:szCs w:val="24"/>
              </w:rPr>
            </w:pPr>
            <w:r w:rsidRPr="003A22DF">
              <w:rPr>
                <w:rFonts w:cs="Arial"/>
                <w:szCs w:val="24"/>
              </w:rPr>
              <w:t>Warning signs of a potential heart condition could include fainting (number one sign of a potential heart condition), chest pain, shortness of breath, racing or fluttering heartbeat (palpitation, especially at rest), dizziness or lightheadedness and extreme fatigue (tiredness). These factors can be easily disregarded or confused with other reasons why they are experiencing them. Rick factors for a potential heart condition include a family member with known heart abnormalities or who experienced sudden death before age 50, and the student’s own use of stimulants, inhalants, unprescribed medication, performance-enhancing supplemen</w:t>
            </w:r>
            <w:r>
              <w:rPr>
                <w:rFonts w:cs="Arial"/>
                <w:szCs w:val="24"/>
              </w:rPr>
              <w:t>ts or excessive energy drinks.</w:t>
            </w:r>
          </w:p>
        </w:tc>
        <w:tc>
          <w:tcPr>
            <w:tcW w:w="1345" w:type="dxa"/>
          </w:tcPr>
          <w:p w:rsidR="00665477" w:rsidRDefault="00665477" w:rsidP="00F42FD8">
            <w:pPr>
              <w:jc w:val="center"/>
              <w:rPr>
                <w:rFonts w:eastAsia="Times New Roman" w:cs="Arial"/>
                <w:bCs/>
                <w:szCs w:val="24"/>
              </w:rPr>
            </w:pPr>
            <w:r>
              <w:rPr>
                <w:rFonts w:eastAsia="Times New Roman" w:cs="Arial"/>
                <w:bCs/>
                <w:szCs w:val="24"/>
              </w:rPr>
              <w:t>Att 1666</w:t>
            </w:r>
          </w:p>
        </w:tc>
        <w:tc>
          <w:tcPr>
            <w:tcW w:w="2994" w:type="dxa"/>
          </w:tcPr>
          <w:p w:rsidR="00D645C7" w:rsidRDefault="00D645C7" w:rsidP="00F42FD8">
            <w:pPr>
              <w:ind w:left="-18"/>
              <w:jc w:val="center"/>
              <w:rPr>
                <w:rFonts w:eastAsia="Times New Roman" w:cs="Arial"/>
                <w:b/>
                <w:bCs/>
                <w:szCs w:val="24"/>
              </w:rPr>
            </w:pPr>
            <w:r>
              <w:rPr>
                <w:rFonts w:eastAsia="Times New Roman" w:cs="Arial"/>
                <w:b/>
                <w:bCs/>
                <w:szCs w:val="24"/>
              </w:rPr>
              <w:t>Recommended with Writer’s Discretion</w:t>
            </w:r>
          </w:p>
        </w:tc>
      </w:tr>
      <w:tr w:rsidR="00CA0E39" w:rsidRPr="00DA4278" w:rsidTr="00F42FD8">
        <w:trPr>
          <w:cantSplit/>
          <w:trHeight w:val="1853"/>
        </w:trPr>
        <w:tc>
          <w:tcPr>
            <w:tcW w:w="1646" w:type="dxa"/>
          </w:tcPr>
          <w:p w:rsidR="00CA0E39" w:rsidRPr="004F4EA7" w:rsidRDefault="00CA0E39"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CA0E39" w:rsidRPr="00371E17" w:rsidRDefault="00CA0E39" w:rsidP="00F42FD8">
            <w:pPr>
              <w:jc w:val="center"/>
              <w:rPr>
                <w:rFonts w:cs="Calibri"/>
              </w:rPr>
            </w:pPr>
            <w:r w:rsidRPr="00371E17">
              <w:rPr>
                <w:rFonts w:cs="Calibri"/>
              </w:rPr>
              <w:t>6</w:t>
            </w:r>
          </w:p>
        </w:tc>
        <w:tc>
          <w:tcPr>
            <w:tcW w:w="2093" w:type="dxa"/>
            <w:noWrap/>
          </w:tcPr>
          <w:p w:rsidR="004B7204" w:rsidRDefault="004B7204" w:rsidP="00F42FD8">
            <w:pPr>
              <w:spacing w:after="240"/>
              <w:rPr>
                <w:rFonts w:eastAsia="Times New Roman" w:cs="Arial"/>
                <w:noProof/>
                <w:szCs w:val="24"/>
              </w:rPr>
            </w:pPr>
            <w:r>
              <w:rPr>
                <w:rFonts w:eastAsia="Times New Roman" w:cs="Arial"/>
                <w:noProof/>
                <w:szCs w:val="24"/>
              </w:rPr>
              <w:t>Parents, Legal Guardians, Concerned Citizens</w:t>
            </w:r>
          </w:p>
          <w:p w:rsidR="00CA0E39" w:rsidRDefault="004B7204" w:rsidP="00F42FD8">
            <w:pPr>
              <w:rPr>
                <w:rFonts w:eastAsia="Times New Roman" w:cs="Arial"/>
                <w:noProof/>
                <w:szCs w:val="24"/>
              </w:rPr>
            </w:pPr>
            <w:r>
              <w:rPr>
                <w:rFonts w:eastAsia="Times New Roman" w:cs="Arial"/>
                <w:noProof/>
                <w:szCs w:val="24"/>
              </w:rPr>
              <w:t>7 individuals submitted this  comment with identical or similar language</w:t>
            </w:r>
          </w:p>
        </w:tc>
        <w:tc>
          <w:tcPr>
            <w:tcW w:w="8910" w:type="dxa"/>
          </w:tcPr>
          <w:p w:rsidR="00CA0E39" w:rsidRDefault="00CA0E39" w:rsidP="00F42FD8">
            <w:pPr>
              <w:rPr>
                <w:rFonts w:cs="Arial"/>
                <w:b/>
                <w:szCs w:val="24"/>
              </w:rPr>
            </w:pPr>
            <w:r w:rsidRPr="00CA0E39">
              <w:rPr>
                <w:rFonts w:cs="Arial"/>
                <w:b/>
                <w:szCs w:val="24"/>
              </w:rPr>
              <w:t>Page 76, Lines 1859-1862</w:t>
            </w:r>
          </w:p>
          <w:p w:rsidR="00CA0E39" w:rsidRPr="00CA0E39" w:rsidRDefault="00CA0E39" w:rsidP="00F42FD8">
            <w:pPr>
              <w:rPr>
                <w:rFonts w:cs="Arial"/>
                <w:szCs w:val="24"/>
              </w:rPr>
            </w:pPr>
            <w:r w:rsidRPr="00CA0E39">
              <w:rPr>
                <w:rFonts w:cs="Arial"/>
                <w:szCs w:val="24"/>
              </w:rPr>
              <w:t>Add (Line 1862) at the end of sentence</w:t>
            </w:r>
          </w:p>
          <w:p w:rsidR="00CA0E39" w:rsidRPr="00D54DFD" w:rsidRDefault="00CA0E39" w:rsidP="00F42FD8">
            <w:pPr>
              <w:rPr>
                <w:rFonts w:cs="Arial"/>
                <w:b/>
                <w:szCs w:val="24"/>
              </w:rPr>
            </w:pPr>
            <w:r w:rsidRPr="00CA0E39">
              <w:rPr>
                <w:rFonts w:cs="Arial"/>
                <w:szCs w:val="24"/>
              </w:rPr>
              <w:t>Research shows students who participate in their religion regularly have higher academic performance, are less likely to abuse substances, more likely to graduate high school, and more likely to enroll in college than their unaffiliated counterparts (See End Notes: Horwitz 2018; Loury 2004; National Center on Addiction and Substance Abuse 2010; John Wallace et al., nod). Affirming students’ religious beliefs and encouraging less time spent on social media can have a positive influence and the students’ performance and the school’s success.</w:t>
            </w:r>
          </w:p>
        </w:tc>
        <w:tc>
          <w:tcPr>
            <w:tcW w:w="1345" w:type="dxa"/>
          </w:tcPr>
          <w:p w:rsidR="00CA0E39" w:rsidRDefault="00FF3D3D" w:rsidP="00F42FD8">
            <w:pPr>
              <w:jc w:val="center"/>
              <w:rPr>
                <w:rFonts w:eastAsia="Times New Roman" w:cs="Arial"/>
                <w:bCs/>
                <w:szCs w:val="24"/>
              </w:rPr>
            </w:pPr>
            <w:r>
              <w:rPr>
                <w:rFonts w:eastAsia="Times New Roman" w:cs="Arial"/>
                <w:bCs/>
                <w:szCs w:val="24"/>
              </w:rPr>
              <w:t>Att 1134b</w:t>
            </w:r>
            <w:r w:rsidR="00DD6C46">
              <w:rPr>
                <w:rFonts w:eastAsia="Times New Roman" w:cs="Arial"/>
                <w:bCs/>
                <w:szCs w:val="24"/>
              </w:rPr>
              <w:t xml:space="preserve"> </w:t>
            </w:r>
            <w:r>
              <w:rPr>
                <w:rFonts w:eastAsia="Times New Roman" w:cs="Arial"/>
                <w:bCs/>
                <w:szCs w:val="24"/>
              </w:rPr>
              <w:t>Att 1143b</w:t>
            </w:r>
            <w:r w:rsidR="00DD6C46">
              <w:rPr>
                <w:rFonts w:eastAsia="Times New Roman" w:cs="Arial"/>
                <w:bCs/>
                <w:szCs w:val="24"/>
              </w:rPr>
              <w:t xml:space="preserve"> </w:t>
            </w:r>
            <w:r>
              <w:rPr>
                <w:rFonts w:eastAsia="Times New Roman" w:cs="Arial"/>
                <w:bCs/>
                <w:szCs w:val="24"/>
              </w:rPr>
              <w:t>Att 1145b</w:t>
            </w:r>
            <w:r w:rsidR="00DD6C46">
              <w:rPr>
                <w:rFonts w:eastAsia="Times New Roman" w:cs="Arial"/>
                <w:bCs/>
                <w:szCs w:val="24"/>
              </w:rPr>
              <w:t xml:space="preserve"> </w:t>
            </w:r>
            <w:r>
              <w:rPr>
                <w:rFonts w:eastAsia="Times New Roman" w:cs="Arial"/>
                <w:bCs/>
                <w:szCs w:val="24"/>
              </w:rPr>
              <w:t>Att 1150b</w:t>
            </w:r>
            <w:r w:rsidR="00DD6C46">
              <w:rPr>
                <w:rFonts w:eastAsia="Times New Roman" w:cs="Arial"/>
                <w:bCs/>
                <w:szCs w:val="24"/>
              </w:rPr>
              <w:t xml:space="preserve"> </w:t>
            </w:r>
            <w:r>
              <w:rPr>
                <w:rFonts w:eastAsia="Times New Roman" w:cs="Arial"/>
                <w:bCs/>
                <w:szCs w:val="24"/>
              </w:rPr>
              <w:t>Att 1187b</w:t>
            </w:r>
            <w:r w:rsidR="00DD6C46">
              <w:rPr>
                <w:rFonts w:eastAsia="Times New Roman" w:cs="Arial"/>
                <w:bCs/>
                <w:szCs w:val="24"/>
              </w:rPr>
              <w:t xml:space="preserve"> </w:t>
            </w:r>
            <w:r>
              <w:rPr>
                <w:rFonts w:eastAsia="Times New Roman" w:cs="Arial"/>
                <w:bCs/>
                <w:szCs w:val="24"/>
              </w:rPr>
              <w:t>Att 1198b</w:t>
            </w:r>
            <w:r w:rsidR="00DD6C46">
              <w:rPr>
                <w:rFonts w:eastAsia="Times New Roman" w:cs="Arial"/>
                <w:bCs/>
                <w:szCs w:val="24"/>
              </w:rPr>
              <w:t xml:space="preserve"> </w:t>
            </w:r>
            <w:r>
              <w:rPr>
                <w:rFonts w:eastAsia="Times New Roman" w:cs="Arial"/>
                <w:bCs/>
                <w:szCs w:val="24"/>
              </w:rPr>
              <w:t>Att 1323b</w:t>
            </w:r>
          </w:p>
        </w:tc>
        <w:tc>
          <w:tcPr>
            <w:tcW w:w="2994" w:type="dxa"/>
          </w:tcPr>
          <w:p w:rsidR="00CA0E39" w:rsidRDefault="00CA0E39" w:rsidP="00F42FD8">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224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Pr>
                <w:rFonts w:cs="Arial"/>
                <w:szCs w:val="24"/>
              </w:rPr>
              <w:t>6</w:t>
            </w:r>
          </w:p>
        </w:tc>
        <w:tc>
          <w:tcPr>
            <w:tcW w:w="2093" w:type="dxa"/>
            <w:noWrap/>
          </w:tcPr>
          <w:p w:rsidR="00665477" w:rsidRPr="000A10B0" w:rsidRDefault="00665477" w:rsidP="00F42FD8">
            <w:pPr>
              <w:rPr>
                <w:rFonts w:cs="Arial"/>
                <w:szCs w:val="24"/>
              </w:rPr>
            </w:pPr>
            <w:r>
              <w:rPr>
                <w:rFonts w:cs="Arial"/>
                <w:szCs w:val="24"/>
              </w:rPr>
              <w:t xml:space="preserve">Elena Costa on behalf of </w:t>
            </w:r>
            <w:r w:rsidRPr="008B53C0">
              <w:rPr>
                <w:rFonts w:cs="Arial"/>
                <w:szCs w:val="24"/>
              </w:rPr>
              <w:t>the California Departme</w:t>
            </w:r>
            <w:r>
              <w:rPr>
                <w:rFonts w:cs="Arial"/>
                <w:szCs w:val="24"/>
              </w:rPr>
              <w:t>nt of Public Health, California</w:t>
            </w:r>
            <w:r w:rsidRPr="008B53C0">
              <w:rPr>
                <w:rFonts w:cs="Arial"/>
                <w:szCs w:val="24"/>
              </w:rPr>
              <w:t xml:space="preserve"> Tobacco Control Program</w:t>
            </w:r>
          </w:p>
        </w:tc>
        <w:tc>
          <w:tcPr>
            <w:tcW w:w="8910" w:type="dxa"/>
          </w:tcPr>
          <w:p w:rsidR="00665477" w:rsidRPr="008B53C0" w:rsidRDefault="00665477" w:rsidP="00F42FD8">
            <w:pPr>
              <w:kinsoku w:val="0"/>
              <w:overflowPunct w:val="0"/>
              <w:autoSpaceDE w:val="0"/>
              <w:autoSpaceDN w:val="0"/>
              <w:adjustRightInd w:val="0"/>
              <w:spacing w:after="240" w:line="245" w:lineRule="exact"/>
              <w:ind w:left="40"/>
              <w:rPr>
                <w:rFonts w:cs="Arial"/>
                <w:spacing w:val="-1"/>
                <w:szCs w:val="24"/>
              </w:rPr>
            </w:pPr>
            <w:r w:rsidRPr="008B53C0">
              <w:rPr>
                <w:rFonts w:cs="Arial"/>
                <w:b/>
                <w:bCs/>
                <w:spacing w:val="-1"/>
                <w:szCs w:val="24"/>
              </w:rPr>
              <w:t>Page</w:t>
            </w:r>
            <w:r w:rsidRPr="008B53C0">
              <w:rPr>
                <w:rFonts w:cs="Arial"/>
                <w:b/>
                <w:bCs/>
                <w:spacing w:val="-3"/>
                <w:szCs w:val="24"/>
              </w:rPr>
              <w:t xml:space="preserve"> </w:t>
            </w:r>
            <w:r w:rsidRPr="008B53C0">
              <w:rPr>
                <w:rFonts w:cs="Arial"/>
                <w:b/>
                <w:bCs/>
                <w:szCs w:val="24"/>
              </w:rPr>
              <w:t xml:space="preserve">79, </w:t>
            </w:r>
            <w:r w:rsidRPr="008B53C0">
              <w:rPr>
                <w:rFonts w:cs="Arial"/>
                <w:b/>
                <w:bCs/>
                <w:spacing w:val="-1"/>
                <w:szCs w:val="24"/>
              </w:rPr>
              <w:t>Lines</w:t>
            </w:r>
            <w:r w:rsidRPr="008B53C0">
              <w:rPr>
                <w:rFonts w:cs="Arial"/>
                <w:b/>
                <w:bCs/>
                <w:spacing w:val="-2"/>
                <w:szCs w:val="24"/>
              </w:rPr>
              <w:t xml:space="preserve"> </w:t>
            </w:r>
            <w:r w:rsidRPr="008B53C0">
              <w:rPr>
                <w:rFonts w:cs="Arial"/>
                <w:b/>
                <w:bCs/>
                <w:spacing w:val="-1"/>
                <w:szCs w:val="24"/>
              </w:rPr>
              <w:t>1929-1930</w:t>
            </w:r>
            <w:r w:rsidRPr="008B53C0">
              <w:rPr>
                <w:rFonts w:cs="Arial"/>
                <w:spacing w:val="-1"/>
                <w:szCs w:val="24"/>
              </w:rPr>
              <w:t>-</w:t>
            </w:r>
            <w:r w:rsidRPr="008B53C0">
              <w:rPr>
                <w:rFonts w:cs="Arial"/>
                <w:spacing w:val="-19"/>
                <w:szCs w:val="24"/>
              </w:rPr>
              <w:t xml:space="preserve"> </w:t>
            </w:r>
            <w:r w:rsidRPr="008B53C0">
              <w:rPr>
                <w:rFonts w:cs="Arial"/>
                <w:spacing w:val="-1"/>
                <w:szCs w:val="24"/>
              </w:rPr>
              <w:t>Please</w:t>
            </w:r>
            <w:r w:rsidRPr="008B53C0">
              <w:rPr>
                <w:rFonts w:cs="Arial"/>
                <w:szCs w:val="24"/>
              </w:rPr>
              <w:t xml:space="preserve"> </w:t>
            </w:r>
            <w:r w:rsidRPr="008B53C0">
              <w:rPr>
                <w:rFonts w:cs="Arial"/>
                <w:spacing w:val="-1"/>
                <w:szCs w:val="24"/>
              </w:rPr>
              <w:t>consider</w:t>
            </w:r>
            <w:r w:rsidRPr="008B53C0">
              <w:rPr>
                <w:rFonts w:cs="Arial"/>
                <w:spacing w:val="-5"/>
                <w:szCs w:val="24"/>
              </w:rPr>
              <w:t xml:space="preserve"> </w:t>
            </w:r>
            <w:r w:rsidRPr="008B53C0">
              <w:rPr>
                <w:rFonts w:cs="Arial"/>
                <w:spacing w:val="-1"/>
                <w:szCs w:val="24"/>
              </w:rPr>
              <w:t>removing</w:t>
            </w:r>
            <w:r w:rsidRPr="008B53C0">
              <w:rPr>
                <w:rFonts w:cs="Arial"/>
                <w:spacing w:val="-2"/>
                <w:szCs w:val="24"/>
              </w:rPr>
              <w:t xml:space="preserve"> </w:t>
            </w:r>
            <w:r w:rsidRPr="008B53C0">
              <w:rPr>
                <w:rFonts w:cs="Arial"/>
                <w:szCs w:val="24"/>
              </w:rPr>
              <w:t xml:space="preserve">the </w:t>
            </w:r>
            <w:r w:rsidRPr="008B53C0">
              <w:rPr>
                <w:rFonts w:cs="Arial"/>
                <w:spacing w:val="-1"/>
                <w:szCs w:val="24"/>
              </w:rPr>
              <w:t>example</w:t>
            </w:r>
            <w:r w:rsidRPr="008B53C0">
              <w:rPr>
                <w:rFonts w:cs="Arial"/>
                <w:spacing w:val="-2"/>
                <w:szCs w:val="24"/>
              </w:rPr>
              <w:t xml:space="preserve"> </w:t>
            </w:r>
            <w:r w:rsidRPr="008B53C0">
              <w:rPr>
                <w:rFonts w:cs="Arial"/>
                <w:spacing w:val="-1"/>
                <w:szCs w:val="24"/>
              </w:rPr>
              <w:t>pertaining</w:t>
            </w:r>
            <w:r w:rsidRPr="008B53C0">
              <w:rPr>
                <w:rFonts w:cs="Arial"/>
                <w:spacing w:val="-3"/>
                <w:szCs w:val="24"/>
              </w:rPr>
              <w:t xml:space="preserve"> </w:t>
            </w:r>
            <w:r w:rsidRPr="008B53C0">
              <w:rPr>
                <w:rFonts w:cs="Arial"/>
                <w:spacing w:val="-1"/>
                <w:szCs w:val="24"/>
              </w:rPr>
              <w:t>to</w:t>
            </w:r>
            <w:r>
              <w:rPr>
                <w:rFonts w:cs="Arial"/>
                <w:spacing w:val="-1"/>
                <w:szCs w:val="24"/>
              </w:rPr>
              <w:t xml:space="preserve"> </w:t>
            </w:r>
            <w:r w:rsidRPr="008B53C0">
              <w:rPr>
                <w:rFonts w:cs="Arial"/>
                <w:szCs w:val="24"/>
              </w:rPr>
              <w:t>the</w:t>
            </w:r>
            <w:r w:rsidRPr="008B53C0">
              <w:rPr>
                <w:rFonts w:cs="Arial"/>
                <w:spacing w:val="-1"/>
                <w:szCs w:val="24"/>
              </w:rPr>
              <w:t xml:space="preserve"> concept</w:t>
            </w:r>
            <w:r w:rsidRPr="008B53C0">
              <w:rPr>
                <w:rFonts w:cs="Arial"/>
                <w:spacing w:val="-3"/>
                <w:szCs w:val="24"/>
              </w:rPr>
              <w:t xml:space="preserve"> </w:t>
            </w:r>
            <w:r w:rsidRPr="008B53C0">
              <w:rPr>
                <w:rFonts w:cs="Arial"/>
                <w:spacing w:val="-1"/>
                <w:szCs w:val="24"/>
              </w:rPr>
              <w:t>of</w:t>
            </w:r>
            <w:r w:rsidRPr="008B53C0">
              <w:rPr>
                <w:rFonts w:cs="Arial"/>
                <w:spacing w:val="2"/>
                <w:szCs w:val="24"/>
              </w:rPr>
              <w:t xml:space="preserve"> </w:t>
            </w:r>
            <w:r w:rsidRPr="008B53C0">
              <w:rPr>
                <w:rFonts w:cs="Arial"/>
                <w:spacing w:val="-1"/>
                <w:szCs w:val="24"/>
              </w:rPr>
              <w:t>“community</w:t>
            </w:r>
            <w:r w:rsidRPr="008B53C0">
              <w:rPr>
                <w:rFonts w:cs="Arial"/>
                <w:spacing w:val="-3"/>
                <w:szCs w:val="24"/>
              </w:rPr>
              <w:t xml:space="preserve"> </w:t>
            </w:r>
            <w:r w:rsidRPr="008B53C0">
              <w:rPr>
                <w:rFonts w:cs="Arial"/>
                <w:spacing w:val="-1"/>
                <w:szCs w:val="24"/>
              </w:rPr>
              <w:t>risk”</w:t>
            </w:r>
            <w:r w:rsidRPr="008B53C0">
              <w:rPr>
                <w:rFonts w:cs="Arial"/>
                <w:spacing w:val="1"/>
                <w:szCs w:val="24"/>
              </w:rPr>
              <w:t xml:space="preserve"> </w:t>
            </w:r>
            <w:r w:rsidRPr="008B53C0">
              <w:rPr>
                <w:rFonts w:cs="Arial"/>
                <w:spacing w:val="-1"/>
                <w:szCs w:val="24"/>
              </w:rPr>
              <w:t>which</w:t>
            </w:r>
            <w:r w:rsidRPr="008B53C0">
              <w:rPr>
                <w:rFonts w:cs="Arial"/>
                <w:szCs w:val="24"/>
              </w:rPr>
              <w:t xml:space="preserve"> </w:t>
            </w:r>
            <w:r w:rsidRPr="008B53C0">
              <w:rPr>
                <w:rFonts w:cs="Arial"/>
                <w:spacing w:val="-1"/>
                <w:szCs w:val="24"/>
              </w:rPr>
              <w:t>references hookah.</w:t>
            </w:r>
            <w:r w:rsidRPr="008B53C0">
              <w:rPr>
                <w:rFonts w:cs="Arial"/>
                <w:szCs w:val="24"/>
              </w:rPr>
              <w:t xml:space="preserve"> It</w:t>
            </w:r>
            <w:r w:rsidRPr="008B53C0">
              <w:rPr>
                <w:rFonts w:cs="Arial"/>
                <w:spacing w:val="-3"/>
                <w:szCs w:val="24"/>
              </w:rPr>
              <w:t xml:space="preserve"> </w:t>
            </w:r>
            <w:r w:rsidRPr="008B53C0">
              <w:rPr>
                <w:rFonts w:cs="Arial"/>
                <w:spacing w:val="-1"/>
                <w:szCs w:val="24"/>
              </w:rPr>
              <w:t>may</w:t>
            </w:r>
            <w:r w:rsidRPr="008B53C0">
              <w:rPr>
                <w:rFonts w:cs="Arial"/>
                <w:spacing w:val="-3"/>
                <w:szCs w:val="24"/>
              </w:rPr>
              <w:t xml:space="preserve"> </w:t>
            </w:r>
            <w:r w:rsidRPr="008B53C0">
              <w:rPr>
                <w:rFonts w:cs="Arial"/>
                <w:szCs w:val="24"/>
              </w:rPr>
              <w:t>be</w:t>
            </w:r>
            <w:r w:rsidRPr="008B53C0">
              <w:rPr>
                <w:rFonts w:cs="Arial"/>
                <w:spacing w:val="-2"/>
                <w:szCs w:val="24"/>
              </w:rPr>
              <w:t xml:space="preserve"> </w:t>
            </w:r>
            <w:r w:rsidRPr="008B53C0">
              <w:rPr>
                <w:rFonts w:cs="Arial"/>
                <w:spacing w:val="-1"/>
                <w:szCs w:val="24"/>
              </w:rPr>
              <w:t>interpreted</w:t>
            </w:r>
            <w:r w:rsidRPr="008B53C0">
              <w:rPr>
                <w:rFonts w:cs="Arial"/>
                <w:spacing w:val="55"/>
                <w:szCs w:val="24"/>
              </w:rPr>
              <w:t xml:space="preserve"> </w:t>
            </w:r>
            <w:r w:rsidRPr="008B53C0">
              <w:rPr>
                <w:rFonts w:cs="Arial"/>
                <w:szCs w:val="24"/>
              </w:rPr>
              <w:t>as</w:t>
            </w:r>
            <w:r w:rsidRPr="008B53C0">
              <w:rPr>
                <w:rFonts w:cs="Arial"/>
                <w:spacing w:val="-1"/>
                <w:szCs w:val="24"/>
              </w:rPr>
              <w:t xml:space="preserve"> culturally</w:t>
            </w:r>
            <w:r w:rsidRPr="008B53C0">
              <w:rPr>
                <w:rFonts w:cs="Arial"/>
                <w:spacing w:val="-2"/>
                <w:szCs w:val="24"/>
              </w:rPr>
              <w:t xml:space="preserve"> </w:t>
            </w:r>
            <w:r w:rsidRPr="008B53C0">
              <w:rPr>
                <w:rFonts w:cs="Arial"/>
                <w:spacing w:val="-1"/>
                <w:szCs w:val="24"/>
              </w:rPr>
              <w:t>insensitive</w:t>
            </w:r>
            <w:r w:rsidRPr="008B53C0">
              <w:rPr>
                <w:rFonts w:cs="Arial"/>
                <w:szCs w:val="24"/>
              </w:rPr>
              <w:t xml:space="preserve"> and</w:t>
            </w:r>
            <w:r w:rsidRPr="008B53C0">
              <w:rPr>
                <w:rFonts w:cs="Arial"/>
                <w:spacing w:val="-1"/>
                <w:szCs w:val="24"/>
              </w:rPr>
              <w:t xml:space="preserve"> appears</w:t>
            </w:r>
            <w:r w:rsidRPr="008B53C0">
              <w:rPr>
                <w:rFonts w:cs="Arial"/>
                <w:spacing w:val="-3"/>
                <w:szCs w:val="24"/>
              </w:rPr>
              <w:t xml:space="preserve"> </w:t>
            </w:r>
            <w:r w:rsidRPr="008B53C0">
              <w:rPr>
                <w:rFonts w:cs="Arial"/>
                <w:szCs w:val="24"/>
              </w:rPr>
              <w:t>to</w:t>
            </w:r>
            <w:r w:rsidRPr="008B53C0">
              <w:rPr>
                <w:rFonts w:cs="Arial"/>
                <w:spacing w:val="1"/>
                <w:szCs w:val="24"/>
              </w:rPr>
              <w:t xml:space="preserve"> </w:t>
            </w:r>
            <w:r w:rsidRPr="008B53C0">
              <w:rPr>
                <w:rFonts w:cs="Arial"/>
                <w:spacing w:val="-1"/>
                <w:szCs w:val="24"/>
              </w:rPr>
              <w:t>imply</w:t>
            </w:r>
            <w:r w:rsidRPr="008B53C0">
              <w:rPr>
                <w:rFonts w:cs="Arial"/>
                <w:spacing w:val="-2"/>
                <w:szCs w:val="24"/>
              </w:rPr>
              <w:t xml:space="preserve"> </w:t>
            </w:r>
            <w:r w:rsidRPr="008B53C0">
              <w:rPr>
                <w:rFonts w:cs="Arial"/>
                <w:szCs w:val="24"/>
              </w:rPr>
              <w:t xml:space="preserve">that </w:t>
            </w:r>
            <w:r w:rsidRPr="008B53C0">
              <w:rPr>
                <w:rFonts w:cs="Arial"/>
                <w:spacing w:val="-1"/>
                <w:szCs w:val="24"/>
              </w:rPr>
              <w:t xml:space="preserve">tobacco </w:t>
            </w:r>
            <w:r w:rsidRPr="008B53C0">
              <w:rPr>
                <w:rFonts w:cs="Arial"/>
                <w:szCs w:val="24"/>
              </w:rPr>
              <w:t xml:space="preserve">use </w:t>
            </w:r>
            <w:r w:rsidRPr="008B53C0">
              <w:rPr>
                <w:rFonts w:cs="Arial"/>
                <w:spacing w:val="-1"/>
                <w:szCs w:val="24"/>
              </w:rPr>
              <w:t xml:space="preserve">in </w:t>
            </w:r>
            <w:r w:rsidRPr="008B53C0">
              <w:rPr>
                <w:rFonts w:cs="Arial"/>
                <w:szCs w:val="24"/>
              </w:rPr>
              <w:t>the</w:t>
            </w:r>
            <w:r w:rsidRPr="008B53C0">
              <w:rPr>
                <w:rFonts w:cs="Arial"/>
                <w:spacing w:val="-4"/>
                <w:szCs w:val="24"/>
              </w:rPr>
              <w:t xml:space="preserve"> </w:t>
            </w:r>
            <w:r w:rsidRPr="008B53C0">
              <w:rPr>
                <w:rFonts w:cs="Arial"/>
                <w:spacing w:val="-1"/>
                <w:szCs w:val="24"/>
              </w:rPr>
              <w:t>home</w:t>
            </w:r>
            <w:r w:rsidRPr="008B53C0">
              <w:rPr>
                <w:rFonts w:cs="Arial"/>
                <w:szCs w:val="24"/>
              </w:rPr>
              <w:t xml:space="preserve"> </w:t>
            </w:r>
            <w:r w:rsidRPr="008B53C0">
              <w:rPr>
                <w:rFonts w:cs="Arial"/>
                <w:spacing w:val="-1"/>
                <w:szCs w:val="24"/>
              </w:rPr>
              <w:t>with</w:t>
            </w:r>
            <w:r>
              <w:rPr>
                <w:rFonts w:cs="Arial"/>
                <w:spacing w:val="-1"/>
                <w:szCs w:val="24"/>
              </w:rPr>
              <w:t xml:space="preserve"> &lt;bh&gt;</w:t>
            </w:r>
            <w:r w:rsidRPr="008B53C0">
              <w:rPr>
                <w:rFonts w:cs="Arial"/>
                <w:spacing w:val="-1"/>
                <w:szCs w:val="24"/>
                <w:highlight w:val="yellow"/>
              </w:rPr>
              <w:t>underage individuals is</w:t>
            </w:r>
            <w:r w:rsidRPr="008B53C0">
              <w:rPr>
                <w:rFonts w:cs="Arial"/>
                <w:spacing w:val="-3"/>
                <w:szCs w:val="24"/>
                <w:highlight w:val="yellow"/>
              </w:rPr>
              <w:t xml:space="preserve"> </w:t>
            </w:r>
            <w:r w:rsidRPr="008B53C0">
              <w:rPr>
                <w:rFonts w:cs="Arial"/>
                <w:szCs w:val="24"/>
                <w:highlight w:val="yellow"/>
              </w:rPr>
              <w:t xml:space="preserve">a </w:t>
            </w:r>
            <w:r w:rsidRPr="008B53C0">
              <w:rPr>
                <w:rFonts w:cs="Arial"/>
                <w:spacing w:val="-1"/>
                <w:szCs w:val="24"/>
                <w:highlight w:val="yellow"/>
              </w:rPr>
              <w:t>“value”</w:t>
            </w:r>
            <w:r w:rsidRPr="008B53C0">
              <w:rPr>
                <w:rFonts w:cs="Arial"/>
                <w:spacing w:val="-3"/>
                <w:szCs w:val="24"/>
                <w:highlight w:val="yellow"/>
              </w:rPr>
              <w:t xml:space="preserve"> </w:t>
            </w:r>
            <w:r w:rsidRPr="008B53C0">
              <w:rPr>
                <w:rFonts w:cs="Arial"/>
                <w:szCs w:val="24"/>
                <w:highlight w:val="yellow"/>
              </w:rPr>
              <w:t>or</w:t>
            </w:r>
            <w:r w:rsidRPr="008B53C0">
              <w:rPr>
                <w:rFonts w:cs="Arial"/>
                <w:spacing w:val="-3"/>
                <w:szCs w:val="24"/>
                <w:highlight w:val="yellow"/>
              </w:rPr>
              <w:t xml:space="preserve"> </w:t>
            </w:r>
            <w:r w:rsidRPr="008B53C0">
              <w:rPr>
                <w:rFonts w:cs="Arial"/>
                <w:spacing w:val="-1"/>
                <w:szCs w:val="24"/>
                <w:highlight w:val="yellow"/>
              </w:rPr>
              <w:t>“norm”</w:t>
            </w:r>
            <w:r w:rsidRPr="008B53C0">
              <w:rPr>
                <w:rFonts w:cs="Arial"/>
                <w:spacing w:val="-2"/>
                <w:szCs w:val="24"/>
                <w:highlight w:val="yellow"/>
              </w:rPr>
              <w:t xml:space="preserve"> in </w:t>
            </w:r>
            <w:r w:rsidRPr="008B53C0">
              <w:rPr>
                <w:rFonts w:cs="Arial"/>
                <w:spacing w:val="-1"/>
                <w:szCs w:val="24"/>
                <w:highlight w:val="yellow"/>
              </w:rPr>
              <w:t>Middle</w:t>
            </w:r>
            <w:r w:rsidRPr="008B53C0">
              <w:rPr>
                <w:rFonts w:cs="Arial"/>
                <w:szCs w:val="24"/>
                <w:highlight w:val="yellow"/>
              </w:rPr>
              <w:t xml:space="preserve"> </w:t>
            </w:r>
            <w:r w:rsidRPr="008B53C0">
              <w:rPr>
                <w:rFonts w:cs="Arial"/>
                <w:spacing w:val="-1"/>
                <w:szCs w:val="24"/>
                <w:highlight w:val="yellow"/>
              </w:rPr>
              <w:t>Eastern</w:t>
            </w:r>
            <w:r w:rsidRPr="008B53C0">
              <w:rPr>
                <w:rFonts w:cs="Arial"/>
                <w:szCs w:val="24"/>
                <w:highlight w:val="yellow"/>
              </w:rPr>
              <w:t xml:space="preserve"> </w:t>
            </w:r>
            <w:r w:rsidRPr="008B53C0">
              <w:rPr>
                <w:rFonts w:cs="Arial"/>
                <w:spacing w:val="-1"/>
                <w:szCs w:val="24"/>
                <w:highlight w:val="yellow"/>
              </w:rPr>
              <w:t>cultures.</w:t>
            </w:r>
            <w:r>
              <w:rPr>
                <w:rFonts w:cs="Arial"/>
                <w:spacing w:val="-1"/>
                <w:szCs w:val="24"/>
              </w:rPr>
              <w:t>&lt;eh&gt;</w:t>
            </w:r>
          </w:p>
          <w:p w:rsidR="00665477" w:rsidRPr="008B53C0" w:rsidRDefault="00665477" w:rsidP="00F42FD8">
            <w:pPr>
              <w:kinsoku w:val="0"/>
              <w:overflowPunct w:val="0"/>
              <w:autoSpaceDE w:val="0"/>
              <w:autoSpaceDN w:val="0"/>
              <w:adjustRightInd w:val="0"/>
              <w:spacing w:line="245" w:lineRule="exact"/>
              <w:rPr>
                <w:rFonts w:cs="Arial"/>
                <w:spacing w:val="-1"/>
                <w:szCs w:val="24"/>
              </w:rPr>
            </w:pPr>
            <w:r w:rsidRPr="008B53C0">
              <w:rPr>
                <w:rFonts w:cs="Arial"/>
                <w:b/>
                <w:bCs/>
                <w:spacing w:val="-1"/>
                <w:szCs w:val="24"/>
              </w:rPr>
              <w:t>Page</w:t>
            </w:r>
            <w:r w:rsidRPr="008B53C0">
              <w:rPr>
                <w:rFonts w:cs="Arial"/>
                <w:b/>
                <w:bCs/>
                <w:spacing w:val="-3"/>
                <w:szCs w:val="24"/>
              </w:rPr>
              <w:t xml:space="preserve"> </w:t>
            </w:r>
            <w:r w:rsidRPr="008B53C0">
              <w:rPr>
                <w:rFonts w:cs="Arial"/>
                <w:b/>
                <w:bCs/>
                <w:szCs w:val="24"/>
              </w:rPr>
              <w:t xml:space="preserve">80, </w:t>
            </w:r>
            <w:r w:rsidRPr="008B53C0">
              <w:rPr>
                <w:rFonts w:cs="Arial"/>
                <w:b/>
                <w:bCs/>
                <w:spacing w:val="-1"/>
                <w:szCs w:val="24"/>
              </w:rPr>
              <w:t>Line</w:t>
            </w:r>
            <w:r w:rsidRPr="008B53C0">
              <w:rPr>
                <w:rFonts w:cs="Arial"/>
                <w:b/>
                <w:bCs/>
                <w:szCs w:val="24"/>
              </w:rPr>
              <w:t xml:space="preserve"> </w:t>
            </w:r>
            <w:r w:rsidRPr="008B53C0">
              <w:rPr>
                <w:rFonts w:cs="Arial"/>
                <w:b/>
                <w:bCs/>
                <w:spacing w:val="-1"/>
                <w:szCs w:val="24"/>
              </w:rPr>
              <w:t>1967</w:t>
            </w:r>
            <w:r w:rsidRPr="008B53C0">
              <w:rPr>
                <w:rFonts w:cs="Arial"/>
                <w:spacing w:val="-1"/>
                <w:szCs w:val="24"/>
              </w:rPr>
              <w:t>-Please</w:t>
            </w:r>
            <w:r w:rsidRPr="008B53C0">
              <w:rPr>
                <w:rFonts w:cs="Arial"/>
                <w:szCs w:val="24"/>
              </w:rPr>
              <w:t xml:space="preserve"> </w:t>
            </w:r>
            <w:r w:rsidRPr="008B53C0">
              <w:rPr>
                <w:rFonts w:cs="Arial"/>
                <w:spacing w:val="-1"/>
                <w:szCs w:val="24"/>
              </w:rPr>
              <w:t>replace</w:t>
            </w:r>
            <w:r w:rsidRPr="008B53C0">
              <w:rPr>
                <w:rFonts w:cs="Arial"/>
                <w:spacing w:val="-2"/>
                <w:szCs w:val="24"/>
              </w:rPr>
              <w:t xml:space="preserve"> </w:t>
            </w:r>
            <w:r w:rsidRPr="008B53C0">
              <w:rPr>
                <w:rFonts w:cs="Arial"/>
                <w:spacing w:val="-1"/>
                <w:szCs w:val="24"/>
              </w:rPr>
              <w:t>the word</w:t>
            </w:r>
            <w:r w:rsidRPr="008B53C0">
              <w:rPr>
                <w:rFonts w:cs="Arial"/>
                <w:szCs w:val="24"/>
              </w:rPr>
              <w:t xml:space="preserve"> </w:t>
            </w:r>
            <w:r w:rsidRPr="008B53C0">
              <w:rPr>
                <w:rFonts w:cs="Arial"/>
                <w:spacing w:val="-1"/>
                <w:szCs w:val="24"/>
              </w:rPr>
              <w:t>“smoking”</w:t>
            </w:r>
            <w:r w:rsidRPr="008B53C0">
              <w:rPr>
                <w:rFonts w:cs="Arial"/>
                <w:spacing w:val="-2"/>
                <w:szCs w:val="24"/>
              </w:rPr>
              <w:t xml:space="preserve"> </w:t>
            </w:r>
            <w:r w:rsidRPr="008B53C0">
              <w:rPr>
                <w:rFonts w:cs="Arial"/>
                <w:spacing w:val="-1"/>
                <w:szCs w:val="24"/>
              </w:rPr>
              <w:t>with</w:t>
            </w:r>
            <w:r w:rsidRPr="008B53C0">
              <w:rPr>
                <w:rFonts w:cs="Arial"/>
                <w:szCs w:val="24"/>
              </w:rPr>
              <w:t xml:space="preserve"> the </w:t>
            </w:r>
            <w:r w:rsidRPr="008B53C0">
              <w:rPr>
                <w:rFonts w:cs="Arial"/>
                <w:spacing w:val="-1"/>
                <w:szCs w:val="24"/>
              </w:rPr>
              <w:t>word</w:t>
            </w:r>
            <w:r w:rsidRPr="008B53C0">
              <w:rPr>
                <w:rFonts w:cs="Arial"/>
                <w:szCs w:val="24"/>
              </w:rPr>
              <w:t xml:space="preserve"> </w:t>
            </w:r>
            <w:r w:rsidRPr="008B53C0">
              <w:rPr>
                <w:rFonts w:cs="Arial"/>
                <w:spacing w:val="-1"/>
                <w:szCs w:val="24"/>
              </w:rPr>
              <w:t>“tobacco”</w:t>
            </w:r>
            <w:r>
              <w:rPr>
                <w:rFonts w:cs="Arial"/>
                <w:spacing w:val="-1"/>
                <w:szCs w:val="24"/>
              </w:rPr>
              <w:t xml:space="preserve"> </w:t>
            </w:r>
            <w:r w:rsidRPr="008B53C0">
              <w:rPr>
                <w:rFonts w:cs="Arial"/>
                <w:szCs w:val="24"/>
              </w:rPr>
              <w:t>as</w:t>
            </w:r>
            <w:r w:rsidRPr="008B53C0">
              <w:rPr>
                <w:rFonts w:cs="Arial"/>
                <w:spacing w:val="-1"/>
                <w:szCs w:val="24"/>
              </w:rPr>
              <w:t xml:space="preserve"> it</w:t>
            </w:r>
            <w:r w:rsidRPr="008B53C0">
              <w:rPr>
                <w:rFonts w:cs="Arial"/>
                <w:spacing w:val="1"/>
                <w:szCs w:val="24"/>
              </w:rPr>
              <w:t xml:space="preserve"> </w:t>
            </w:r>
            <w:r w:rsidRPr="008B53C0">
              <w:rPr>
                <w:rFonts w:cs="Arial"/>
                <w:spacing w:val="-2"/>
                <w:szCs w:val="24"/>
              </w:rPr>
              <w:t xml:space="preserve">will </w:t>
            </w:r>
            <w:r w:rsidRPr="008B53C0">
              <w:rPr>
                <w:rFonts w:cs="Arial"/>
                <w:szCs w:val="24"/>
              </w:rPr>
              <w:t>be</w:t>
            </w:r>
            <w:r w:rsidRPr="008B53C0">
              <w:rPr>
                <w:rFonts w:cs="Arial"/>
                <w:spacing w:val="1"/>
                <w:szCs w:val="24"/>
              </w:rPr>
              <w:t xml:space="preserve"> </w:t>
            </w:r>
            <w:r w:rsidRPr="008B53C0">
              <w:rPr>
                <w:rFonts w:cs="Arial"/>
                <w:szCs w:val="24"/>
              </w:rPr>
              <w:t>more</w:t>
            </w:r>
            <w:r w:rsidRPr="008B53C0">
              <w:rPr>
                <w:rFonts w:cs="Arial"/>
                <w:spacing w:val="1"/>
                <w:szCs w:val="24"/>
              </w:rPr>
              <w:t xml:space="preserve"> </w:t>
            </w:r>
            <w:r w:rsidRPr="008B53C0">
              <w:rPr>
                <w:rFonts w:cs="Arial"/>
                <w:spacing w:val="-2"/>
                <w:szCs w:val="24"/>
              </w:rPr>
              <w:t>inclusive</w:t>
            </w:r>
            <w:r w:rsidRPr="008B53C0">
              <w:rPr>
                <w:rFonts w:cs="Arial"/>
                <w:szCs w:val="24"/>
              </w:rPr>
              <w:t xml:space="preserve"> of</w:t>
            </w:r>
            <w:r w:rsidRPr="008B53C0">
              <w:rPr>
                <w:rFonts w:cs="Arial"/>
                <w:spacing w:val="1"/>
                <w:szCs w:val="24"/>
              </w:rPr>
              <w:t xml:space="preserve"> </w:t>
            </w:r>
            <w:r w:rsidRPr="008B53C0">
              <w:rPr>
                <w:rFonts w:cs="Arial"/>
                <w:spacing w:val="-1"/>
                <w:szCs w:val="24"/>
              </w:rPr>
              <w:t>all</w:t>
            </w:r>
            <w:r w:rsidRPr="008B53C0">
              <w:rPr>
                <w:rFonts w:cs="Arial"/>
                <w:spacing w:val="-2"/>
                <w:szCs w:val="24"/>
              </w:rPr>
              <w:t xml:space="preserve"> </w:t>
            </w:r>
            <w:r w:rsidRPr="008B53C0">
              <w:rPr>
                <w:rFonts w:cs="Arial"/>
                <w:spacing w:val="-1"/>
                <w:szCs w:val="24"/>
              </w:rPr>
              <w:t>tobacco products</w:t>
            </w:r>
            <w:r w:rsidRPr="008B53C0">
              <w:rPr>
                <w:rFonts w:cs="Arial"/>
                <w:szCs w:val="24"/>
              </w:rPr>
              <w:t xml:space="preserve"> </w:t>
            </w:r>
            <w:r w:rsidRPr="008B53C0">
              <w:rPr>
                <w:rFonts w:cs="Arial"/>
                <w:spacing w:val="-1"/>
                <w:szCs w:val="24"/>
              </w:rPr>
              <w:t>covered</w:t>
            </w:r>
            <w:r w:rsidRPr="008B53C0">
              <w:rPr>
                <w:rFonts w:cs="Arial"/>
                <w:spacing w:val="-2"/>
                <w:szCs w:val="24"/>
              </w:rPr>
              <w:t xml:space="preserve"> </w:t>
            </w:r>
            <w:r w:rsidRPr="008B53C0">
              <w:rPr>
                <w:rFonts w:cs="Arial"/>
                <w:spacing w:val="-1"/>
                <w:szCs w:val="24"/>
              </w:rPr>
              <w:t>under California’s</w:t>
            </w:r>
            <w:r>
              <w:rPr>
                <w:rFonts w:cs="Arial"/>
                <w:spacing w:val="-1"/>
                <w:szCs w:val="24"/>
              </w:rPr>
              <w:t xml:space="preserve"> </w:t>
            </w:r>
            <w:r w:rsidRPr="008B53C0">
              <w:rPr>
                <w:rFonts w:cs="Arial"/>
                <w:spacing w:val="-1"/>
                <w:szCs w:val="24"/>
              </w:rPr>
              <w:t>legislative definition</w:t>
            </w:r>
            <w:r w:rsidRPr="008B53C0">
              <w:rPr>
                <w:rFonts w:cs="Arial"/>
                <w:szCs w:val="24"/>
              </w:rPr>
              <w:t xml:space="preserve"> </w:t>
            </w:r>
            <w:r w:rsidRPr="008B53C0">
              <w:rPr>
                <w:rFonts w:cs="Arial"/>
                <w:spacing w:val="-1"/>
                <w:szCs w:val="24"/>
              </w:rPr>
              <w:t>of</w:t>
            </w:r>
            <w:r w:rsidRPr="008B53C0">
              <w:rPr>
                <w:rFonts w:cs="Arial"/>
                <w:spacing w:val="-3"/>
                <w:szCs w:val="24"/>
              </w:rPr>
              <w:t xml:space="preserve"> </w:t>
            </w:r>
            <w:r w:rsidRPr="008B53C0">
              <w:rPr>
                <w:rFonts w:cs="Arial"/>
                <w:spacing w:val="-1"/>
                <w:szCs w:val="24"/>
              </w:rPr>
              <w:t>“tobacco</w:t>
            </w:r>
            <w:r w:rsidRPr="008B53C0">
              <w:rPr>
                <w:rFonts w:cs="Arial"/>
                <w:spacing w:val="-2"/>
                <w:szCs w:val="24"/>
              </w:rPr>
              <w:t xml:space="preserve"> </w:t>
            </w:r>
            <w:r w:rsidRPr="008B53C0">
              <w:rPr>
                <w:rFonts w:cs="Arial"/>
                <w:spacing w:val="-1"/>
                <w:szCs w:val="24"/>
              </w:rPr>
              <w:t>products.”</w:t>
            </w:r>
          </w:p>
        </w:tc>
        <w:tc>
          <w:tcPr>
            <w:tcW w:w="1345" w:type="dxa"/>
          </w:tcPr>
          <w:p w:rsidR="00665477" w:rsidRPr="000A10B0" w:rsidRDefault="00665477" w:rsidP="00F42FD8">
            <w:pPr>
              <w:rPr>
                <w:rFonts w:eastAsia="Times New Roman" w:cs="Arial"/>
                <w:bCs/>
                <w:szCs w:val="24"/>
              </w:rPr>
            </w:pPr>
            <w:r>
              <w:rPr>
                <w:rFonts w:eastAsia="Times New Roman" w:cs="Arial"/>
                <w:bCs/>
                <w:szCs w:val="24"/>
              </w:rPr>
              <w:t>Att 684b</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167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szCs w:val="24"/>
              </w:rPr>
            </w:pPr>
            <w:r>
              <w:rPr>
                <w:rFonts w:cs="Arial"/>
                <w:szCs w:val="24"/>
              </w:rPr>
              <w:t>6</w:t>
            </w:r>
          </w:p>
        </w:tc>
        <w:tc>
          <w:tcPr>
            <w:tcW w:w="2093" w:type="dxa"/>
            <w:noWrap/>
          </w:tcPr>
          <w:p w:rsidR="00665477" w:rsidRDefault="00665477" w:rsidP="00F42FD8">
            <w:pPr>
              <w:spacing w:after="240"/>
              <w:rPr>
                <w:rFonts w:cs="Arial"/>
                <w:szCs w:val="24"/>
              </w:rPr>
            </w:pPr>
            <w:r w:rsidRPr="008B53C0">
              <w:rPr>
                <w:rFonts w:cs="Arial"/>
                <w:szCs w:val="24"/>
              </w:rPr>
              <w:t>Elena Costa on behalf of the California Department of Public Health, California Tobacco Control Program</w:t>
            </w:r>
          </w:p>
        </w:tc>
        <w:tc>
          <w:tcPr>
            <w:tcW w:w="8910" w:type="dxa"/>
          </w:tcPr>
          <w:p w:rsidR="00665477" w:rsidRPr="008B53C0" w:rsidRDefault="00665477" w:rsidP="00F42FD8">
            <w:pPr>
              <w:kinsoku w:val="0"/>
              <w:overflowPunct w:val="0"/>
              <w:autoSpaceDE w:val="0"/>
              <w:autoSpaceDN w:val="0"/>
              <w:adjustRightInd w:val="0"/>
              <w:spacing w:after="240" w:line="245" w:lineRule="exact"/>
              <w:ind w:left="40"/>
              <w:rPr>
                <w:rFonts w:cs="Arial"/>
                <w:spacing w:val="-1"/>
                <w:szCs w:val="24"/>
              </w:rPr>
            </w:pPr>
            <w:r w:rsidRPr="008B53C0">
              <w:rPr>
                <w:rFonts w:cs="Arial"/>
                <w:b/>
                <w:bCs/>
                <w:spacing w:val="-1"/>
                <w:szCs w:val="24"/>
              </w:rPr>
              <w:t>Page</w:t>
            </w:r>
            <w:r w:rsidRPr="008B53C0">
              <w:rPr>
                <w:rFonts w:cs="Arial"/>
                <w:b/>
                <w:bCs/>
                <w:spacing w:val="-3"/>
                <w:szCs w:val="24"/>
              </w:rPr>
              <w:t xml:space="preserve"> </w:t>
            </w:r>
            <w:r w:rsidRPr="008B53C0">
              <w:rPr>
                <w:rFonts w:cs="Arial"/>
                <w:b/>
                <w:bCs/>
                <w:szCs w:val="24"/>
              </w:rPr>
              <w:t xml:space="preserve">80, </w:t>
            </w:r>
            <w:r w:rsidRPr="008B53C0">
              <w:rPr>
                <w:rFonts w:cs="Arial"/>
                <w:b/>
                <w:bCs/>
                <w:spacing w:val="-1"/>
                <w:szCs w:val="24"/>
              </w:rPr>
              <w:t>Line</w:t>
            </w:r>
            <w:r w:rsidRPr="008B53C0">
              <w:rPr>
                <w:rFonts w:cs="Arial"/>
                <w:b/>
                <w:bCs/>
                <w:szCs w:val="24"/>
              </w:rPr>
              <w:t xml:space="preserve"> </w:t>
            </w:r>
            <w:r w:rsidRPr="008B53C0">
              <w:rPr>
                <w:rFonts w:cs="Arial"/>
                <w:b/>
                <w:bCs/>
                <w:spacing w:val="-1"/>
                <w:szCs w:val="24"/>
              </w:rPr>
              <w:t>1967</w:t>
            </w:r>
            <w:r w:rsidRPr="008B53C0">
              <w:rPr>
                <w:rFonts w:cs="Arial"/>
                <w:spacing w:val="-1"/>
                <w:szCs w:val="24"/>
              </w:rPr>
              <w:t>-Please</w:t>
            </w:r>
            <w:r w:rsidRPr="008B53C0">
              <w:rPr>
                <w:rFonts w:cs="Arial"/>
                <w:szCs w:val="24"/>
              </w:rPr>
              <w:t xml:space="preserve"> </w:t>
            </w:r>
            <w:r w:rsidRPr="008B53C0">
              <w:rPr>
                <w:rFonts w:cs="Arial"/>
                <w:spacing w:val="-1"/>
                <w:szCs w:val="24"/>
              </w:rPr>
              <w:t>replace</w:t>
            </w:r>
            <w:r w:rsidRPr="008B53C0">
              <w:rPr>
                <w:rFonts w:cs="Arial"/>
                <w:spacing w:val="-2"/>
                <w:szCs w:val="24"/>
              </w:rPr>
              <w:t xml:space="preserve"> </w:t>
            </w:r>
            <w:r w:rsidRPr="008B53C0">
              <w:rPr>
                <w:rFonts w:cs="Arial"/>
                <w:spacing w:val="-1"/>
                <w:szCs w:val="24"/>
              </w:rPr>
              <w:t>the word</w:t>
            </w:r>
            <w:r w:rsidRPr="008B53C0">
              <w:rPr>
                <w:rFonts w:cs="Arial"/>
                <w:szCs w:val="24"/>
              </w:rPr>
              <w:t xml:space="preserve"> </w:t>
            </w:r>
            <w:r w:rsidRPr="008B53C0">
              <w:rPr>
                <w:rFonts w:cs="Arial"/>
                <w:spacing w:val="-1"/>
                <w:szCs w:val="24"/>
              </w:rPr>
              <w:t>“smoking”</w:t>
            </w:r>
            <w:r w:rsidRPr="008B53C0">
              <w:rPr>
                <w:rFonts w:cs="Arial"/>
                <w:spacing w:val="-2"/>
                <w:szCs w:val="24"/>
              </w:rPr>
              <w:t xml:space="preserve"> </w:t>
            </w:r>
            <w:r w:rsidRPr="008B53C0">
              <w:rPr>
                <w:rFonts w:cs="Arial"/>
                <w:spacing w:val="-1"/>
                <w:szCs w:val="24"/>
              </w:rPr>
              <w:t>with</w:t>
            </w:r>
            <w:r w:rsidRPr="008B53C0">
              <w:rPr>
                <w:rFonts w:cs="Arial"/>
                <w:szCs w:val="24"/>
              </w:rPr>
              <w:t xml:space="preserve"> the </w:t>
            </w:r>
            <w:r w:rsidRPr="008B53C0">
              <w:rPr>
                <w:rFonts w:cs="Arial"/>
                <w:spacing w:val="-1"/>
                <w:szCs w:val="24"/>
              </w:rPr>
              <w:t>word</w:t>
            </w:r>
            <w:r w:rsidRPr="008B53C0">
              <w:rPr>
                <w:rFonts w:cs="Arial"/>
                <w:szCs w:val="24"/>
              </w:rPr>
              <w:t xml:space="preserve"> </w:t>
            </w:r>
            <w:r w:rsidRPr="008B53C0">
              <w:rPr>
                <w:rFonts w:cs="Arial"/>
                <w:spacing w:val="-1"/>
                <w:szCs w:val="24"/>
              </w:rPr>
              <w:t>“tobacco”</w:t>
            </w:r>
            <w:r>
              <w:rPr>
                <w:rFonts w:cs="Arial"/>
                <w:spacing w:val="-1"/>
                <w:szCs w:val="24"/>
              </w:rPr>
              <w:t xml:space="preserve"> </w:t>
            </w:r>
            <w:r w:rsidRPr="008B53C0">
              <w:rPr>
                <w:rFonts w:cs="Arial"/>
                <w:szCs w:val="24"/>
              </w:rPr>
              <w:t>as</w:t>
            </w:r>
            <w:r w:rsidRPr="008B53C0">
              <w:rPr>
                <w:rFonts w:cs="Arial"/>
                <w:spacing w:val="-1"/>
                <w:szCs w:val="24"/>
              </w:rPr>
              <w:t xml:space="preserve"> it</w:t>
            </w:r>
            <w:r w:rsidRPr="008B53C0">
              <w:rPr>
                <w:rFonts w:cs="Arial"/>
                <w:spacing w:val="1"/>
                <w:szCs w:val="24"/>
              </w:rPr>
              <w:t xml:space="preserve"> </w:t>
            </w:r>
            <w:r w:rsidRPr="008B53C0">
              <w:rPr>
                <w:rFonts w:cs="Arial"/>
                <w:spacing w:val="-2"/>
                <w:szCs w:val="24"/>
              </w:rPr>
              <w:t xml:space="preserve">will </w:t>
            </w:r>
            <w:r w:rsidRPr="008B53C0">
              <w:rPr>
                <w:rFonts w:cs="Arial"/>
                <w:szCs w:val="24"/>
              </w:rPr>
              <w:t>be</w:t>
            </w:r>
            <w:r w:rsidRPr="008B53C0">
              <w:rPr>
                <w:rFonts w:cs="Arial"/>
                <w:spacing w:val="1"/>
                <w:szCs w:val="24"/>
              </w:rPr>
              <w:t xml:space="preserve"> </w:t>
            </w:r>
            <w:r w:rsidRPr="008B53C0">
              <w:rPr>
                <w:rFonts w:cs="Arial"/>
                <w:szCs w:val="24"/>
              </w:rPr>
              <w:t>more</w:t>
            </w:r>
            <w:r w:rsidRPr="008B53C0">
              <w:rPr>
                <w:rFonts w:cs="Arial"/>
                <w:spacing w:val="1"/>
                <w:szCs w:val="24"/>
              </w:rPr>
              <w:t xml:space="preserve"> </w:t>
            </w:r>
            <w:r w:rsidRPr="008B53C0">
              <w:rPr>
                <w:rFonts w:cs="Arial"/>
                <w:spacing w:val="-2"/>
                <w:szCs w:val="24"/>
              </w:rPr>
              <w:t>inclusive</w:t>
            </w:r>
            <w:r w:rsidRPr="008B53C0">
              <w:rPr>
                <w:rFonts w:cs="Arial"/>
                <w:szCs w:val="24"/>
              </w:rPr>
              <w:t xml:space="preserve"> of</w:t>
            </w:r>
            <w:r w:rsidRPr="008B53C0">
              <w:rPr>
                <w:rFonts w:cs="Arial"/>
                <w:spacing w:val="1"/>
                <w:szCs w:val="24"/>
              </w:rPr>
              <w:t xml:space="preserve"> </w:t>
            </w:r>
            <w:r w:rsidRPr="008B53C0">
              <w:rPr>
                <w:rFonts w:cs="Arial"/>
                <w:spacing w:val="-1"/>
                <w:szCs w:val="24"/>
              </w:rPr>
              <w:t>all</w:t>
            </w:r>
            <w:r w:rsidRPr="008B53C0">
              <w:rPr>
                <w:rFonts w:cs="Arial"/>
                <w:spacing w:val="-2"/>
                <w:szCs w:val="24"/>
              </w:rPr>
              <w:t xml:space="preserve"> </w:t>
            </w:r>
            <w:r w:rsidRPr="008B53C0">
              <w:rPr>
                <w:rFonts w:cs="Arial"/>
                <w:spacing w:val="-1"/>
                <w:szCs w:val="24"/>
              </w:rPr>
              <w:t>tobacco products</w:t>
            </w:r>
            <w:r w:rsidRPr="008B53C0">
              <w:rPr>
                <w:rFonts w:cs="Arial"/>
                <w:szCs w:val="24"/>
              </w:rPr>
              <w:t xml:space="preserve"> </w:t>
            </w:r>
            <w:r w:rsidRPr="008B53C0">
              <w:rPr>
                <w:rFonts w:cs="Arial"/>
                <w:spacing w:val="-1"/>
                <w:szCs w:val="24"/>
              </w:rPr>
              <w:t>covered</w:t>
            </w:r>
            <w:r w:rsidRPr="008B53C0">
              <w:rPr>
                <w:rFonts w:cs="Arial"/>
                <w:spacing w:val="-2"/>
                <w:szCs w:val="24"/>
              </w:rPr>
              <w:t xml:space="preserve"> </w:t>
            </w:r>
            <w:r w:rsidRPr="008B53C0">
              <w:rPr>
                <w:rFonts w:cs="Arial"/>
                <w:spacing w:val="-1"/>
                <w:szCs w:val="24"/>
              </w:rPr>
              <w:t>under California’s</w:t>
            </w:r>
            <w:r>
              <w:rPr>
                <w:rFonts w:cs="Arial"/>
                <w:spacing w:val="-1"/>
                <w:szCs w:val="24"/>
              </w:rPr>
              <w:t xml:space="preserve"> </w:t>
            </w:r>
            <w:r w:rsidRPr="008B53C0">
              <w:rPr>
                <w:rFonts w:cs="Arial"/>
                <w:spacing w:val="-1"/>
                <w:szCs w:val="24"/>
              </w:rPr>
              <w:t>legislative definition</w:t>
            </w:r>
            <w:r w:rsidRPr="008B53C0">
              <w:rPr>
                <w:rFonts w:cs="Arial"/>
                <w:szCs w:val="24"/>
              </w:rPr>
              <w:t xml:space="preserve"> </w:t>
            </w:r>
            <w:r w:rsidRPr="008B53C0">
              <w:rPr>
                <w:rFonts w:cs="Arial"/>
                <w:spacing w:val="-1"/>
                <w:szCs w:val="24"/>
              </w:rPr>
              <w:t>of</w:t>
            </w:r>
            <w:r w:rsidRPr="008B53C0">
              <w:rPr>
                <w:rFonts w:cs="Arial"/>
                <w:spacing w:val="-3"/>
                <w:szCs w:val="24"/>
              </w:rPr>
              <w:t xml:space="preserve"> </w:t>
            </w:r>
            <w:r w:rsidRPr="008B53C0">
              <w:rPr>
                <w:rFonts w:cs="Arial"/>
                <w:spacing w:val="-1"/>
                <w:szCs w:val="24"/>
              </w:rPr>
              <w:t>“tobacco</w:t>
            </w:r>
            <w:r w:rsidRPr="008B53C0">
              <w:rPr>
                <w:rFonts w:cs="Arial"/>
                <w:spacing w:val="-2"/>
                <w:szCs w:val="24"/>
              </w:rPr>
              <w:t xml:space="preserve"> </w:t>
            </w:r>
            <w:r w:rsidRPr="008B53C0">
              <w:rPr>
                <w:rFonts w:cs="Arial"/>
                <w:spacing w:val="-1"/>
                <w:szCs w:val="24"/>
              </w:rPr>
              <w:t>products.”</w:t>
            </w:r>
          </w:p>
          <w:p w:rsidR="00665477" w:rsidRPr="00EF21B4" w:rsidRDefault="00665477" w:rsidP="00F42FD8">
            <w:pPr>
              <w:kinsoku w:val="0"/>
              <w:overflowPunct w:val="0"/>
              <w:autoSpaceDE w:val="0"/>
              <w:autoSpaceDN w:val="0"/>
              <w:adjustRightInd w:val="0"/>
              <w:spacing w:after="240" w:line="245" w:lineRule="exact"/>
              <w:ind w:left="40"/>
              <w:rPr>
                <w:rFonts w:cs="Arial"/>
                <w:spacing w:val="-1"/>
                <w:szCs w:val="24"/>
              </w:rPr>
            </w:pPr>
            <w:r w:rsidRPr="008B53C0">
              <w:rPr>
                <w:rFonts w:cs="Arial"/>
                <w:b/>
                <w:bCs/>
                <w:spacing w:val="-1"/>
                <w:szCs w:val="24"/>
              </w:rPr>
              <w:t>Page</w:t>
            </w:r>
            <w:r w:rsidRPr="008B53C0">
              <w:rPr>
                <w:rFonts w:cs="Arial"/>
                <w:b/>
                <w:bCs/>
                <w:spacing w:val="-3"/>
                <w:szCs w:val="24"/>
              </w:rPr>
              <w:t xml:space="preserve"> </w:t>
            </w:r>
            <w:r w:rsidRPr="008B53C0">
              <w:rPr>
                <w:rFonts w:cs="Arial"/>
                <w:b/>
                <w:bCs/>
                <w:szCs w:val="24"/>
              </w:rPr>
              <w:t xml:space="preserve">83, </w:t>
            </w:r>
            <w:r w:rsidRPr="008B53C0">
              <w:rPr>
                <w:rFonts w:cs="Arial"/>
                <w:b/>
                <w:bCs/>
                <w:spacing w:val="-1"/>
                <w:szCs w:val="24"/>
              </w:rPr>
              <w:t>Lines</w:t>
            </w:r>
            <w:r w:rsidRPr="008B53C0">
              <w:rPr>
                <w:rFonts w:cs="Arial"/>
                <w:b/>
                <w:bCs/>
                <w:spacing w:val="-2"/>
                <w:szCs w:val="24"/>
              </w:rPr>
              <w:t xml:space="preserve"> </w:t>
            </w:r>
            <w:r w:rsidRPr="008B53C0">
              <w:rPr>
                <w:rFonts w:cs="Arial"/>
                <w:b/>
                <w:bCs/>
                <w:spacing w:val="-1"/>
                <w:szCs w:val="24"/>
              </w:rPr>
              <w:t>2030-2031</w:t>
            </w:r>
            <w:r w:rsidRPr="008B53C0">
              <w:rPr>
                <w:rFonts w:cs="Arial"/>
                <w:spacing w:val="-1"/>
                <w:szCs w:val="24"/>
              </w:rPr>
              <w:t>-</w:t>
            </w:r>
            <w:r w:rsidRPr="008B53C0">
              <w:rPr>
                <w:rFonts w:cs="Arial"/>
                <w:spacing w:val="-23"/>
                <w:szCs w:val="24"/>
              </w:rPr>
              <w:t xml:space="preserve"> </w:t>
            </w:r>
            <w:r w:rsidRPr="008B53C0">
              <w:rPr>
                <w:rFonts w:cs="Arial"/>
                <w:spacing w:val="-1"/>
                <w:szCs w:val="24"/>
              </w:rPr>
              <w:t>Given</w:t>
            </w:r>
            <w:r w:rsidRPr="008B53C0">
              <w:rPr>
                <w:rFonts w:cs="Arial"/>
                <w:szCs w:val="24"/>
              </w:rPr>
              <w:t xml:space="preserve"> </w:t>
            </w:r>
            <w:r w:rsidRPr="008B53C0">
              <w:rPr>
                <w:rFonts w:cs="Arial"/>
                <w:spacing w:val="-1"/>
                <w:szCs w:val="24"/>
              </w:rPr>
              <w:t>that</w:t>
            </w:r>
            <w:r w:rsidRPr="008B53C0">
              <w:rPr>
                <w:rFonts w:cs="Arial"/>
                <w:szCs w:val="24"/>
              </w:rPr>
              <w:t xml:space="preserve"> </w:t>
            </w:r>
            <w:r w:rsidRPr="008B53C0">
              <w:rPr>
                <w:rFonts w:cs="Arial"/>
                <w:spacing w:val="-1"/>
                <w:szCs w:val="24"/>
              </w:rPr>
              <w:t>in</w:t>
            </w:r>
            <w:r w:rsidRPr="008B53C0">
              <w:rPr>
                <w:rFonts w:cs="Arial"/>
                <w:spacing w:val="-2"/>
                <w:szCs w:val="24"/>
              </w:rPr>
              <w:t xml:space="preserve"> </w:t>
            </w:r>
            <w:r w:rsidRPr="008B53C0">
              <w:rPr>
                <w:rFonts w:cs="Arial"/>
                <w:spacing w:val="-1"/>
                <w:szCs w:val="24"/>
              </w:rPr>
              <w:t>2016</w:t>
            </w:r>
            <w:r w:rsidRPr="008B53C0">
              <w:rPr>
                <w:rFonts w:cs="Arial"/>
                <w:szCs w:val="24"/>
              </w:rPr>
              <w:t xml:space="preserve"> </w:t>
            </w:r>
            <w:r w:rsidRPr="008B53C0">
              <w:rPr>
                <w:rFonts w:cs="Arial"/>
                <w:spacing w:val="-1"/>
                <w:szCs w:val="24"/>
              </w:rPr>
              <w:t>California</w:t>
            </w:r>
            <w:r w:rsidRPr="008B53C0">
              <w:rPr>
                <w:rFonts w:cs="Arial"/>
                <w:szCs w:val="24"/>
              </w:rPr>
              <w:t xml:space="preserve"> </w:t>
            </w:r>
            <w:r w:rsidRPr="008B53C0">
              <w:rPr>
                <w:rFonts w:cs="Arial"/>
                <w:spacing w:val="-1"/>
                <w:szCs w:val="24"/>
              </w:rPr>
              <w:t>law</w:t>
            </w:r>
            <w:r w:rsidRPr="008B53C0">
              <w:rPr>
                <w:rFonts w:cs="Arial"/>
                <w:spacing w:val="-4"/>
                <w:szCs w:val="24"/>
              </w:rPr>
              <w:t xml:space="preserve"> </w:t>
            </w:r>
            <w:r w:rsidRPr="008B53C0">
              <w:rPr>
                <w:rFonts w:cs="Arial"/>
                <w:spacing w:val="-1"/>
                <w:szCs w:val="24"/>
              </w:rPr>
              <w:t>deemed it</w:t>
            </w:r>
            <w:r w:rsidRPr="008B53C0">
              <w:rPr>
                <w:rFonts w:cs="Arial"/>
                <w:szCs w:val="24"/>
              </w:rPr>
              <w:t xml:space="preserve"> </w:t>
            </w:r>
            <w:r w:rsidRPr="008B53C0">
              <w:rPr>
                <w:rFonts w:cs="Arial"/>
                <w:spacing w:val="-1"/>
                <w:szCs w:val="24"/>
              </w:rPr>
              <w:t>illegal</w:t>
            </w:r>
            <w:r>
              <w:rPr>
                <w:rFonts w:cs="Arial"/>
                <w:spacing w:val="-1"/>
                <w:szCs w:val="24"/>
              </w:rPr>
              <w:t xml:space="preserve"> </w:t>
            </w:r>
            <w:r w:rsidRPr="008B53C0">
              <w:rPr>
                <w:rFonts w:cs="Arial"/>
                <w:szCs w:val="24"/>
              </w:rPr>
              <w:t>for</w:t>
            </w:r>
            <w:r w:rsidRPr="008B53C0">
              <w:rPr>
                <w:rFonts w:cs="Arial"/>
                <w:spacing w:val="-2"/>
                <w:szCs w:val="24"/>
              </w:rPr>
              <w:t xml:space="preserve"> </w:t>
            </w:r>
            <w:r w:rsidRPr="008B53C0">
              <w:rPr>
                <w:rFonts w:cs="Arial"/>
                <w:spacing w:val="-1"/>
                <w:szCs w:val="24"/>
              </w:rPr>
              <w:t>individuals</w:t>
            </w:r>
            <w:r w:rsidRPr="008B53C0">
              <w:rPr>
                <w:rFonts w:cs="Arial"/>
                <w:szCs w:val="24"/>
              </w:rPr>
              <w:t xml:space="preserve"> </w:t>
            </w:r>
            <w:r w:rsidRPr="008B53C0">
              <w:rPr>
                <w:rFonts w:cs="Arial"/>
                <w:spacing w:val="-1"/>
                <w:szCs w:val="24"/>
              </w:rPr>
              <w:t xml:space="preserve">under </w:t>
            </w:r>
            <w:r w:rsidRPr="008B53C0">
              <w:rPr>
                <w:rFonts w:cs="Arial"/>
                <w:spacing w:val="-2"/>
                <w:szCs w:val="24"/>
              </w:rPr>
              <w:t>the</w:t>
            </w:r>
            <w:r w:rsidRPr="008B53C0">
              <w:rPr>
                <w:rFonts w:cs="Arial"/>
                <w:szCs w:val="24"/>
              </w:rPr>
              <w:t xml:space="preserve"> </w:t>
            </w:r>
            <w:r w:rsidRPr="008B53C0">
              <w:rPr>
                <w:rFonts w:cs="Arial"/>
                <w:spacing w:val="-1"/>
                <w:szCs w:val="24"/>
              </w:rPr>
              <w:t>age</w:t>
            </w:r>
            <w:r w:rsidRPr="008B53C0">
              <w:rPr>
                <w:rFonts w:cs="Arial"/>
                <w:spacing w:val="1"/>
                <w:szCs w:val="24"/>
              </w:rPr>
              <w:t xml:space="preserve"> </w:t>
            </w:r>
            <w:r w:rsidRPr="008B53C0">
              <w:rPr>
                <w:rFonts w:cs="Arial"/>
                <w:spacing w:val="-1"/>
                <w:szCs w:val="24"/>
              </w:rPr>
              <w:t>of</w:t>
            </w:r>
            <w:r w:rsidRPr="008B53C0">
              <w:rPr>
                <w:rFonts w:cs="Arial"/>
                <w:spacing w:val="1"/>
                <w:szCs w:val="24"/>
              </w:rPr>
              <w:t xml:space="preserve"> </w:t>
            </w:r>
            <w:r w:rsidRPr="008B53C0">
              <w:rPr>
                <w:rFonts w:cs="Arial"/>
                <w:spacing w:val="-1"/>
                <w:szCs w:val="24"/>
              </w:rPr>
              <w:t>21</w:t>
            </w:r>
            <w:r w:rsidRPr="008B53C0">
              <w:rPr>
                <w:rFonts w:cs="Arial"/>
                <w:szCs w:val="24"/>
              </w:rPr>
              <w:t xml:space="preserve"> to</w:t>
            </w:r>
            <w:r w:rsidRPr="008B53C0">
              <w:rPr>
                <w:rFonts w:cs="Arial"/>
                <w:spacing w:val="-1"/>
                <w:szCs w:val="24"/>
              </w:rPr>
              <w:t xml:space="preserve"> purchase</w:t>
            </w:r>
            <w:r w:rsidRPr="008B53C0">
              <w:rPr>
                <w:rFonts w:cs="Arial"/>
                <w:spacing w:val="1"/>
                <w:szCs w:val="24"/>
              </w:rPr>
              <w:t xml:space="preserve"> </w:t>
            </w:r>
            <w:r w:rsidRPr="008B53C0">
              <w:rPr>
                <w:rFonts w:cs="Arial"/>
                <w:spacing w:val="-1"/>
                <w:szCs w:val="24"/>
              </w:rPr>
              <w:t>all</w:t>
            </w:r>
            <w:r w:rsidRPr="008B53C0">
              <w:rPr>
                <w:rFonts w:cs="Arial"/>
                <w:spacing w:val="-2"/>
                <w:szCs w:val="24"/>
              </w:rPr>
              <w:t xml:space="preserve"> </w:t>
            </w:r>
            <w:r w:rsidRPr="008B53C0">
              <w:rPr>
                <w:rFonts w:cs="Arial"/>
                <w:spacing w:val="-1"/>
                <w:szCs w:val="24"/>
              </w:rPr>
              <w:t>tobacco products</w:t>
            </w:r>
            <w:r w:rsidRPr="008B53C0">
              <w:rPr>
                <w:rFonts w:cs="Arial"/>
                <w:spacing w:val="-2"/>
                <w:szCs w:val="24"/>
              </w:rPr>
              <w:t xml:space="preserve"> </w:t>
            </w:r>
            <w:r w:rsidRPr="008B53C0">
              <w:rPr>
                <w:rFonts w:cs="Arial"/>
                <w:spacing w:val="-1"/>
                <w:szCs w:val="24"/>
              </w:rPr>
              <w:t>(including</w:t>
            </w:r>
            <w:r w:rsidRPr="008B53C0">
              <w:rPr>
                <w:rFonts w:cs="Arial"/>
                <w:spacing w:val="61"/>
                <w:szCs w:val="24"/>
              </w:rPr>
              <w:t xml:space="preserve"> </w:t>
            </w:r>
            <w:r w:rsidRPr="008B53C0">
              <w:rPr>
                <w:rFonts w:cs="Arial"/>
                <w:spacing w:val="-1"/>
                <w:szCs w:val="24"/>
              </w:rPr>
              <w:t>ESDs),</w:t>
            </w:r>
            <w:r w:rsidRPr="008B53C0">
              <w:rPr>
                <w:rFonts w:cs="Arial"/>
                <w:szCs w:val="24"/>
              </w:rPr>
              <w:t xml:space="preserve"> </w:t>
            </w:r>
            <w:r w:rsidRPr="008B53C0">
              <w:rPr>
                <w:rFonts w:cs="Arial"/>
                <w:spacing w:val="-1"/>
                <w:szCs w:val="24"/>
              </w:rPr>
              <w:t xml:space="preserve">consider proposing </w:t>
            </w:r>
            <w:r w:rsidRPr="008B53C0">
              <w:rPr>
                <w:rFonts w:cs="Arial"/>
                <w:szCs w:val="24"/>
              </w:rPr>
              <w:t xml:space="preserve">an </w:t>
            </w:r>
            <w:r w:rsidRPr="008B53C0">
              <w:rPr>
                <w:rFonts w:cs="Arial"/>
                <w:spacing w:val="-1"/>
                <w:szCs w:val="24"/>
              </w:rPr>
              <w:t>alternate</w:t>
            </w:r>
            <w:r w:rsidRPr="008B53C0">
              <w:rPr>
                <w:rFonts w:cs="Arial"/>
                <w:spacing w:val="1"/>
                <w:szCs w:val="24"/>
              </w:rPr>
              <w:t xml:space="preserve"> </w:t>
            </w:r>
            <w:r w:rsidRPr="008B53C0">
              <w:rPr>
                <w:rFonts w:cs="Arial"/>
                <w:spacing w:val="-1"/>
                <w:szCs w:val="24"/>
              </w:rPr>
              <w:t>exercise</w:t>
            </w:r>
            <w:r w:rsidRPr="008B53C0">
              <w:rPr>
                <w:rFonts w:cs="Arial"/>
                <w:spacing w:val="1"/>
                <w:szCs w:val="24"/>
              </w:rPr>
              <w:t xml:space="preserve"> </w:t>
            </w:r>
            <w:r w:rsidRPr="008B53C0">
              <w:rPr>
                <w:rFonts w:cs="Arial"/>
                <w:spacing w:val="-1"/>
                <w:szCs w:val="24"/>
              </w:rPr>
              <w:t>which</w:t>
            </w:r>
            <w:r w:rsidRPr="008B53C0">
              <w:rPr>
                <w:rFonts w:cs="Arial"/>
                <w:spacing w:val="1"/>
                <w:szCs w:val="24"/>
              </w:rPr>
              <w:t xml:space="preserve"> </w:t>
            </w:r>
            <w:r w:rsidRPr="008B53C0">
              <w:rPr>
                <w:rFonts w:cs="Arial"/>
                <w:szCs w:val="24"/>
              </w:rPr>
              <w:t>asks</w:t>
            </w:r>
            <w:r w:rsidRPr="008B53C0">
              <w:rPr>
                <w:rFonts w:cs="Arial"/>
                <w:spacing w:val="-1"/>
                <w:szCs w:val="24"/>
              </w:rPr>
              <w:t xml:space="preserve"> students</w:t>
            </w:r>
            <w:r w:rsidRPr="008B53C0">
              <w:rPr>
                <w:rFonts w:cs="Arial"/>
                <w:szCs w:val="24"/>
              </w:rPr>
              <w:t xml:space="preserve"> to</w:t>
            </w:r>
            <w:r w:rsidRPr="008B53C0">
              <w:rPr>
                <w:rFonts w:cs="Arial"/>
                <w:spacing w:val="1"/>
                <w:szCs w:val="24"/>
              </w:rPr>
              <w:t xml:space="preserve"> </w:t>
            </w:r>
            <w:r w:rsidRPr="008B53C0">
              <w:rPr>
                <w:rFonts w:cs="Arial"/>
                <w:spacing w:val="-1"/>
                <w:szCs w:val="24"/>
              </w:rPr>
              <w:t>present</w:t>
            </w:r>
            <w:r w:rsidRPr="008B53C0">
              <w:rPr>
                <w:rFonts w:cs="Arial"/>
                <w:spacing w:val="51"/>
                <w:szCs w:val="24"/>
              </w:rPr>
              <w:t xml:space="preserve"> </w:t>
            </w:r>
            <w:r w:rsidRPr="008B53C0">
              <w:rPr>
                <w:rFonts w:cs="Arial"/>
                <w:spacing w:val="-1"/>
                <w:szCs w:val="24"/>
              </w:rPr>
              <w:t xml:space="preserve">arguments </w:t>
            </w:r>
            <w:r w:rsidRPr="008B53C0">
              <w:rPr>
                <w:rFonts w:cs="Arial"/>
                <w:szCs w:val="24"/>
              </w:rPr>
              <w:t>on</w:t>
            </w:r>
            <w:r w:rsidRPr="008B53C0">
              <w:rPr>
                <w:rFonts w:cs="Arial"/>
                <w:spacing w:val="-2"/>
                <w:szCs w:val="24"/>
              </w:rPr>
              <w:t xml:space="preserve"> </w:t>
            </w:r>
            <w:r w:rsidRPr="008B53C0">
              <w:rPr>
                <w:rFonts w:cs="Arial"/>
                <w:spacing w:val="-1"/>
                <w:szCs w:val="24"/>
              </w:rPr>
              <w:t>the</w:t>
            </w:r>
            <w:r w:rsidRPr="008B53C0">
              <w:rPr>
                <w:rFonts w:cs="Arial"/>
                <w:spacing w:val="1"/>
                <w:szCs w:val="24"/>
              </w:rPr>
              <w:t xml:space="preserve"> </w:t>
            </w:r>
            <w:r w:rsidRPr="008B53C0">
              <w:rPr>
                <w:rFonts w:cs="Arial"/>
                <w:spacing w:val="-1"/>
                <w:szCs w:val="24"/>
              </w:rPr>
              <w:t xml:space="preserve">benefits </w:t>
            </w:r>
            <w:r w:rsidRPr="008B53C0">
              <w:rPr>
                <w:rFonts w:cs="Arial"/>
                <w:szCs w:val="24"/>
              </w:rPr>
              <w:t>to</w:t>
            </w:r>
            <w:r w:rsidRPr="008B53C0">
              <w:rPr>
                <w:rFonts w:cs="Arial"/>
                <w:spacing w:val="-1"/>
                <w:szCs w:val="24"/>
              </w:rPr>
              <w:t xml:space="preserve"> banning</w:t>
            </w:r>
            <w:r w:rsidRPr="008B53C0">
              <w:rPr>
                <w:rFonts w:cs="Arial"/>
                <w:spacing w:val="-2"/>
                <w:szCs w:val="24"/>
              </w:rPr>
              <w:t xml:space="preserve"> </w:t>
            </w:r>
            <w:r w:rsidRPr="008B53C0">
              <w:rPr>
                <w:rFonts w:cs="Arial"/>
                <w:spacing w:val="-1"/>
                <w:szCs w:val="24"/>
              </w:rPr>
              <w:t>the</w:t>
            </w:r>
            <w:r w:rsidRPr="008B53C0">
              <w:rPr>
                <w:rFonts w:cs="Arial"/>
                <w:spacing w:val="1"/>
                <w:szCs w:val="24"/>
              </w:rPr>
              <w:t xml:space="preserve"> </w:t>
            </w:r>
            <w:r w:rsidRPr="008B53C0">
              <w:rPr>
                <w:rFonts w:cs="Arial"/>
                <w:spacing w:val="-1"/>
                <w:szCs w:val="24"/>
              </w:rPr>
              <w:t>sale</w:t>
            </w:r>
            <w:r w:rsidRPr="008B53C0">
              <w:rPr>
                <w:rFonts w:cs="Arial"/>
                <w:szCs w:val="24"/>
              </w:rPr>
              <w:t xml:space="preserve"> </w:t>
            </w:r>
            <w:r w:rsidRPr="008B53C0">
              <w:rPr>
                <w:rFonts w:cs="Arial"/>
                <w:spacing w:val="-1"/>
                <w:szCs w:val="24"/>
              </w:rPr>
              <w:t>of</w:t>
            </w:r>
            <w:r w:rsidRPr="008B53C0">
              <w:rPr>
                <w:rFonts w:cs="Arial"/>
                <w:szCs w:val="24"/>
              </w:rPr>
              <w:t xml:space="preserve"> </w:t>
            </w:r>
            <w:r w:rsidRPr="008B53C0">
              <w:rPr>
                <w:rFonts w:cs="Arial"/>
                <w:spacing w:val="-1"/>
                <w:szCs w:val="24"/>
              </w:rPr>
              <w:t>tobacco products to</w:t>
            </w:r>
            <w:r w:rsidRPr="008B53C0">
              <w:rPr>
                <w:rFonts w:cs="Arial"/>
                <w:spacing w:val="1"/>
                <w:szCs w:val="24"/>
              </w:rPr>
              <w:t xml:space="preserve"> </w:t>
            </w:r>
            <w:r w:rsidRPr="008B53C0">
              <w:rPr>
                <w:rFonts w:cs="Arial"/>
                <w:spacing w:val="-1"/>
                <w:szCs w:val="24"/>
              </w:rPr>
              <w:t>those</w:t>
            </w:r>
            <w:r w:rsidRPr="008B53C0">
              <w:rPr>
                <w:rFonts w:cs="Arial"/>
                <w:spacing w:val="-2"/>
                <w:szCs w:val="24"/>
              </w:rPr>
              <w:t xml:space="preserve"> </w:t>
            </w:r>
            <w:r w:rsidRPr="008B53C0">
              <w:rPr>
                <w:rFonts w:cs="Arial"/>
                <w:spacing w:val="-1"/>
                <w:szCs w:val="24"/>
              </w:rPr>
              <w:t>born</w:t>
            </w:r>
            <w:r>
              <w:rPr>
                <w:rFonts w:cs="Arial"/>
                <w:spacing w:val="-1"/>
                <w:szCs w:val="24"/>
              </w:rPr>
              <w:t xml:space="preserve"> &lt;bh&gt;</w:t>
            </w:r>
            <w:r w:rsidRPr="00EF21B4">
              <w:rPr>
                <w:rFonts w:cs="Arial"/>
                <w:szCs w:val="24"/>
                <w:highlight w:val="yellow"/>
              </w:rPr>
              <w:t>after</w:t>
            </w:r>
            <w:r w:rsidRPr="00EF21B4">
              <w:rPr>
                <w:rFonts w:cs="Arial"/>
                <w:spacing w:val="-4"/>
                <w:szCs w:val="24"/>
                <w:highlight w:val="yellow"/>
              </w:rPr>
              <w:t xml:space="preserve"> </w:t>
            </w:r>
            <w:r w:rsidRPr="00EF21B4">
              <w:rPr>
                <w:rFonts w:cs="Arial"/>
                <w:szCs w:val="24"/>
                <w:highlight w:val="yellow"/>
              </w:rPr>
              <w:t>a</w:t>
            </w:r>
            <w:r w:rsidRPr="00EF21B4">
              <w:rPr>
                <w:rFonts w:cs="Arial"/>
                <w:spacing w:val="-3"/>
                <w:szCs w:val="24"/>
                <w:highlight w:val="yellow"/>
              </w:rPr>
              <w:t xml:space="preserve"> </w:t>
            </w:r>
            <w:r w:rsidRPr="00EF21B4">
              <w:rPr>
                <w:rFonts w:cs="Arial"/>
                <w:spacing w:val="-1"/>
                <w:szCs w:val="24"/>
                <w:highlight w:val="yellow"/>
              </w:rPr>
              <w:t>certain</w:t>
            </w:r>
            <w:r w:rsidRPr="00EF21B4">
              <w:rPr>
                <w:rFonts w:cs="Arial"/>
                <w:szCs w:val="24"/>
                <w:highlight w:val="yellow"/>
              </w:rPr>
              <w:t xml:space="preserve"> </w:t>
            </w:r>
            <w:r w:rsidRPr="00EF21B4">
              <w:rPr>
                <w:rFonts w:cs="Arial"/>
                <w:spacing w:val="-1"/>
                <w:szCs w:val="24"/>
                <w:highlight w:val="yellow"/>
              </w:rPr>
              <w:t>year</w:t>
            </w:r>
            <w:r w:rsidRPr="00EF21B4">
              <w:rPr>
                <w:rFonts w:cs="Arial"/>
                <w:spacing w:val="-1"/>
                <w:szCs w:val="24"/>
              </w:rPr>
              <w:t>&lt;eh&gt;</w:t>
            </w:r>
          </w:p>
          <w:p w:rsidR="00665477" w:rsidRPr="008B53C0" w:rsidRDefault="00665477" w:rsidP="00F42FD8">
            <w:pPr>
              <w:kinsoku w:val="0"/>
              <w:overflowPunct w:val="0"/>
              <w:autoSpaceDE w:val="0"/>
              <w:autoSpaceDN w:val="0"/>
              <w:adjustRightInd w:val="0"/>
              <w:spacing w:before="1" w:line="239" w:lineRule="auto"/>
              <w:ind w:left="40" w:right="146"/>
              <w:rPr>
                <w:rFonts w:cs="Arial"/>
                <w:spacing w:val="-1"/>
                <w:szCs w:val="24"/>
              </w:rPr>
            </w:pPr>
            <w:r w:rsidRPr="008B53C0">
              <w:rPr>
                <w:rFonts w:cs="Arial"/>
                <w:b/>
                <w:bCs/>
                <w:spacing w:val="-1"/>
                <w:szCs w:val="24"/>
              </w:rPr>
              <w:t>Page 83, Lines 2030-2031</w:t>
            </w:r>
            <w:r w:rsidRPr="008B53C0">
              <w:rPr>
                <w:rFonts w:cs="Arial"/>
                <w:spacing w:val="-1"/>
                <w:szCs w:val="24"/>
              </w:rPr>
              <w:t>- Please replace “e-cigarettes” with “Electronic</w:t>
            </w:r>
            <w:r>
              <w:rPr>
                <w:rFonts w:cs="Arial"/>
                <w:spacing w:val="-1"/>
                <w:szCs w:val="24"/>
              </w:rPr>
              <w:t xml:space="preserve"> Smoking  d</w:t>
            </w:r>
            <w:r w:rsidRPr="008B53C0">
              <w:rPr>
                <w:rFonts w:cs="Arial"/>
                <w:spacing w:val="-1"/>
                <w:szCs w:val="24"/>
              </w:rPr>
              <w:t>evices” to align with the most current terminology for these types of</w:t>
            </w:r>
            <w:r>
              <w:rPr>
                <w:rFonts w:cs="Arial"/>
                <w:spacing w:val="-1"/>
                <w:szCs w:val="24"/>
              </w:rPr>
              <w:t xml:space="preserve"> </w:t>
            </w:r>
            <w:r w:rsidRPr="008B53C0">
              <w:rPr>
                <w:rFonts w:cs="Arial"/>
                <w:spacing w:val="-1"/>
                <w:szCs w:val="24"/>
              </w:rPr>
              <w:t>products.</w:t>
            </w:r>
          </w:p>
        </w:tc>
        <w:tc>
          <w:tcPr>
            <w:tcW w:w="1345" w:type="dxa"/>
          </w:tcPr>
          <w:p w:rsidR="00665477" w:rsidRDefault="00665477" w:rsidP="00F42FD8">
            <w:pPr>
              <w:rPr>
                <w:rFonts w:eastAsia="Times New Roman" w:cs="Arial"/>
                <w:bCs/>
                <w:szCs w:val="24"/>
              </w:rPr>
            </w:pPr>
            <w:r>
              <w:rPr>
                <w:rFonts w:eastAsia="Times New Roman" w:cs="Arial"/>
                <w:bCs/>
                <w:szCs w:val="24"/>
              </w:rPr>
              <w:t>Att 684b</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167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szCs w:val="24"/>
              </w:rPr>
            </w:pPr>
            <w:r>
              <w:rPr>
                <w:rFonts w:cs="Arial"/>
                <w:szCs w:val="24"/>
              </w:rPr>
              <w:t>6</w:t>
            </w:r>
          </w:p>
        </w:tc>
        <w:tc>
          <w:tcPr>
            <w:tcW w:w="2093" w:type="dxa"/>
            <w:noWrap/>
          </w:tcPr>
          <w:p w:rsidR="00665477" w:rsidRDefault="00665477" w:rsidP="00F42FD8">
            <w:pPr>
              <w:rPr>
                <w:rFonts w:cs="Arial"/>
                <w:szCs w:val="24"/>
              </w:rPr>
            </w:pPr>
            <w:r>
              <w:rPr>
                <w:rFonts w:cs="Arial"/>
                <w:szCs w:val="24"/>
              </w:rPr>
              <w:t>Gustavo Loera on behalf of Cal-HOSA</w:t>
            </w:r>
          </w:p>
        </w:tc>
        <w:tc>
          <w:tcPr>
            <w:tcW w:w="8910" w:type="dxa"/>
          </w:tcPr>
          <w:p w:rsidR="00665477" w:rsidRDefault="00665477" w:rsidP="00F42FD8">
            <w:pPr>
              <w:spacing w:after="240"/>
              <w:rPr>
                <w:rFonts w:cs="Arial"/>
                <w:szCs w:val="24"/>
              </w:rPr>
            </w:pPr>
            <w:r w:rsidRPr="00371B11">
              <w:rPr>
                <w:rFonts w:cs="Arial"/>
                <w:b/>
                <w:szCs w:val="24"/>
              </w:rPr>
              <w:t>Pages 87-100</w:t>
            </w:r>
            <w:r>
              <w:rPr>
                <w:rFonts w:cs="Arial"/>
                <w:szCs w:val="24"/>
              </w:rPr>
              <w:t xml:space="preserve"> – Overall, the missing element throughout this document are the lived/life experiences of students and the implement these lived/life experiences that make it more real and meaningful to students. Through sharing one’s personal stories based on lived/life experiences, resiliency is discovered and presents a great opportunity for teachers to help students build upon that discovery. Storytelling can be a strategy where students share their story and within their story discover their personal and cultural assets/strengths. Teachers can then guide students on how to use their assets and strengths as protective factors or strategies to cope with or overcome risk factors associated with mental health issues.</w:t>
            </w:r>
          </w:p>
          <w:p w:rsidR="00665477" w:rsidRPr="00B16BF3" w:rsidRDefault="00665477" w:rsidP="00F42FD8">
            <w:pPr>
              <w:rPr>
                <w:rFonts w:cs="Arial"/>
                <w:szCs w:val="24"/>
              </w:rPr>
            </w:pPr>
            <w:r>
              <w:rPr>
                <w:rFonts w:cs="Arial"/>
                <w:szCs w:val="24"/>
              </w:rPr>
              <w:t>Organization of the information in the document is also an issue. For this document to have utility, it has to be organized as a framework that makes it easy to align to academic standards.</w:t>
            </w:r>
          </w:p>
        </w:tc>
        <w:tc>
          <w:tcPr>
            <w:tcW w:w="1345" w:type="dxa"/>
          </w:tcPr>
          <w:p w:rsidR="00665477" w:rsidRDefault="00665477" w:rsidP="00F42FD8">
            <w:pPr>
              <w:rPr>
                <w:rFonts w:eastAsia="Times New Roman" w:cs="Arial"/>
                <w:bCs/>
                <w:szCs w:val="24"/>
              </w:rPr>
            </w:pPr>
            <w:r>
              <w:rPr>
                <w:rFonts w:eastAsia="Times New Roman" w:cs="Arial"/>
                <w:bCs/>
                <w:szCs w:val="24"/>
              </w:rPr>
              <w:t>Att 297i</w:t>
            </w:r>
          </w:p>
        </w:tc>
        <w:tc>
          <w:tcPr>
            <w:tcW w:w="2994" w:type="dxa"/>
          </w:tcPr>
          <w:p w:rsidR="00665477" w:rsidRPr="00DD6C46" w:rsidRDefault="00DD6C46" w:rsidP="00F42FD8">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167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163571" w:rsidRDefault="00665477" w:rsidP="00F42FD8">
            <w:pPr>
              <w:jc w:val="center"/>
            </w:pPr>
            <w:r>
              <w:t>6</w:t>
            </w:r>
          </w:p>
        </w:tc>
        <w:tc>
          <w:tcPr>
            <w:tcW w:w="2093" w:type="dxa"/>
            <w:noWrap/>
          </w:tcPr>
          <w:p w:rsidR="00665477" w:rsidRPr="00163571" w:rsidRDefault="00665477" w:rsidP="00F42FD8">
            <w:r w:rsidRPr="00163571">
              <w:t>Marc Berman, Assemblymem</w:t>
            </w:r>
            <w:r w:rsidR="00DD6C46">
              <w:t>-</w:t>
            </w:r>
            <w:r w:rsidRPr="00163571">
              <w:t>ber, 24th District</w:t>
            </w:r>
          </w:p>
        </w:tc>
        <w:tc>
          <w:tcPr>
            <w:tcW w:w="8910" w:type="dxa"/>
          </w:tcPr>
          <w:p w:rsidR="00665477" w:rsidRDefault="00665477" w:rsidP="00F42FD8">
            <w:pPr>
              <w:spacing w:after="240"/>
            </w:pPr>
            <w:r w:rsidRPr="00D54DFD">
              <w:rPr>
                <w:b/>
              </w:rPr>
              <w:t>P. 89, Line 2179-2181</w:t>
            </w:r>
            <w:r w:rsidRPr="00163571">
              <w:t>- Last year I authored AB 2639, which builds upon this existing requirement. The new law requires schools to review its pupil suicide prevention policy at minimum every five years and, if necessary, update its policy. Requiring schools to review and reevaluate their pupil suicide prevention policies will ensure that these policies remain relevant and continue to support students’ mental health needs, including those of high-risk groups such as LGBTQ youth. Since the Framework references Education Code Section 215 and describes the requirement, the Framework should also specify the new requirement that the policy is reviewed every five years and, if necessary, updated.</w:t>
            </w:r>
          </w:p>
          <w:p w:rsidR="00665477" w:rsidRPr="00163571" w:rsidRDefault="00665477" w:rsidP="00F42FD8">
            <w:r w:rsidRPr="00157A66">
              <w:rPr>
                <w:i/>
              </w:rPr>
              <w:t>*This Comment was also submitted for Chapter 5, p. 79, Line 1911-1913</w:t>
            </w:r>
          </w:p>
        </w:tc>
        <w:tc>
          <w:tcPr>
            <w:tcW w:w="1345" w:type="dxa"/>
          </w:tcPr>
          <w:p w:rsidR="00665477" w:rsidRDefault="00665477" w:rsidP="00F42FD8">
            <w:pPr>
              <w:rPr>
                <w:rFonts w:eastAsia="Times New Roman" w:cs="Arial"/>
                <w:bCs/>
                <w:szCs w:val="24"/>
              </w:rPr>
            </w:pPr>
            <w:r>
              <w:rPr>
                <w:rFonts w:eastAsia="Times New Roman" w:cs="Arial"/>
                <w:bCs/>
                <w:szCs w:val="24"/>
              </w:rPr>
              <w:t>Att 1042b</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167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szCs w:val="24"/>
              </w:rPr>
            </w:pPr>
            <w:r>
              <w:rPr>
                <w:rFonts w:cs="Arial"/>
                <w:szCs w:val="24"/>
              </w:rPr>
              <w:t>6</w:t>
            </w:r>
          </w:p>
        </w:tc>
        <w:tc>
          <w:tcPr>
            <w:tcW w:w="2093" w:type="dxa"/>
            <w:noWrap/>
          </w:tcPr>
          <w:p w:rsidR="00665477" w:rsidRPr="00982CB4" w:rsidRDefault="00665477" w:rsidP="00F42FD8">
            <w:pPr>
              <w:rPr>
                <w:rFonts w:cs="Arial"/>
                <w:b/>
                <w:szCs w:val="24"/>
              </w:rPr>
            </w:pPr>
            <w:r>
              <w:rPr>
                <w:rFonts w:eastAsia="Times New Roman" w:cs="Arial"/>
                <w:noProof/>
                <w:szCs w:val="24"/>
              </w:rPr>
              <w:t>Dawn Anderson, Director, Health and Prevention Programs- Ventura County Office of Education</w:t>
            </w:r>
          </w:p>
        </w:tc>
        <w:tc>
          <w:tcPr>
            <w:tcW w:w="8910" w:type="dxa"/>
          </w:tcPr>
          <w:p w:rsidR="00665477" w:rsidRDefault="00665477" w:rsidP="00F42FD8">
            <w:pPr>
              <w:rPr>
                <w:rFonts w:cs="Arial"/>
                <w:b/>
                <w:szCs w:val="24"/>
              </w:rPr>
            </w:pPr>
            <w:r w:rsidRPr="00332595">
              <w:rPr>
                <w:rFonts w:cs="Arial"/>
                <w:b/>
                <w:szCs w:val="24"/>
              </w:rPr>
              <w:t>Page 89, Line 2181</w:t>
            </w:r>
          </w:p>
          <w:p w:rsidR="00665477" w:rsidRPr="00982CB4" w:rsidRDefault="00665477" w:rsidP="00F42FD8">
            <w:pPr>
              <w:rPr>
                <w:rFonts w:cs="Arial"/>
                <w:szCs w:val="24"/>
              </w:rPr>
            </w:pPr>
            <w:r w:rsidRPr="00CA6500">
              <w:rPr>
                <w:rFonts w:cs="Arial"/>
                <w:szCs w:val="24"/>
              </w:rPr>
              <w:t>Consider adding: With the passing of recent legislation, suicide prevention hotline numbers will be printed on the back of all s</w:t>
            </w:r>
            <w:r>
              <w:rPr>
                <w:rFonts w:cs="Arial"/>
                <w:szCs w:val="24"/>
              </w:rPr>
              <w:t>chool identification cards.</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1056b</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1247"/>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szCs w:val="24"/>
              </w:rPr>
            </w:pPr>
            <w:r>
              <w:rPr>
                <w:rFonts w:cs="Arial"/>
                <w:szCs w:val="24"/>
              </w:rPr>
              <w:t>6</w:t>
            </w:r>
          </w:p>
        </w:tc>
        <w:tc>
          <w:tcPr>
            <w:tcW w:w="2093" w:type="dxa"/>
            <w:noWrap/>
          </w:tcPr>
          <w:p w:rsidR="00665477" w:rsidRDefault="00665477" w:rsidP="00F42FD8">
            <w:r w:rsidRPr="000533B6">
              <w:rPr>
                <w:rFonts w:cs="Arial"/>
                <w:szCs w:val="24"/>
              </w:rPr>
              <w:t>Lisa Eisenberg on behalf of the California School-Based Health Alliance</w:t>
            </w:r>
          </w:p>
        </w:tc>
        <w:tc>
          <w:tcPr>
            <w:tcW w:w="8910" w:type="dxa"/>
          </w:tcPr>
          <w:p w:rsidR="00665477" w:rsidRDefault="00665477" w:rsidP="00F42FD8">
            <w:pPr>
              <w:rPr>
                <w:rFonts w:cs="Arial"/>
                <w:szCs w:val="24"/>
              </w:rPr>
            </w:pPr>
            <w:r>
              <w:rPr>
                <w:rFonts w:cs="Arial"/>
                <w:b/>
                <w:szCs w:val="24"/>
              </w:rPr>
              <w:t>Page 89, Line 2193</w:t>
            </w:r>
            <w:r>
              <w:rPr>
                <w:rFonts w:cs="Arial"/>
                <w:szCs w:val="24"/>
              </w:rPr>
              <w:t xml:space="preserve"> – Edit sentence to read: “…inside classrooms, </w:t>
            </w:r>
            <w:r w:rsidRPr="007D54A0">
              <w:rPr>
                <w:rFonts w:cs="Arial"/>
                <w:i/>
                <w:szCs w:val="24"/>
              </w:rPr>
              <w:t>and any health service area such as the school-based health center or school nurse office</w:t>
            </w:r>
            <w:r>
              <w:rPr>
                <w:rFonts w:cs="Arial"/>
                <w:szCs w:val="24"/>
              </w:rPr>
              <w:t>.”</w:t>
            </w:r>
          </w:p>
        </w:tc>
        <w:tc>
          <w:tcPr>
            <w:tcW w:w="1345" w:type="dxa"/>
          </w:tcPr>
          <w:p w:rsidR="00665477" w:rsidRDefault="00665477" w:rsidP="00F42FD8">
            <w:pPr>
              <w:jc w:val="center"/>
              <w:rPr>
                <w:rFonts w:eastAsia="Times New Roman" w:cs="Arial"/>
                <w:bCs/>
                <w:szCs w:val="24"/>
              </w:rPr>
            </w:pPr>
            <w:r>
              <w:rPr>
                <w:rFonts w:eastAsia="Times New Roman" w:cs="Arial"/>
                <w:bCs/>
                <w:szCs w:val="24"/>
              </w:rPr>
              <w:t>Att 680b</w:t>
            </w:r>
          </w:p>
        </w:tc>
        <w:tc>
          <w:tcPr>
            <w:tcW w:w="2994" w:type="dxa"/>
          </w:tcPr>
          <w:p w:rsidR="004752F0" w:rsidRDefault="004752F0"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1295"/>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883D12" w:rsidRDefault="00665477" w:rsidP="00F42FD8">
            <w:pPr>
              <w:jc w:val="center"/>
              <w:rPr>
                <w:rFonts w:cs="Arial"/>
                <w:szCs w:val="24"/>
              </w:rPr>
            </w:pPr>
            <w:r>
              <w:rPr>
                <w:rFonts w:cs="Arial"/>
                <w:szCs w:val="24"/>
              </w:rPr>
              <w:t>6</w:t>
            </w:r>
          </w:p>
        </w:tc>
        <w:tc>
          <w:tcPr>
            <w:tcW w:w="2093" w:type="dxa"/>
            <w:noWrap/>
          </w:tcPr>
          <w:p w:rsidR="00665477" w:rsidRPr="008D2AA6" w:rsidRDefault="00665477" w:rsidP="00F42FD8">
            <w:pPr>
              <w:rPr>
                <w:rFonts w:cs="Arial"/>
                <w:szCs w:val="24"/>
              </w:rPr>
            </w:pPr>
            <w:r>
              <w:rPr>
                <w:rFonts w:cs="Arial"/>
                <w:szCs w:val="24"/>
              </w:rPr>
              <w:t>Gustavo Loera on behalf of Cal-HOSA</w:t>
            </w:r>
          </w:p>
        </w:tc>
        <w:tc>
          <w:tcPr>
            <w:tcW w:w="8910" w:type="dxa"/>
          </w:tcPr>
          <w:p w:rsidR="00665477" w:rsidRPr="008D2AA6" w:rsidRDefault="00665477" w:rsidP="00F42FD8">
            <w:pPr>
              <w:rPr>
                <w:rFonts w:cs="Arial"/>
                <w:szCs w:val="24"/>
              </w:rPr>
            </w:pPr>
            <w:r w:rsidRPr="00D40EE6">
              <w:rPr>
                <w:rFonts w:cs="Arial"/>
                <w:b/>
                <w:szCs w:val="24"/>
              </w:rPr>
              <w:t>Page</w:t>
            </w:r>
            <w:r>
              <w:rPr>
                <w:rFonts w:cs="Arial"/>
                <w:b/>
                <w:szCs w:val="24"/>
              </w:rPr>
              <w:t>s</w:t>
            </w:r>
            <w:r w:rsidRPr="00D40EE6">
              <w:rPr>
                <w:rFonts w:cs="Arial"/>
                <w:b/>
                <w:szCs w:val="24"/>
              </w:rPr>
              <w:t xml:space="preserve"> 89</w:t>
            </w:r>
            <w:r>
              <w:rPr>
                <w:rFonts w:cs="Arial"/>
                <w:b/>
                <w:szCs w:val="24"/>
              </w:rPr>
              <w:t>-92</w:t>
            </w:r>
            <w:r w:rsidRPr="00D40EE6">
              <w:rPr>
                <w:rFonts w:cs="Arial"/>
                <w:b/>
                <w:szCs w:val="24"/>
              </w:rPr>
              <w:t>, Line 2168</w:t>
            </w:r>
            <w:r>
              <w:rPr>
                <w:rFonts w:cs="Arial"/>
                <w:b/>
                <w:szCs w:val="24"/>
              </w:rPr>
              <w:t>, 2248, 2272</w:t>
            </w:r>
            <w:r>
              <w:rPr>
                <w:rFonts w:cs="Arial"/>
                <w:szCs w:val="24"/>
              </w:rPr>
              <w:t xml:space="preserve"> – The word “stress” is often used too loosely and left for interpretation. It may be a good idea to reframe stress as a risk factor associated with mental health issues. That is, first understanding the causes of stress or toxic stress and how it can lead to a mental illness if left unresolved. Can stress sometimes be healthy?</w:t>
            </w:r>
          </w:p>
        </w:tc>
        <w:tc>
          <w:tcPr>
            <w:tcW w:w="1345" w:type="dxa"/>
          </w:tcPr>
          <w:p w:rsidR="00665477" w:rsidRDefault="00665477" w:rsidP="00F42FD8">
            <w:pPr>
              <w:jc w:val="center"/>
              <w:rPr>
                <w:rFonts w:eastAsia="Times New Roman" w:cs="Arial"/>
                <w:bCs/>
                <w:szCs w:val="24"/>
              </w:rPr>
            </w:pPr>
            <w:r>
              <w:rPr>
                <w:rFonts w:eastAsia="Times New Roman" w:cs="Arial"/>
                <w:bCs/>
                <w:szCs w:val="24"/>
              </w:rPr>
              <w:t>Att 297i</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107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6</w:t>
            </w:r>
          </w:p>
        </w:tc>
        <w:tc>
          <w:tcPr>
            <w:tcW w:w="2093" w:type="dxa"/>
            <w:noWrap/>
          </w:tcPr>
          <w:p w:rsidR="00665477" w:rsidRPr="000A10B0" w:rsidRDefault="00665477" w:rsidP="00F42FD8">
            <w:pPr>
              <w:spacing w:after="240"/>
              <w:rPr>
                <w:rFonts w:cs="Arial"/>
                <w:szCs w:val="24"/>
              </w:rPr>
            </w:pPr>
            <w:r w:rsidRPr="000A10B0">
              <w:rPr>
                <w:rFonts w:cs="Arial"/>
                <w:szCs w:val="24"/>
              </w:rPr>
              <w:t>Linda Cone, retired teacher</w:t>
            </w:r>
          </w:p>
        </w:tc>
        <w:tc>
          <w:tcPr>
            <w:tcW w:w="8910" w:type="dxa"/>
          </w:tcPr>
          <w:p w:rsidR="00665477" w:rsidRPr="000A10B0" w:rsidRDefault="00665477" w:rsidP="00F42FD8">
            <w:pPr>
              <w:spacing w:after="240"/>
              <w:rPr>
                <w:rFonts w:cs="Arial"/>
                <w:color w:val="000000"/>
                <w:szCs w:val="24"/>
                <w:lang w:bidi="en-US"/>
              </w:rPr>
            </w:pPr>
            <w:r w:rsidRPr="000A10B0">
              <w:rPr>
                <w:rFonts w:cs="Arial"/>
                <w:b/>
                <w:szCs w:val="24"/>
              </w:rPr>
              <w:t xml:space="preserve">Page 89-90, Lines 2195-2196 - </w:t>
            </w:r>
            <w:r w:rsidRPr="000A10B0">
              <w:rPr>
                <w:rFonts w:cs="Arial"/>
                <w:color w:val="000000"/>
                <w:szCs w:val="24"/>
                <w:lang w:bidi="en-US"/>
              </w:rPr>
              <w:t>GLSEN has developed a Safe Space Kit for teachers and other school staff that is available online at no cost.</w:t>
            </w:r>
          </w:p>
          <w:p w:rsidR="00665477" w:rsidRPr="000A10B0" w:rsidRDefault="00665477" w:rsidP="00F42FD8">
            <w:pPr>
              <w:rPr>
                <w:rFonts w:cs="Calibri"/>
                <w:b/>
                <w:szCs w:val="24"/>
              </w:rPr>
            </w:pPr>
            <w:r w:rsidRPr="000A10B0">
              <w:rPr>
                <w:rFonts w:cs="Arial"/>
                <w:b/>
                <w:color w:val="000000"/>
                <w:szCs w:val="24"/>
                <w:lang w:bidi="en-US"/>
              </w:rPr>
              <w:t xml:space="preserve">Delete this sentence.  </w:t>
            </w:r>
            <w:r w:rsidRPr="000A10B0">
              <w:rPr>
                <w:rFonts w:cs="Arial"/>
                <w:color w:val="000000"/>
                <w:szCs w:val="24"/>
                <w:lang w:bidi="en-US"/>
              </w:rPr>
              <w:t>Safe zones should be inclusive.  Any sign that invites only the members of a specific group should be prohibited.</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 xml:space="preserve">Att </w:t>
            </w:r>
            <w:r w:rsidRPr="000A10B0">
              <w:rPr>
                <w:rFonts w:eastAsia="Times New Roman" w:cs="Arial"/>
                <w:bCs/>
                <w:szCs w:val="24"/>
              </w:rPr>
              <w:t>653b</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167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6</w:t>
            </w:r>
          </w:p>
        </w:tc>
        <w:tc>
          <w:tcPr>
            <w:tcW w:w="2093" w:type="dxa"/>
            <w:noWrap/>
          </w:tcPr>
          <w:p w:rsidR="00665477" w:rsidRPr="008D2AA6" w:rsidRDefault="00665477" w:rsidP="00F42FD8">
            <w:pPr>
              <w:rPr>
                <w:rFonts w:cs="Arial"/>
                <w:szCs w:val="24"/>
              </w:rPr>
            </w:pPr>
            <w:r>
              <w:rPr>
                <w:rFonts w:cs="Arial"/>
                <w:szCs w:val="24"/>
              </w:rPr>
              <w:t>Gustavo Loera on behalf of Cal-HOSA</w:t>
            </w:r>
          </w:p>
        </w:tc>
        <w:tc>
          <w:tcPr>
            <w:tcW w:w="8910" w:type="dxa"/>
          </w:tcPr>
          <w:p w:rsidR="00665477" w:rsidRDefault="00665477" w:rsidP="00F42FD8">
            <w:pPr>
              <w:spacing w:after="240"/>
              <w:rPr>
                <w:rFonts w:cs="Arial"/>
                <w:szCs w:val="24"/>
              </w:rPr>
            </w:pPr>
            <w:r w:rsidRPr="00D40EE6">
              <w:rPr>
                <w:rFonts w:cs="Arial"/>
                <w:b/>
                <w:szCs w:val="24"/>
              </w:rPr>
              <w:t>Page 90, Line</w:t>
            </w:r>
            <w:r>
              <w:rPr>
                <w:rFonts w:cs="Arial"/>
                <w:b/>
                <w:szCs w:val="24"/>
              </w:rPr>
              <w:t>s</w:t>
            </w:r>
            <w:r w:rsidRPr="00D40EE6">
              <w:rPr>
                <w:rFonts w:cs="Arial"/>
                <w:b/>
                <w:szCs w:val="24"/>
              </w:rPr>
              <w:t xml:space="preserve"> 2201</w:t>
            </w:r>
            <w:r>
              <w:rPr>
                <w:rFonts w:cs="Arial"/>
                <w:b/>
                <w:szCs w:val="24"/>
              </w:rPr>
              <w:t>, 2222</w:t>
            </w:r>
            <w:r>
              <w:rPr>
                <w:rFonts w:cs="Arial"/>
                <w:szCs w:val="24"/>
              </w:rPr>
              <w:t xml:space="preserve"> – Too often students watch a video or are given a case study of a person suffering from schizophrenia or bipolar disorder and instructed to work in groups to analyze and diagnose the case. The outcome can sometimes create more stigma than awareness.</w:t>
            </w:r>
          </w:p>
          <w:p w:rsidR="00665477" w:rsidRPr="00410915" w:rsidRDefault="00665477" w:rsidP="00F42FD8">
            <w:pPr>
              <w:rPr>
                <w:rFonts w:cs="Arial"/>
                <w:szCs w:val="24"/>
              </w:rPr>
            </w:pPr>
            <w:r>
              <w:rPr>
                <w:rFonts w:cs="Arial"/>
                <w:szCs w:val="24"/>
              </w:rPr>
              <w:t>Focusing on helping behaviors such as listening, communication, showing compassion, empathy, relationship building, etc. can be the foundation to better understanding the social determinants of mental health and the role that students and teachers play in promoting mental health wellness and recovery.</w:t>
            </w:r>
          </w:p>
        </w:tc>
        <w:tc>
          <w:tcPr>
            <w:tcW w:w="1345" w:type="dxa"/>
          </w:tcPr>
          <w:p w:rsidR="00665477" w:rsidRDefault="00665477" w:rsidP="00F42FD8">
            <w:pPr>
              <w:jc w:val="center"/>
              <w:rPr>
                <w:rFonts w:eastAsia="Times New Roman" w:cs="Arial"/>
                <w:bCs/>
                <w:szCs w:val="24"/>
              </w:rPr>
            </w:pPr>
            <w:r>
              <w:rPr>
                <w:rFonts w:eastAsia="Times New Roman" w:cs="Arial"/>
                <w:bCs/>
                <w:szCs w:val="24"/>
              </w:rPr>
              <w:t>Att 297i</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1067"/>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6</w:t>
            </w:r>
          </w:p>
        </w:tc>
        <w:tc>
          <w:tcPr>
            <w:tcW w:w="2093" w:type="dxa"/>
            <w:noWrap/>
          </w:tcPr>
          <w:p w:rsidR="00665477" w:rsidRPr="00B279DB" w:rsidRDefault="00665477" w:rsidP="00F42FD8">
            <w:pPr>
              <w:spacing w:after="120"/>
              <w:rPr>
                <w:rFonts w:eastAsia="Times New Roman" w:cs="Arial"/>
                <w:noProof/>
                <w:szCs w:val="24"/>
              </w:rPr>
            </w:pPr>
            <w:r w:rsidRPr="00B279DB">
              <w:rPr>
                <w:rFonts w:eastAsia="Times New Roman" w:cs="Arial"/>
                <w:noProof/>
                <w:szCs w:val="24"/>
              </w:rPr>
              <w:t>Catherine Ellis</w:t>
            </w:r>
            <w:r w:rsidR="00DD6C46">
              <w:rPr>
                <w:rFonts w:eastAsia="Times New Roman" w:cs="Arial"/>
                <w:noProof/>
                <w:szCs w:val="24"/>
              </w:rPr>
              <w:t xml:space="preserve">, </w:t>
            </w:r>
            <w:r w:rsidRPr="00B279DB">
              <w:rPr>
                <w:rFonts w:eastAsia="Times New Roman" w:cs="Arial"/>
                <w:noProof/>
                <w:szCs w:val="24"/>
              </w:rPr>
              <w:t>Department of Health Care Services, Interagency Prevention Advisory Council, Suicide and Depression Prevention Workgroup</w:t>
            </w:r>
          </w:p>
          <w:p w:rsidR="00665477" w:rsidRPr="00883D12" w:rsidRDefault="00665477" w:rsidP="00F42FD8">
            <w:pPr>
              <w:rPr>
                <w:rFonts w:cs="Arial"/>
                <w:szCs w:val="24"/>
              </w:rPr>
            </w:pPr>
            <w:r w:rsidRPr="00B279DB">
              <w:rPr>
                <w:rFonts w:eastAsia="Times New Roman" w:cs="Arial"/>
                <w:noProof/>
                <w:szCs w:val="24"/>
              </w:rPr>
              <w:t>Public Member of SMHPW</w:t>
            </w:r>
          </w:p>
        </w:tc>
        <w:tc>
          <w:tcPr>
            <w:tcW w:w="8910" w:type="dxa"/>
          </w:tcPr>
          <w:p w:rsidR="00665477" w:rsidRDefault="00665477" w:rsidP="00F42FD8">
            <w:pPr>
              <w:spacing w:after="240"/>
              <w:rPr>
                <w:rFonts w:eastAsia="Times New Roman" w:cs="Arial"/>
                <w:szCs w:val="24"/>
              </w:rPr>
            </w:pPr>
            <w:r>
              <w:rPr>
                <w:rFonts w:eastAsia="Times New Roman" w:cs="Arial"/>
                <w:b/>
                <w:szCs w:val="24"/>
              </w:rPr>
              <w:t xml:space="preserve">Page 90, Line 2214 </w:t>
            </w:r>
            <w:r>
              <w:rPr>
                <w:rFonts w:eastAsia="Times New Roman" w:cs="Arial"/>
                <w:szCs w:val="24"/>
              </w:rPr>
              <w:t>– Activities to include appropriate language; for example, “</w:t>
            </w:r>
            <w:r w:rsidRPr="00B26518">
              <w:rPr>
                <w:rFonts w:eastAsia="Times New Roman" w:cs="Arial"/>
                <w:szCs w:val="24"/>
              </w:rPr>
              <w:t>Mental Health Matters: 8 Stigmatizing Phrases to Stop Using” discusses.</w:t>
            </w:r>
          </w:p>
          <w:p w:rsidR="00665477" w:rsidRPr="0086728E" w:rsidRDefault="00665477" w:rsidP="00F42FD8">
            <w:pPr>
              <w:rPr>
                <w:rFonts w:cs="Arial"/>
                <w:szCs w:val="24"/>
              </w:rPr>
            </w:pPr>
            <w:r>
              <w:rPr>
                <w:rFonts w:cs="Arial"/>
                <w:b/>
                <w:szCs w:val="24"/>
              </w:rPr>
              <w:t>Page 90</w:t>
            </w:r>
            <w:r w:rsidRPr="00A61E3E">
              <w:rPr>
                <w:rFonts w:cs="Arial"/>
                <w:b/>
                <w:szCs w:val="24"/>
              </w:rPr>
              <w:t xml:space="preserve">, Line </w:t>
            </w:r>
            <w:r>
              <w:rPr>
                <w:rFonts w:cs="Arial"/>
                <w:b/>
                <w:szCs w:val="24"/>
              </w:rPr>
              <w:t>2224</w:t>
            </w:r>
            <w:r>
              <w:rPr>
                <w:rFonts w:cs="Arial"/>
                <w:szCs w:val="24"/>
              </w:rPr>
              <w:t xml:space="preserve"> – Show the video </w:t>
            </w:r>
            <w:r w:rsidRPr="0070124F">
              <w:rPr>
                <w:rFonts w:cs="Arial"/>
                <w:i/>
                <w:szCs w:val="24"/>
              </w:rPr>
              <w:t>It’s Real College Students and Mental Health</w:t>
            </w:r>
            <w:r>
              <w:rPr>
                <w:rFonts w:cs="Arial"/>
                <w:szCs w:val="24"/>
              </w:rPr>
              <w:t xml:space="preserve"> produced by American Foundation for Suicide Prevention</w:t>
            </w:r>
            <w:r w:rsidRPr="003F54D5">
              <w:rPr>
                <w:rFonts w:cs="Arial"/>
                <w:szCs w:val="24"/>
              </w:rPr>
              <w:t>, featuring actual students, designed to raise awareness about mental health issues</w:t>
            </w:r>
            <w:r w:rsidRPr="007C2CA2">
              <w:rPr>
                <w:rFonts w:cs="Arial"/>
                <w:szCs w:val="24"/>
              </w:rPr>
              <w:t xml:space="preserve"> commonly experienced by students, and to be used as part of a school’s educational program to encourage help-seeking.</w:t>
            </w:r>
          </w:p>
        </w:tc>
        <w:tc>
          <w:tcPr>
            <w:tcW w:w="1345" w:type="dxa"/>
          </w:tcPr>
          <w:p w:rsidR="00665477" w:rsidRDefault="00665477" w:rsidP="00F42FD8">
            <w:pPr>
              <w:jc w:val="center"/>
              <w:rPr>
                <w:rFonts w:eastAsia="Times New Roman" w:cs="Arial"/>
                <w:bCs/>
                <w:szCs w:val="24"/>
              </w:rPr>
            </w:pPr>
            <w:r>
              <w:rPr>
                <w:rFonts w:eastAsia="Times New Roman" w:cs="Arial"/>
                <w:bCs/>
                <w:szCs w:val="24"/>
              </w:rPr>
              <w:t>Att 297j</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179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szCs w:val="24"/>
              </w:rPr>
            </w:pPr>
            <w:r>
              <w:rPr>
                <w:rFonts w:cs="Arial"/>
                <w:szCs w:val="24"/>
              </w:rPr>
              <w:t>6</w:t>
            </w:r>
          </w:p>
        </w:tc>
        <w:tc>
          <w:tcPr>
            <w:tcW w:w="2093" w:type="dxa"/>
            <w:noWrap/>
          </w:tcPr>
          <w:p w:rsidR="00665477" w:rsidRPr="00CF6008" w:rsidRDefault="00665477" w:rsidP="00F42FD8">
            <w:pPr>
              <w:rPr>
                <w:rFonts w:cs="Arial"/>
                <w:b/>
                <w:szCs w:val="24"/>
              </w:rPr>
            </w:pPr>
            <w:r>
              <w:rPr>
                <w:rFonts w:eastAsia="Times New Roman" w:cs="Arial"/>
                <w:noProof/>
                <w:szCs w:val="24"/>
              </w:rPr>
              <w:t>Dawn Anderson, Director, Health and Prevention Programs- Ventura County Office of Education</w:t>
            </w:r>
          </w:p>
        </w:tc>
        <w:tc>
          <w:tcPr>
            <w:tcW w:w="8910" w:type="dxa"/>
          </w:tcPr>
          <w:p w:rsidR="00665477" w:rsidRPr="00332595" w:rsidRDefault="00665477" w:rsidP="00F42FD8">
            <w:pPr>
              <w:rPr>
                <w:rFonts w:cs="Arial"/>
                <w:b/>
                <w:szCs w:val="24"/>
              </w:rPr>
            </w:pPr>
            <w:r w:rsidRPr="00332595">
              <w:rPr>
                <w:rFonts w:cs="Arial"/>
                <w:b/>
                <w:szCs w:val="24"/>
              </w:rPr>
              <w:t>Page 91, Line 2238</w:t>
            </w:r>
          </w:p>
          <w:p w:rsidR="00665477" w:rsidRDefault="00665477" w:rsidP="00F42FD8">
            <w:pPr>
              <w:rPr>
                <w:rFonts w:cs="Arial"/>
                <w:szCs w:val="24"/>
              </w:rPr>
            </w:pPr>
            <w:r w:rsidRPr="00CA6500">
              <w:rPr>
                <w:rFonts w:cs="Arial"/>
                <w:szCs w:val="24"/>
              </w:rPr>
              <w:t>Consider adding: The school will notify parent/guardians and students twice annually about local mental health services at sch</w:t>
            </w:r>
            <w:r>
              <w:rPr>
                <w:rFonts w:cs="Arial"/>
                <w:szCs w:val="24"/>
              </w:rPr>
              <w:t>ool and within their community.</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1056b</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167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6</w:t>
            </w:r>
          </w:p>
        </w:tc>
        <w:tc>
          <w:tcPr>
            <w:tcW w:w="2093" w:type="dxa"/>
            <w:noWrap/>
          </w:tcPr>
          <w:p w:rsidR="00665477" w:rsidRPr="008D2AA6" w:rsidRDefault="00665477" w:rsidP="00F42FD8">
            <w:pPr>
              <w:rPr>
                <w:rFonts w:cs="Arial"/>
                <w:szCs w:val="24"/>
              </w:rPr>
            </w:pPr>
            <w:r>
              <w:rPr>
                <w:rFonts w:cs="Arial"/>
                <w:szCs w:val="24"/>
              </w:rPr>
              <w:t>Gustavo Loera on behalf of Cal-HOSA</w:t>
            </w:r>
          </w:p>
        </w:tc>
        <w:tc>
          <w:tcPr>
            <w:tcW w:w="8910" w:type="dxa"/>
          </w:tcPr>
          <w:p w:rsidR="00665477" w:rsidRPr="00410915" w:rsidRDefault="00665477" w:rsidP="00F42FD8">
            <w:pPr>
              <w:rPr>
                <w:rFonts w:cs="Arial"/>
                <w:szCs w:val="24"/>
              </w:rPr>
            </w:pPr>
            <w:r w:rsidRPr="00D40EE6">
              <w:rPr>
                <w:rFonts w:cs="Arial"/>
                <w:b/>
                <w:szCs w:val="24"/>
              </w:rPr>
              <w:t>Page 91, Line 2239</w:t>
            </w:r>
            <w:r>
              <w:rPr>
                <w:rFonts w:cs="Arial"/>
                <w:szCs w:val="24"/>
              </w:rPr>
              <w:t xml:space="preserve"> – I recommend promoting interviewing skills where students develop an interview protocol and engage members of their community in conversations about mental health and in the process discover how communities are diverse in their views, perceived challenges, and approaches to dealing with mental health problems. Students will learn more from these real-life experiential learning opportunities. Plus, students may be more intrinsically driven because they are studying their own community. Students can then share their findings from their community-defined challenges and solutions to mental health issues and discover how there is no “one-size-fits all” approach to mental health.</w:t>
            </w:r>
          </w:p>
        </w:tc>
        <w:tc>
          <w:tcPr>
            <w:tcW w:w="1345" w:type="dxa"/>
          </w:tcPr>
          <w:p w:rsidR="00665477" w:rsidRDefault="00665477" w:rsidP="00F42FD8">
            <w:pPr>
              <w:jc w:val="center"/>
              <w:rPr>
                <w:rFonts w:eastAsia="Times New Roman" w:cs="Arial"/>
                <w:bCs/>
                <w:szCs w:val="24"/>
              </w:rPr>
            </w:pPr>
            <w:r>
              <w:rPr>
                <w:rFonts w:eastAsia="Times New Roman" w:cs="Arial"/>
                <w:bCs/>
                <w:szCs w:val="24"/>
              </w:rPr>
              <w:t>Att 297i</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89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6</w:t>
            </w:r>
          </w:p>
        </w:tc>
        <w:tc>
          <w:tcPr>
            <w:tcW w:w="2093" w:type="dxa"/>
            <w:noWrap/>
          </w:tcPr>
          <w:p w:rsidR="00665477" w:rsidRPr="008D2AA6" w:rsidRDefault="00665477" w:rsidP="00F42FD8">
            <w:pPr>
              <w:rPr>
                <w:rFonts w:cs="Arial"/>
                <w:szCs w:val="24"/>
              </w:rPr>
            </w:pPr>
            <w:r>
              <w:rPr>
                <w:rFonts w:cs="Arial"/>
                <w:szCs w:val="24"/>
              </w:rPr>
              <w:t>Gustavo Loera on behalf of Cal-HOSA</w:t>
            </w:r>
          </w:p>
        </w:tc>
        <w:tc>
          <w:tcPr>
            <w:tcW w:w="8910" w:type="dxa"/>
          </w:tcPr>
          <w:p w:rsidR="00665477" w:rsidRPr="00410915" w:rsidRDefault="00665477" w:rsidP="00F42FD8">
            <w:pPr>
              <w:rPr>
                <w:rFonts w:cs="Arial"/>
                <w:szCs w:val="24"/>
              </w:rPr>
            </w:pPr>
            <w:r w:rsidRPr="00D40EE6">
              <w:rPr>
                <w:rFonts w:cs="Arial"/>
                <w:b/>
                <w:szCs w:val="24"/>
              </w:rPr>
              <w:t>Page 93, Line 2282</w:t>
            </w:r>
            <w:r>
              <w:rPr>
                <w:rFonts w:cs="Arial"/>
                <w:szCs w:val="24"/>
              </w:rPr>
              <w:t xml:space="preserve"> – Journal writing is a great strategy to do with students, I’m just not convinced that prompts like “I hope…; or I am most cheerful when…” listed on pages 92 and 93 will get students to write. The writing prompts must be relevant to student’s real-life experiences.</w:t>
            </w:r>
          </w:p>
        </w:tc>
        <w:tc>
          <w:tcPr>
            <w:tcW w:w="1345" w:type="dxa"/>
          </w:tcPr>
          <w:p w:rsidR="00665477" w:rsidRDefault="00665477" w:rsidP="00F42FD8">
            <w:pPr>
              <w:jc w:val="center"/>
              <w:rPr>
                <w:rFonts w:eastAsia="Times New Roman" w:cs="Arial"/>
                <w:bCs/>
                <w:szCs w:val="24"/>
              </w:rPr>
            </w:pPr>
            <w:r>
              <w:rPr>
                <w:rFonts w:eastAsia="Times New Roman" w:cs="Arial"/>
                <w:bCs/>
                <w:szCs w:val="24"/>
              </w:rPr>
              <w:t>Att 297i</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1337"/>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883D12" w:rsidRDefault="00665477" w:rsidP="00F42FD8">
            <w:pPr>
              <w:jc w:val="center"/>
              <w:rPr>
                <w:rFonts w:cs="Arial"/>
                <w:szCs w:val="24"/>
              </w:rPr>
            </w:pPr>
            <w:r>
              <w:rPr>
                <w:rFonts w:cs="Arial"/>
                <w:szCs w:val="24"/>
              </w:rPr>
              <w:t>6</w:t>
            </w:r>
          </w:p>
        </w:tc>
        <w:tc>
          <w:tcPr>
            <w:tcW w:w="2093" w:type="dxa"/>
            <w:noWrap/>
          </w:tcPr>
          <w:p w:rsidR="00665477" w:rsidRPr="00B279DB" w:rsidRDefault="00665477" w:rsidP="00F42FD8">
            <w:pPr>
              <w:spacing w:after="120"/>
              <w:rPr>
                <w:rFonts w:eastAsia="Times New Roman" w:cs="Arial"/>
                <w:noProof/>
                <w:szCs w:val="24"/>
              </w:rPr>
            </w:pPr>
            <w:r w:rsidRPr="00B279DB">
              <w:rPr>
                <w:rFonts w:eastAsia="Times New Roman" w:cs="Arial"/>
                <w:noProof/>
                <w:szCs w:val="24"/>
              </w:rPr>
              <w:t>Catherine Ellis</w:t>
            </w:r>
            <w:r w:rsidR="00DD6C46">
              <w:rPr>
                <w:rFonts w:eastAsia="Times New Roman" w:cs="Arial"/>
                <w:noProof/>
                <w:szCs w:val="24"/>
              </w:rPr>
              <w:t xml:space="preserve">, </w:t>
            </w:r>
            <w:r w:rsidRPr="00B279DB">
              <w:rPr>
                <w:rFonts w:eastAsia="Times New Roman" w:cs="Arial"/>
                <w:noProof/>
                <w:szCs w:val="24"/>
              </w:rPr>
              <w:t>Department of Health Care Services, Interagency Prevention Advisory Council, Suicide and Depression Prevention Workgroup</w:t>
            </w:r>
          </w:p>
          <w:p w:rsidR="00665477" w:rsidRPr="008D2AA6" w:rsidRDefault="00665477" w:rsidP="00F42FD8">
            <w:pPr>
              <w:rPr>
                <w:rFonts w:cs="Arial"/>
                <w:szCs w:val="24"/>
              </w:rPr>
            </w:pPr>
            <w:r w:rsidRPr="00B279DB">
              <w:rPr>
                <w:rFonts w:eastAsia="Times New Roman" w:cs="Arial"/>
                <w:noProof/>
                <w:szCs w:val="24"/>
              </w:rPr>
              <w:t>Public Member of SMHPW</w:t>
            </w:r>
          </w:p>
        </w:tc>
        <w:tc>
          <w:tcPr>
            <w:tcW w:w="8910" w:type="dxa"/>
          </w:tcPr>
          <w:p w:rsidR="00665477" w:rsidRPr="008D2AA6" w:rsidRDefault="00665477" w:rsidP="00F42FD8">
            <w:pPr>
              <w:rPr>
                <w:rFonts w:cs="Arial"/>
                <w:szCs w:val="24"/>
              </w:rPr>
            </w:pPr>
            <w:r w:rsidRPr="00695935">
              <w:rPr>
                <w:rFonts w:cs="Arial"/>
                <w:b/>
                <w:szCs w:val="24"/>
              </w:rPr>
              <w:t>Page 96, Line 2374</w:t>
            </w:r>
            <w:r>
              <w:rPr>
                <w:rFonts w:cs="Arial"/>
                <w:szCs w:val="24"/>
              </w:rPr>
              <w:t xml:space="preserve"> – add “using substances” after outbursts of anger.</w:t>
            </w:r>
          </w:p>
        </w:tc>
        <w:tc>
          <w:tcPr>
            <w:tcW w:w="1345" w:type="dxa"/>
          </w:tcPr>
          <w:p w:rsidR="00665477" w:rsidRDefault="00665477" w:rsidP="00F42FD8">
            <w:pPr>
              <w:jc w:val="center"/>
              <w:rPr>
                <w:rFonts w:eastAsia="Times New Roman" w:cs="Arial"/>
                <w:bCs/>
                <w:szCs w:val="24"/>
              </w:rPr>
            </w:pPr>
            <w:r>
              <w:rPr>
                <w:rFonts w:eastAsia="Times New Roman" w:cs="Arial"/>
                <w:bCs/>
                <w:szCs w:val="24"/>
              </w:rPr>
              <w:t>Att 297j</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w:t>
            </w:r>
          </w:p>
        </w:tc>
      </w:tr>
      <w:tr w:rsidR="00665477" w:rsidRPr="00DA4278" w:rsidTr="00F42FD8">
        <w:trPr>
          <w:cantSplit/>
          <w:trHeight w:val="167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D30435" w:rsidRDefault="00665477" w:rsidP="00F42FD8">
            <w:pPr>
              <w:jc w:val="center"/>
            </w:pPr>
            <w:r>
              <w:t>6</w:t>
            </w:r>
          </w:p>
        </w:tc>
        <w:tc>
          <w:tcPr>
            <w:tcW w:w="2093" w:type="dxa"/>
            <w:noWrap/>
          </w:tcPr>
          <w:p w:rsidR="00665477" w:rsidRPr="00D30435" w:rsidRDefault="00665477" w:rsidP="00F42FD8">
            <w:r w:rsidRPr="00D30435">
              <w:t>Marc Berman, Assemblymem</w:t>
            </w:r>
            <w:r w:rsidR="00DD6C46">
              <w:t>-</w:t>
            </w:r>
            <w:r w:rsidRPr="00D30435">
              <w:t>ber, 24th District</w:t>
            </w:r>
          </w:p>
        </w:tc>
        <w:tc>
          <w:tcPr>
            <w:tcW w:w="8910" w:type="dxa"/>
          </w:tcPr>
          <w:p w:rsidR="00665477" w:rsidRDefault="00665477" w:rsidP="00F42FD8">
            <w:pPr>
              <w:spacing w:after="240"/>
            </w:pPr>
            <w:r w:rsidRPr="00C326D9">
              <w:rPr>
                <w:b/>
              </w:rPr>
              <w:t>p. 99, lines 2457-2478</w:t>
            </w:r>
            <w:r w:rsidRPr="00D30435">
              <w:t>- Again, in the Partnering with your school sections (found in Chapter 5, in lines 2168-2179 and Chapter 6 lines, 2457-2478) there are opportunities to highlight the use of the school’s pupil suicide prevention policy. These sections offer example lessons for the corresponding standards, and I recommend they be used to specify the use of the pupil suicide prevention policy that all schools must create. Ensuring that the pupil suicide prevention policy is explicitly mentioned in these sections will support teachers in bringing awareness of available resources to their students as well as provide both teachers and students the tools to recognize and respond to warning</w:t>
            </w:r>
            <w:r>
              <w:t xml:space="preserve"> signs when students need help.</w:t>
            </w:r>
          </w:p>
          <w:p w:rsidR="00665477" w:rsidRPr="00AF43A2" w:rsidRDefault="00665477" w:rsidP="00F42FD8">
            <w:pPr>
              <w:rPr>
                <w:i/>
              </w:rPr>
            </w:pPr>
            <w:r w:rsidRPr="00AF43A2">
              <w:rPr>
                <w:i/>
              </w:rPr>
              <w:t>*This Comment was also submitted for Chapter 5, page 89, Lines 2168-2179</w:t>
            </w:r>
          </w:p>
        </w:tc>
        <w:tc>
          <w:tcPr>
            <w:tcW w:w="1345" w:type="dxa"/>
          </w:tcPr>
          <w:p w:rsidR="00665477" w:rsidRDefault="00665477" w:rsidP="00F42FD8">
            <w:pPr>
              <w:jc w:val="center"/>
              <w:rPr>
                <w:rFonts w:eastAsia="Times New Roman" w:cs="Arial"/>
                <w:bCs/>
                <w:szCs w:val="24"/>
              </w:rPr>
            </w:pPr>
            <w:r>
              <w:rPr>
                <w:rFonts w:eastAsia="Times New Roman" w:cs="Arial"/>
                <w:bCs/>
                <w:szCs w:val="24"/>
              </w:rPr>
              <w:t>Att 1042b</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167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6</w:t>
            </w:r>
          </w:p>
        </w:tc>
        <w:tc>
          <w:tcPr>
            <w:tcW w:w="2093" w:type="dxa"/>
            <w:noWrap/>
          </w:tcPr>
          <w:p w:rsidR="00665477" w:rsidRPr="008D2AA6" w:rsidRDefault="00665477" w:rsidP="00F42FD8">
            <w:pPr>
              <w:rPr>
                <w:rFonts w:cs="Arial"/>
                <w:szCs w:val="24"/>
              </w:rPr>
            </w:pPr>
            <w:r>
              <w:rPr>
                <w:rFonts w:cs="Arial"/>
                <w:szCs w:val="24"/>
              </w:rPr>
              <w:t>R. Loya – CASHE</w:t>
            </w:r>
          </w:p>
        </w:tc>
        <w:tc>
          <w:tcPr>
            <w:tcW w:w="8910" w:type="dxa"/>
          </w:tcPr>
          <w:p w:rsidR="00665477" w:rsidRPr="00410915" w:rsidRDefault="00665477" w:rsidP="00F42FD8">
            <w:pPr>
              <w:rPr>
                <w:rFonts w:cs="Arial"/>
                <w:szCs w:val="24"/>
              </w:rPr>
            </w:pPr>
            <w:r w:rsidRPr="00D54DFD">
              <w:rPr>
                <w:rFonts w:cs="Arial"/>
                <w:b/>
                <w:szCs w:val="24"/>
              </w:rPr>
              <w:t>100–113</w:t>
            </w:r>
            <w:r>
              <w:rPr>
                <w:rFonts w:cs="Arial"/>
                <w:szCs w:val="24"/>
              </w:rPr>
              <w:t xml:space="preserve"> seems like personal and community health (diseases) and the environment were barely touched upon compared to nutrition. Almost seems like some writers feel that a health class is a nutrition education course?? For many kids tis the gun shots they hear at night down the street that makes them wonder what this world is about or all the smog days and wondering why this asthma stuff is. Too late now but personal and community health and the environment seem short changed in this section.</w:t>
            </w:r>
          </w:p>
        </w:tc>
        <w:tc>
          <w:tcPr>
            <w:tcW w:w="1345" w:type="dxa"/>
          </w:tcPr>
          <w:p w:rsidR="00665477" w:rsidRDefault="00665477" w:rsidP="00F42FD8">
            <w:pPr>
              <w:jc w:val="center"/>
              <w:rPr>
                <w:rFonts w:eastAsia="Times New Roman" w:cs="Arial"/>
                <w:bCs/>
                <w:szCs w:val="24"/>
              </w:rPr>
            </w:pPr>
            <w:r w:rsidRPr="006323AE">
              <w:rPr>
                <w:rFonts w:eastAsia="Times New Roman" w:cs="Arial"/>
                <w:bCs/>
                <w:szCs w:val="24"/>
              </w:rPr>
              <w:t>Att 689b</w:t>
            </w:r>
          </w:p>
        </w:tc>
        <w:tc>
          <w:tcPr>
            <w:tcW w:w="2994" w:type="dxa"/>
          </w:tcPr>
          <w:p w:rsidR="004752F0" w:rsidRDefault="004752F0" w:rsidP="00EF21B4">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167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szCs w:val="24"/>
              </w:rPr>
            </w:pPr>
            <w:r>
              <w:rPr>
                <w:rFonts w:cs="Arial"/>
                <w:szCs w:val="24"/>
              </w:rPr>
              <w:t>6</w:t>
            </w:r>
          </w:p>
        </w:tc>
        <w:tc>
          <w:tcPr>
            <w:tcW w:w="2093" w:type="dxa"/>
            <w:noWrap/>
          </w:tcPr>
          <w:p w:rsidR="00665477" w:rsidRPr="008D2AA6" w:rsidRDefault="00665477" w:rsidP="00F42FD8">
            <w:pPr>
              <w:rPr>
                <w:rFonts w:cs="Arial"/>
                <w:szCs w:val="24"/>
              </w:rPr>
            </w:pPr>
            <w:r>
              <w:rPr>
                <w:rFonts w:eastAsia="Times New Roman" w:cs="Arial"/>
                <w:noProof/>
                <w:szCs w:val="24"/>
              </w:rPr>
              <w:t>Dawn Anderson, Director, Health and Prevention Programs- Ventura County Office of Education</w:t>
            </w:r>
          </w:p>
        </w:tc>
        <w:tc>
          <w:tcPr>
            <w:tcW w:w="8910" w:type="dxa"/>
          </w:tcPr>
          <w:p w:rsidR="00665477" w:rsidRPr="00332595" w:rsidRDefault="00665477" w:rsidP="00F42FD8">
            <w:pPr>
              <w:rPr>
                <w:rFonts w:cs="Arial"/>
                <w:b/>
                <w:szCs w:val="24"/>
              </w:rPr>
            </w:pPr>
            <w:r w:rsidRPr="00332595">
              <w:rPr>
                <w:rFonts w:cs="Arial"/>
                <w:b/>
                <w:szCs w:val="24"/>
              </w:rPr>
              <w:t>Page100, Line 2483</w:t>
            </w:r>
          </w:p>
          <w:p w:rsidR="00665477" w:rsidRDefault="00665477" w:rsidP="00F42FD8">
            <w:pPr>
              <w:rPr>
                <w:rFonts w:cs="Arial"/>
                <w:szCs w:val="24"/>
              </w:rPr>
            </w:pPr>
            <w:r w:rsidRPr="00CA6500">
              <w:rPr>
                <w:rFonts w:cs="Arial"/>
                <w:szCs w:val="24"/>
              </w:rPr>
              <w:t xml:space="preserve">The American Foundation for Suicide Prevention has school-based programs and </w:t>
            </w:r>
            <w:r>
              <w:rPr>
                <w:rFonts w:cs="Arial"/>
                <w:szCs w:val="24"/>
              </w:rPr>
              <w:t xml:space="preserve">student </w:t>
            </w:r>
            <w:r w:rsidRPr="00CA6500">
              <w:rPr>
                <w:rFonts w:cs="Arial"/>
                <w:szCs w:val="24"/>
              </w:rPr>
              <w:t>training resources</w:t>
            </w:r>
            <w:r>
              <w:rPr>
                <w:rFonts w:cs="Arial"/>
                <w:szCs w:val="24"/>
              </w:rPr>
              <w:t>.</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1056b</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Recommended</w:t>
            </w:r>
          </w:p>
        </w:tc>
      </w:tr>
      <w:tr w:rsidR="00665477" w:rsidRPr="00DA4278" w:rsidTr="00F42FD8">
        <w:trPr>
          <w:cantSplit/>
          <w:trHeight w:val="167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szCs w:val="24"/>
              </w:rPr>
            </w:pPr>
            <w:r>
              <w:rPr>
                <w:rFonts w:cs="Arial"/>
                <w:szCs w:val="24"/>
              </w:rPr>
              <w:t>6</w:t>
            </w:r>
          </w:p>
        </w:tc>
        <w:tc>
          <w:tcPr>
            <w:tcW w:w="2093" w:type="dxa"/>
            <w:noWrap/>
          </w:tcPr>
          <w:p w:rsidR="00665477" w:rsidRPr="008D2AA6" w:rsidRDefault="00665477" w:rsidP="00F42FD8">
            <w:pPr>
              <w:rPr>
                <w:rFonts w:cs="Arial"/>
                <w:szCs w:val="24"/>
              </w:rPr>
            </w:pPr>
            <w:r>
              <w:rPr>
                <w:rFonts w:eastAsia="Times New Roman" w:cs="Arial"/>
                <w:noProof/>
                <w:szCs w:val="24"/>
              </w:rPr>
              <w:t>Dawn Anderson, Director, Health and Prevention Programs- Ventura County Office of Education</w:t>
            </w:r>
          </w:p>
        </w:tc>
        <w:tc>
          <w:tcPr>
            <w:tcW w:w="8910" w:type="dxa"/>
          </w:tcPr>
          <w:p w:rsidR="00665477" w:rsidRPr="00907241" w:rsidRDefault="00665477" w:rsidP="00F42FD8">
            <w:pPr>
              <w:rPr>
                <w:rFonts w:cs="Arial"/>
                <w:b/>
                <w:szCs w:val="24"/>
              </w:rPr>
            </w:pPr>
            <w:r w:rsidRPr="00907241">
              <w:rPr>
                <w:rFonts w:cs="Arial"/>
                <w:b/>
                <w:szCs w:val="24"/>
              </w:rPr>
              <w:t>Page 102, Line 2533</w:t>
            </w:r>
          </w:p>
          <w:p w:rsidR="00665477" w:rsidRDefault="00665477" w:rsidP="00F42FD8">
            <w:pPr>
              <w:rPr>
                <w:rFonts w:cs="Arial"/>
                <w:szCs w:val="24"/>
              </w:rPr>
            </w:pPr>
            <w:r w:rsidRPr="00CA6500">
              <w:rPr>
                <w:rFonts w:cs="Arial"/>
                <w:szCs w:val="24"/>
              </w:rPr>
              <w:t xml:space="preserve">Consider adding into the sentence: Students can also research </w:t>
            </w:r>
            <w:r w:rsidRPr="00CA6500">
              <w:rPr>
                <w:rFonts w:cs="Arial"/>
                <w:b/>
                <w:szCs w:val="24"/>
              </w:rPr>
              <w:t>immunization preventable diseases</w:t>
            </w:r>
            <w:r w:rsidRPr="00CA6500">
              <w:rPr>
                <w:rFonts w:cs="Arial"/>
                <w:szCs w:val="24"/>
              </w:rPr>
              <w:t xml:space="preserve"> and the most common infectious diseases affecting young people in their age group </w:t>
            </w:r>
            <w:r w:rsidRPr="00CA6500">
              <w:rPr>
                <w:rFonts w:cs="Arial"/>
                <w:b/>
                <w:szCs w:val="24"/>
              </w:rPr>
              <w:t>around the world</w:t>
            </w:r>
            <w:r>
              <w:rPr>
                <w:rFonts w:cs="Arial"/>
                <w:szCs w:val="24"/>
              </w:rPr>
              <w:t xml:space="preserve"> and in their community….</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1056b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w:t>
            </w:r>
          </w:p>
        </w:tc>
      </w:tr>
      <w:tr w:rsidR="00665477" w:rsidRPr="00DA4278" w:rsidTr="00F42FD8">
        <w:trPr>
          <w:cantSplit/>
          <w:trHeight w:val="167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szCs w:val="24"/>
              </w:rPr>
            </w:pPr>
            <w:r>
              <w:rPr>
                <w:rFonts w:cs="Arial"/>
                <w:szCs w:val="24"/>
              </w:rPr>
              <w:t>6</w:t>
            </w:r>
          </w:p>
        </w:tc>
        <w:tc>
          <w:tcPr>
            <w:tcW w:w="2093" w:type="dxa"/>
            <w:noWrap/>
          </w:tcPr>
          <w:p w:rsidR="00665477" w:rsidRPr="008D2AA6" w:rsidRDefault="00665477" w:rsidP="00F42FD8">
            <w:pPr>
              <w:rPr>
                <w:rFonts w:cs="Arial"/>
                <w:szCs w:val="24"/>
              </w:rPr>
            </w:pPr>
            <w:r>
              <w:rPr>
                <w:rFonts w:eastAsia="Times New Roman" w:cs="Arial"/>
                <w:noProof/>
                <w:szCs w:val="24"/>
              </w:rPr>
              <w:t>Dawn Anderson, Director, Health and Prevention Programs- Ventura County Office of Education</w:t>
            </w:r>
          </w:p>
        </w:tc>
        <w:tc>
          <w:tcPr>
            <w:tcW w:w="8910" w:type="dxa"/>
          </w:tcPr>
          <w:p w:rsidR="00665477" w:rsidRDefault="00665477" w:rsidP="00F42FD8">
            <w:pPr>
              <w:rPr>
                <w:rFonts w:cs="Arial"/>
                <w:b/>
                <w:szCs w:val="24"/>
              </w:rPr>
            </w:pPr>
            <w:r w:rsidRPr="00907241">
              <w:rPr>
                <w:rFonts w:cs="Arial"/>
                <w:b/>
                <w:szCs w:val="24"/>
              </w:rPr>
              <w:t>Page 102, Line 2551</w:t>
            </w:r>
          </w:p>
          <w:p w:rsidR="00665477" w:rsidRPr="00E035F2" w:rsidRDefault="00665477" w:rsidP="00F42FD8">
            <w:pPr>
              <w:rPr>
                <w:rFonts w:cs="Arial"/>
                <w:szCs w:val="24"/>
              </w:rPr>
            </w:pPr>
            <w:r w:rsidRPr="00CA6500">
              <w:rPr>
                <w:rFonts w:cs="Arial"/>
                <w:szCs w:val="24"/>
              </w:rPr>
              <w:t xml:space="preserve">Consider adding to the sentence: and minimizing exposure to loud noises such as amplified music from headphones or ear buds </w:t>
            </w:r>
            <w:r w:rsidRPr="00CA6500">
              <w:rPr>
                <w:rFonts w:cs="Arial"/>
                <w:b/>
                <w:szCs w:val="24"/>
              </w:rPr>
              <w:t>to prevent permanent hearing loss.</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1056b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w:t>
            </w:r>
          </w:p>
        </w:tc>
      </w:tr>
      <w:tr w:rsidR="00665477" w:rsidRPr="00DA4278" w:rsidTr="00F42FD8">
        <w:trPr>
          <w:cantSplit/>
          <w:trHeight w:val="167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6</w:t>
            </w:r>
          </w:p>
        </w:tc>
        <w:tc>
          <w:tcPr>
            <w:tcW w:w="2093" w:type="dxa"/>
            <w:noWrap/>
          </w:tcPr>
          <w:p w:rsidR="00665477" w:rsidRPr="000A10B0" w:rsidRDefault="00665477" w:rsidP="00F42FD8">
            <w:pPr>
              <w:rPr>
                <w:rFonts w:cs="Arial"/>
                <w:szCs w:val="24"/>
              </w:rPr>
            </w:pPr>
            <w:r w:rsidRPr="000A10B0">
              <w:rPr>
                <w:rFonts w:cs="Arial"/>
                <w:szCs w:val="24"/>
              </w:rPr>
              <w:t>James Gonzales community member</w:t>
            </w:r>
          </w:p>
        </w:tc>
        <w:tc>
          <w:tcPr>
            <w:tcW w:w="8910" w:type="dxa"/>
          </w:tcPr>
          <w:p w:rsidR="00665477" w:rsidRPr="000A10B0" w:rsidRDefault="00665477" w:rsidP="00F42FD8">
            <w:pPr>
              <w:rPr>
                <w:rFonts w:cs="Arial"/>
                <w:szCs w:val="24"/>
              </w:rPr>
            </w:pPr>
            <w:r w:rsidRPr="000A10B0">
              <w:rPr>
                <w:rFonts w:cs="Arial"/>
                <w:b/>
                <w:szCs w:val="24"/>
              </w:rPr>
              <w:t>Page 109, Line 2723-2733</w:t>
            </w:r>
            <w:r w:rsidRPr="000A10B0">
              <w:rPr>
                <w:rFonts w:cs="Arial"/>
                <w:szCs w:val="24"/>
              </w:rPr>
              <w:t xml:space="preserve"> Remove Global Citizens</w:t>
            </w:r>
          </w:p>
          <w:p w:rsidR="00665477" w:rsidRPr="000A10B0" w:rsidRDefault="00665477" w:rsidP="00F42FD8">
            <w:pPr>
              <w:rPr>
                <w:rFonts w:cs="Arial"/>
                <w:szCs w:val="24"/>
              </w:rPr>
            </w:pPr>
            <w:r w:rsidRPr="000A10B0">
              <w:rPr>
                <w:rFonts w:cs="Arial"/>
                <w:szCs w:val="24"/>
              </w:rPr>
              <w:t>Students develop as global citizens by watching documentaries such as: (1) PBS’s Sick Around the World (2008) that compares the U.S. healthcare system to five other countries medical systems; (2) PBS’s RX for Survival: A Global Health Challenge (2005) that documents key milestones in public health; (3) Unnatural Causes: Is Inequality Making Us Sick? (2008) that examines the racial and socioeconomic disparities in health; (4) Straight Laced that features teens speaking about gender and sexuality; and (5) 13th (2016) a documentary on the intersection of race, justice, and mass incarceration in the U.S. Thoughtful teacher-facilitated discussion and students’ reflection papers reinforce what the students learn from the documentaries. (This activity also connects to the &lt;bbh&gt;</w:t>
            </w:r>
            <w:r w:rsidRPr="00DD6C46">
              <w:rPr>
                <w:rFonts w:cs="Arial"/>
                <w:szCs w:val="24"/>
                <w:highlight w:val="yellow"/>
              </w:rPr>
              <w:t>CA CCSS for ELA/Literacy, W.9–12.7–9.)&lt;</w:t>
            </w:r>
            <w:r w:rsidRPr="000A10B0">
              <w:rPr>
                <w:rFonts w:cs="Arial"/>
                <w:szCs w:val="24"/>
              </w:rPr>
              <w:t>ebh&gt;</w:t>
            </w:r>
          </w:p>
        </w:tc>
        <w:tc>
          <w:tcPr>
            <w:tcW w:w="1345" w:type="dxa"/>
          </w:tcPr>
          <w:p w:rsidR="00665477" w:rsidRPr="000A10B0" w:rsidRDefault="00665477" w:rsidP="00F42FD8">
            <w:pPr>
              <w:jc w:val="center"/>
              <w:rPr>
                <w:rFonts w:eastAsia="Times New Roman" w:cs="Arial"/>
                <w:bCs/>
                <w:szCs w:val="24"/>
              </w:rPr>
            </w:pPr>
            <w:r w:rsidRPr="000A10B0">
              <w:rPr>
                <w:rFonts w:eastAsia="Times New Roman" w:cs="Arial"/>
                <w:bCs/>
                <w:szCs w:val="24"/>
              </w:rPr>
              <w:t>Att 494b</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998"/>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6</w:t>
            </w:r>
          </w:p>
        </w:tc>
        <w:tc>
          <w:tcPr>
            <w:tcW w:w="2093" w:type="dxa"/>
            <w:noWrap/>
          </w:tcPr>
          <w:p w:rsidR="004E241C" w:rsidRDefault="004E241C" w:rsidP="00F42FD8">
            <w:pPr>
              <w:spacing w:after="240"/>
              <w:rPr>
                <w:rFonts w:eastAsia="Times New Roman" w:cs="Arial"/>
                <w:noProof/>
                <w:szCs w:val="24"/>
              </w:rPr>
            </w:pPr>
            <w:r>
              <w:rPr>
                <w:rFonts w:eastAsia="Times New Roman" w:cs="Arial"/>
                <w:noProof/>
                <w:szCs w:val="24"/>
              </w:rPr>
              <w:t>Parents, Legal Guardians, Concerned Citizens</w:t>
            </w:r>
          </w:p>
          <w:p w:rsidR="00665477" w:rsidRPr="000A10B0" w:rsidRDefault="004E241C" w:rsidP="00F42FD8">
            <w:pPr>
              <w:rPr>
                <w:rFonts w:cs="Arial"/>
                <w:szCs w:val="24"/>
              </w:rPr>
            </w:pPr>
            <w:r>
              <w:rPr>
                <w:rFonts w:eastAsia="Times New Roman" w:cs="Arial"/>
                <w:noProof/>
                <w:szCs w:val="24"/>
              </w:rPr>
              <w:t>9 individuals submitted this  comment with identical or similar language</w:t>
            </w:r>
          </w:p>
        </w:tc>
        <w:tc>
          <w:tcPr>
            <w:tcW w:w="8910" w:type="dxa"/>
          </w:tcPr>
          <w:p w:rsidR="00665477" w:rsidRPr="000A10B0" w:rsidRDefault="00665477" w:rsidP="00F42FD8">
            <w:pPr>
              <w:rPr>
                <w:b/>
                <w:bCs/>
                <w:szCs w:val="24"/>
              </w:rPr>
            </w:pPr>
            <w:r w:rsidRPr="000A10B0">
              <w:rPr>
                <w:b/>
                <w:bCs/>
                <w:szCs w:val="24"/>
              </w:rPr>
              <w:t>Page 109, Line 2724-2731</w:t>
            </w:r>
          </w:p>
          <w:p w:rsidR="00665477" w:rsidRPr="000A10B0" w:rsidRDefault="00665477" w:rsidP="00F42FD8">
            <w:pPr>
              <w:rPr>
                <w:rFonts w:cs="Arial"/>
                <w:b/>
                <w:szCs w:val="24"/>
              </w:rPr>
            </w:pPr>
            <w:r w:rsidRPr="000A10B0">
              <w:rPr>
                <w:rFonts w:ascii="Helvetica" w:hAnsi="Helvetica"/>
                <w:szCs w:val="24"/>
              </w:rPr>
              <w:t>I strongly object to the documentary “Straight Laced” being shown in school. Such content is inappropriate.</w:t>
            </w:r>
          </w:p>
        </w:tc>
        <w:tc>
          <w:tcPr>
            <w:tcW w:w="1345" w:type="dxa"/>
          </w:tcPr>
          <w:p w:rsidR="00665477" w:rsidRPr="000A10B0" w:rsidRDefault="004E241C" w:rsidP="00F42FD8">
            <w:pPr>
              <w:jc w:val="center"/>
              <w:rPr>
                <w:rFonts w:eastAsia="Times New Roman" w:cs="Arial"/>
                <w:bCs/>
                <w:szCs w:val="24"/>
              </w:rPr>
            </w:pPr>
            <w:r>
              <w:rPr>
                <w:rFonts w:eastAsia="Times New Roman" w:cs="Arial"/>
                <w:bCs/>
                <w:szCs w:val="24"/>
              </w:rPr>
              <w:t>Att 537b</w:t>
            </w:r>
            <w:r w:rsidR="00615797">
              <w:rPr>
                <w:rFonts w:eastAsia="Times New Roman" w:cs="Arial"/>
                <w:bCs/>
                <w:szCs w:val="24"/>
              </w:rPr>
              <w:t xml:space="preserve"> </w:t>
            </w:r>
            <w:r>
              <w:rPr>
                <w:rFonts w:eastAsia="Times New Roman" w:cs="Arial"/>
                <w:bCs/>
                <w:szCs w:val="24"/>
              </w:rPr>
              <w:t>543b</w:t>
            </w:r>
            <w:r w:rsidR="00615797">
              <w:rPr>
                <w:rFonts w:eastAsia="Times New Roman" w:cs="Arial"/>
                <w:bCs/>
                <w:szCs w:val="24"/>
              </w:rPr>
              <w:t xml:space="preserve"> </w:t>
            </w:r>
            <w:r>
              <w:rPr>
                <w:rFonts w:eastAsia="Times New Roman" w:cs="Arial"/>
                <w:bCs/>
                <w:szCs w:val="24"/>
              </w:rPr>
              <w:t>569b</w:t>
            </w:r>
            <w:r w:rsidR="00615797">
              <w:rPr>
                <w:rFonts w:eastAsia="Times New Roman" w:cs="Arial"/>
                <w:bCs/>
                <w:szCs w:val="24"/>
              </w:rPr>
              <w:t xml:space="preserve"> </w:t>
            </w:r>
            <w:r>
              <w:rPr>
                <w:rFonts w:eastAsia="Times New Roman" w:cs="Arial"/>
                <w:bCs/>
                <w:szCs w:val="24"/>
              </w:rPr>
              <w:t>586b</w:t>
            </w:r>
            <w:r w:rsidR="00615797">
              <w:rPr>
                <w:rFonts w:eastAsia="Times New Roman" w:cs="Arial"/>
                <w:bCs/>
                <w:szCs w:val="24"/>
              </w:rPr>
              <w:t xml:space="preserve"> </w:t>
            </w:r>
            <w:r>
              <w:rPr>
                <w:rFonts w:eastAsia="Times New Roman" w:cs="Arial"/>
                <w:bCs/>
                <w:szCs w:val="24"/>
              </w:rPr>
              <w:t>891b</w:t>
            </w:r>
            <w:r w:rsidR="00615797">
              <w:rPr>
                <w:rFonts w:eastAsia="Times New Roman" w:cs="Arial"/>
                <w:bCs/>
                <w:szCs w:val="24"/>
              </w:rPr>
              <w:t xml:space="preserve"> </w:t>
            </w:r>
            <w:r>
              <w:rPr>
                <w:rFonts w:eastAsia="Times New Roman" w:cs="Arial"/>
                <w:bCs/>
                <w:szCs w:val="24"/>
              </w:rPr>
              <w:t>895b</w:t>
            </w:r>
            <w:r w:rsidR="00615797">
              <w:rPr>
                <w:rFonts w:eastAsia="Times New Roman" w:cs="Arial"/>
                <w:bCs/>
                <w:szCs w:val="24"/>
              </w:rPr>
              <w:t xml:space="preserve"> </w:t>
            </w:r>
            <w:r>
              <w:rPr>
                <w:rFonts w:eastAsia="Times New Roman" w:cs="Arial"/>
                <w:bCs/>
                <w:szCs w:val="24"/>
              </w:rPr>
              <w:t>976b</w:t>
            </w:r>
            <w:r w:rsidR="00615797">
              <w:rPr>
                <w:rFonts w:eastAsia="Times New Roman" w:cs="Arial"/>
                <w:bCs/>
                <w:szCs w:val="24"/>
              </w:rPr>
              <w:t xml:space="preserve"> </w:t>
            </w:r>
            <w:r>
              <w:rPr>
                <w:rFonts w:eastAsia="Times New Roman" w:cs="Arial"/>
                <w:bCs/>
                <w:szCs w:val="24"/>
              </w:rPr>
              <w:t>1039b</w:t>
            </w:r>
            <w:r w:rsidR="00615797">
              <w:rPr>
                <w:rFonts w:eastAsia="Times New Roman" w:cs="Arial"/>
                <w:bCs/>
                <w:szCs w:val="24"/>
              </w:rPr>
              <w:t xml:space="preserve"> </w:t>
            </w:r>
            <w:r>
              <w:rPr>
                <w:rFonts w:eastAsia="Times New Roman" w:cs="Arial"/>
                <w:bCs/>
                <w:szCs w:val="24"/>
              </w:rPr>
              <w:t>1132b</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167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szCs w:val="24"/>
              </w:rPr>
            </w:pPr>
            <w:r>
              <w:rPr>
                <w:rFonts w:cs="Arial"/>
                <w:szCs w:val="24"/>
              </w:rPr>
              <w:t xml:space="preserve">6 </w:t>
            </w:r>
          </w:p>
        </w:tc>
        <w:tc>
          <w:tcPr>
            <w:tcW w:w="2093" w:type="dxa"/>
            <w:noWrap/>
          </w:tcPr>
          <w:p w:rsidR="00665477" w:rsidRPr="00CF6008" w:rsidRDefault="00665477" w:rsidP="00F42FD8">
            <w:pPr>
              <w:rPr>
                <w:rFonts w:cs="Arial"/>
                <w:b/>
                <w:szCs w:val="24"/>
              </w:rPr>
            </w:pPr>
            <w:r>
              <w:rPr>
                <w:rFonts w:eastAsia="Times New Roman" w:cs="Arial"/>
                <w:noProof/>
                <w:szCs w:val="24"/>
              </w:rPr>
              <w:t>Dawn Anderson, Director, Health and Prevention Programs- Ventura County Office of Education</w:t>
            </w:r>
          </w:p>
        </w:tc>
        <w:tc>
          <w:tcPr>
            <w:tcW w:w="8910" w:type="dxa"/>
          </w:tcPr>
          <w:p w:rsidR="00665477" w:rsidRDefault="00665477" w:rsidP="00F42FD8">
            <w:pPr>
              <w:rPr>
                <w:rFonts w:cs="Arial"/>
                <w:b/>
                <w:szCs w:val="24"/>
              </w:rPr>
            </w:pPr>
            <w:r>
              <w:rPr>
                <w:rFonts w:cs="Arial"/>
                <w:b/>
                <w:szCs w:val="24"/>
              </w:rPr>
              <w:t>Page 114, Line 2849</w:t>
            </w:r>
          </w:p>
          <w:p w:rsidR="00665477" w:rsidRPr="00907241" w:rsidRDefault="00665477" w:rsidP="00F42FD8">
            <w:pPr>
              <w:rPr>
                <w:rFonts w:cs="Arial"/>
                <w:szCs w:val="24"/>
              </w:rPr>
            </w:pPr>
            <w:r>
              <w:rPr>
                <w:rFonts w:cs="Arial"/>
                <w:szCs w:val="24"/>
              </w:rPr>
              <w:t xml:space="preserve">In resources- </w:t>
            </w:r>
            <w:r w:rsidRPr="00CA6500">
              <w:rPr>
                <w:rFonts w:cs="Arial"/>
                <w:szCs w:val="24"/>
              </w:rPr>
              <w:t xml:space="preserve">Consider adding: American Foundation for Suicide Prevention: </w:t>
            </w:r>
            <w:r w:rsidRPr="00416D85">
              <w:rPr>
                <w:rFonts w:cs="Arial"/>
              </w:rPr>
              <w:t>https://afsp.org/</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1056b</w:t>
            </w:r>
          </w:p>
        </w:tc>
        <w:tc>
          <w:tcPr>
            <w:tcW w:w="2994" w:type="dxa"/>
          </w:tcPr>
          <w:p w:rsidR="00665477" w:rsidRPr="000A10B0" w:rsidRDefault="00665477" w:rsidP="00F42FD8">
            <w:pPr>
              <w:ind w:left="-18"/>
              <w:jc w:val="center"/>
              <w:rPr>
                <w:rFonts w:eastAsia="Times New Roman" w:cs="Arial"/>
                <w:bCs/>
                <w:szCs w:val="24"/>
              </w:rPr>
            </w:pPr>
            <w:r>
              <w:rPr>
                <w:rFonts w:eastAsia="Times New Roman" w:cs="Arial"/>
                <w:b/>
                <w:bCs/>
                <w:szCs w:val="24"/>
              </w:rPr>
              <w:t>Recommended</w:t>
            </w:r>
          </w:p>
        </w:tc>
      </w:tr>
      <w:tr w:rsidR="00665477" w:rsidRPr="00DA4278" w:rsidTr="00F42FD8">
        <w:trPr>
          <w:cantSplit/>
          <w:trHeight w:val="788"/>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szCs w:val="24"/>
              </w:rPr>
            </w:pPr>
            <w:r>
              <w:rPr>
                <w:rFonts w:cs="Arial"/>
                <w:szCs w:val="24"/>
              </w:rPr>
              <w:t>7</w:t>
            </w:r>
          </w:p>
        </w:tc>
        <w:tc>
          <w:tcPr>
            <w:tcW w:w="2093" w:type="dxa"/>
            <w:noWrap/>
          </w:tcPr>
          <w:p w:rsidR="00665477" w:rsidRDefault="00665477" w:rsidP="00F42FD8">
            <w:pPr>
              <w:rPr>
                <w:rFonts w:cs="Arial"/>
                <w:szCs w:val="24"/>
              </w:rPr>
            </w:pPr>
            <w:r>
              <w:rPr>
                <w:rFonts w:cs="Arial"/>
                <w:szCs w:val="24"/>
              </w:rPr>
              <w:t>R. Loya – CASHE</w:t>
            </w:r>
          </w:p>
        </w:tc>
        <w:tc>
          <w:tcPr>
            <w:tcW w:w="8910" w:type="dxa"/>
          </w:tcPr>
          <w:p w:rsidR="00665477" w:rsidRDefault="00665477" w:rsidP="00F42FD8">
            <w:pPr>
              <w:rPr>
                <w:rFonts w:cs="Arial"/>
                <w:szCs w:val="24"/>
              </w:rPr>
            </w:pPr>
            <w:r w:rsidRPr="00D54DFD">
              <w:rPr>
                <w:rFonts w:cs="Arial"/>
                <w:b/>
                <w:szCs w:val="24"/>
              </w:rPr>
              <w:t>GENERAL COMMENTON CHAPTER</w:t>
            </w:r>
            <w:r>
              <w:rPr>
                <w:rFonts w:cs="Arial"/>
                <w:szCs w:val="24"/>
              </w:rPr>
              <w:t xml:space="preserve"> &amp;. Expand this chapter by 30 pages and trim others accordingly, good luck with that. This chapter is so vital and so current taking one right into the future as opposed to the past.</w:t>
            </w:r>
          </w:p>
        </w:tc>
        <w:tc>
          <w:tcPr>
            <w:tcW w:w="1345" w:type="dxa"/>
          </w:tcPr>
          <w:p w:rsidR="00665477" w:rsidRDefault="00665477" w:rsidP="00F42FD8">
            <w:pPr>
              <w:jc w:val="center"/>
            </w:pPr>
            <w:r w:rsidRPr="00C4586D">
              <w:rPr>
                <w:rFonts w:eastAsia="Times New Roman" w:cs="Arial"/>
                <w:bCs/>
                <w:szCs w:val="24"/>
              </w:rPr>
              <w:t>Att 689b</w:t>
            </w:r>
          </w:p>
        </w:tc>
        <w:tc>
          <w:tcPr>
            <w:tcW w:w="2994" w:type="dxa"/>
          </w:tcPr>
          <w:p w:rsidR="004752F0" w:rsidRDefault="00615797" w:rsidP="00F42FD8">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908"/>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883D12" w:rsidRDefault="00665477" w:rsidP="00F42FD8">
            <w:pPr>
              <w:jc w:val="center"/>
              <w:rPr>
                <w:rFonts w:cs="Arial"/>
                <w:szCs w:val="24"/>
              </w:rPr>
            </w:pPr>
            <w:r>
              <w:rPr>
                <w:rFonts w:cs="Arial"/>
                <w:szCs w:val="24"/>
              </w:rPr>
              <w:t>7</w:t>
            </w:r>
          </w:p>
        </w:tc>
        <w:tc>
          <w:tcPr>
            <w:tcW w:w="2093" w:type="dxa"/>
            <w:noWrap/>
          </w:tcPr>
          <w:p w:rsidR="00665477" w:rsidRDefault="00665477" w:rsidP="00F42FD8">
            <w:r w:rsidRPr="00DB780F">
              <w:rPr>
                <w:rFonts w:cs="Arial"/>
                <w:szCs w:val="24"/>
              </w:rPr>
              <w:t>Lisa Eisenberg on behalf of the California School-Based Health Alliance</w:t>
            </w:r>
          </w:p>
        </w:tc>
        <w:tc>
          <w:tcPr>
            <w:tcW w:w="8910" w:type="dxa"/>
          </w:tcPr>
          <w:p w:rsidR="00665477" w:rsidRPr="0041747B" w:rsidRDefault="00665477" w:rsidP="00F42FD8">
            <w:pPr>
              <w:pStyle w:val="CommentText"/>
              <w:spacing w:after="0" w:line="240" w:lineRule="auto"/>
              <w:rPr>
                <w:sz w:val="24"/>
                <w:szCs w:val="24"/>
              </w:rPr>
            </w:pPr>
            <w:r w:rsidRPr="00AB2EBB">
              <w:rPr>
                <w:rFonts w:cs="Arial"/>
                <w:b/>
                <w:sz w:val="24"/>
                <w:szCs w:val="24"/>
              </w:rPr>
              <w:t xml:space="preserve">Page 2, Line 19 </w:t>
            </w:r>
            <w:r w:rsidRPr="00402E42">
              <w:rPr>
                <w:rFonts w:cs="Arial"/>
                <w:sz w:val="24"/>
                <w:szCs w:val="24"/>
              </w:rPr>
              <w:t xml:space="preserve">– Edit sentence to read </w:t>
            </w:r>
            <w:r>
              <w:rPr>
                <w:rFonts w:cs="Arial"/>
                <w:sz w:val="24"/>
                <w:szCs w:val="24"/>
              </w:rPr>
              <w:t>“</w:t>
            </w:r>
            <w:r w:rsidRPr="00AB2EBB">
              <w:rPr>
                <w:sz w:val="24"/>
                <w:szCs w:val="24"/>
              </w:rPr>
              <w:t>Teachers, administrators, specialists, expanded learning leaders, parents, guardians, caretakers, families,</w:t>
            </w:r>
            <w:r>
              <w:t xml:space="preserve"> </w:t>
            </w:r>
            <w:r w:rsidRPr="007D54A0">
              <w:rPr>
                <w:i/>
                <w:sz w:val="24"/>
                <w:szCs w:val="24"/>
              </w:rPr>
              <w:t>school support staff (such as school counselors, school nurses, and school social workers), community partners (such as school-based health centers)</w:t>
            </w:r>
            <w:r>
              <w:rPr>
                <w:sz w:val="24"/>
                <w:szCs w:val="24"/>
              </w:rPr>
              <w:t xml:space="preserve">, and </w:t>
            </w:r>
            <w:r w:rsidRPr="00AB2EBB">
              <w:rPr>
                <w:sz w:val="24"/>
                <w:szCs w:val="24"/>
              </w:rPr>
              <w:t>the broader school community need the support of one another to best serve all students.</w:t>
            </w:r>
            <w:r>
              <w:rPr>
                <w:sz w:val="24"/>
                <w:szCs w:val="24"/>
              </w:rPr>
              <w:t>”</w:t>
            </w:r>
          </w:p>
        </w:tc>
        <w:tc>
          <w:tcPr>
            <w:tcW w:w="1345" w:type="dxa"/>
          </w:tcPr>
          <w:p w:rsidR="00665477" w:rsidRPr="00C4586D" w:rsidRDefault="00665477" w:rsidP="00F42FD8">
            <w:pPr>
              <w:jc w:val="center"/>
              <w:rPr>
                <w:rFonts w:eastAsia="Times New Roman" w:cs="Arial"/>
                <w:bCs/>
                <w:szCs w:val="24"/>
              </w:rPr>
            </w:pPr>
            <w:r>
              <w:rPr>
                <w:rFonts w:eastAsia="Times New Roman" w:cs="Arial"/>
                <w:bCs/>
                <w:szCs w:val="24"/>
              </w:rPr>
              <w:t>Att 680b</w:t>
            </w:r>
          </w:p>
        </w:tc>
        <w:tc>
          <w:tcPr>
            <w:tcW w:w="2994" w:type="dxa"/>
          </w:tcPr>
          <w:p w:rsidR="004752F0" w:rsidRDefault="004752F0"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53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7</w:t>
            </w:r>
          </w:p>
        </w:tc>
        <w:tc>
          <w:tcPr>
            <w:tcW w:w="2093" w:type="dxa"/>
            <w:noWrap/>
          </w:tcPr>
          <w:p w:rsidR="00665477" w:rsidRPr="008D2AA6" w:rsidRDefault="00665477" w:rsidP="00F42FD8">
            <w:pPr>
              <w:rPr>
                <w:rFonts w:cs="Arial"/>
                <w:szCs w:val="24"/>
              </w:rPr>
            </w:pPr>
            <w:r>
              <w:rPr>
                <w:rFonts w:cs="Arial"/>
                <w:szCs w:val="24"/>
              </w:rPr>
              <w:t>R. Loya – CASHE</w:t>
            </w:r>
          </w:p>
        </w:tc>
        <w:tc>
          <w:tcPr>
            <w:tcW w:w="8910" w:type="dxa"/>
          </w:tcPr>
          <w:p w:rsidR="00665477" w:rsidRPr="00410915" w:rsidRDefault="00665477" w:rsidP="00F42FD8">
            <w:pPr>
              <w:rPr>
                <w:rFonts w:cs="Arial"/>
                <w:szCs w:val="24"/>
              </w:rPr>
            </w:pPr>
            <w:r w:rsidRPr="0059510E">
              <w:rPr>
                <w:rFonts w:cs="Arial"/>
                <w:b/>
                <w:szCs w:val="24"/>
              </w:rPr>
              <w:t>P2 23–34</w:t>
            </w:r>
            <w:r>
              <w:rPr>
                <w:rFonts w:cs="Arial"/>
                <w:szCs w:val="24"/>
              </w:rPr>
              <w:t xml:space="preserve"> all nice but to use the term culture more where appropriate. What is there will suffice.</w:t>
            </w:r>
          </w:p>
        </w:tc>
        <w:tc>
          <w:tcPr>
            <w:tcW w:w="1345" w:type="dxa"/>
          </w:tcPr>
          <w:p w:rsidR="00665477" w:rsidRDefault="00665477" w:rsidP="00F42FD8">
            <w:pPr>
              <w:jc w:val="center"/>
            </w:pPr>
            <w:r w:rsidRPr="00C4586D">
              <w:rPr>
                <w:rFonts w:eastAsia="Times New Roman" w:cs="Arial"/>
                <w:bCs/>
                <w:szCs w:val="24"/>
              </w:rPr>
              <w:t>Att 689b</w:t>
            </w:r>
          </w:p>
        </w:tc>
        <w:tc>
          <w:tcPr>
            <w:tcW w:w="2994" w:type="dxa"/>
          </w:tcPr>
          <w:p w:rsidR="004752F0" w:rsidRPr="000A10B0" w:rsidRDefault="004752F0"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53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szCs w:val="24"/>
              </w:rPr>
            </w:pPr>
            <w:r>
              <w:rPr>
                <w:rFonts w:cs="Arial"/>
                <w:szCs w:val="24"/>
              </w:rPr>
              <w:t>7</w:t>
            </w:r>
          </w:p>
        </w:tc>
        <w:tc>
          <w:tcPr>
            <w:tcW w:w="2093" w:type="dxa"/>
            <w:noWrap/>
          </w:tcPr>
          <w:p w:rsidR="00665477" w:rsidRDefault="00665477" w:rsidP="00F42FD8">
            <w:pPr>
              <w:rPr>
                <w:rFonts w:cs="Arial"/>
                <w:szCs w:val="24"/>
              </w:rPr>
            </w:pPr>
            <w:r>
              <w:rPr>
                <w:rFonts w:cs="Arial"/>
                <w:szCs w:val="24"/>
              </w:rPr>
              <w:t>R. Loya – CASHE</w:t>
            </w:r>
          </w:p>
        </w:tc>
        <w:tc>
          <w:tcPr>
            <w:tcW w:w="8910" w:type="dxa"/>
          </w:tcPr>
          <w:p w:rsidR="00665477" w:rsidRDefault="00665477" w:rsidP="00F42FD8">
            <w:pPr>
              <w:rPr>
                <w:rFonts w:cs="Arial"/>
                <w:szCs w:val="24"/>
              </w:rPr>
            </w:pPr>
            <w:r w:rsidRPr="0059510E">
              <w:rPr>
                <w:rFonts w:cs="Arial"/>
                <w:b/>
                <w:szCs w:val="24"/>
              </w:rPr>
              <w:t>P3 38–46</w:t>
            </w:r>
            <w:r>
              <w:rPr>
                <w:rFonts w:cs="Arial"/>
                <w:szCs w:val="24"/>
              </w:rPr>
              <w:t xml:space="preserve"> I wonder about this term “culturally diverse” sometimes. Almost seems negative in tone? Almost like to be “diverse” is to have an illness? Anything more positive in tone out there? GREAT to see disabilities and experienced trauma on the list – long overdue</w:t>
            </w:r>
          </w:p>
        </w:tc>
        <w:tc>
          <w:tcPr>
            <w:tcW w:w="1345" w:type="dxa"/>
          </w:tcPr>
          <w:p w:rsidR="00665477" w:rsidRDefault="00665477" w:rsidP="00F42FD8">
            <w:pPr>
              <w:jc w:val="center"/>
            </w:pPr>
            <w:r w:rsidRPr="006E2264">
              <w:rPr>
                <w:rFonts w:eastAsia="Times New Roman" w:cs="Arial"/>
                <w:bCs/>
                <w:szCs w:val="24"/>
              </w:rPr>
              <w:t>Att 689b</w:t>
            </w:r>
          </w:p>
        </w:tc>
        <w:tc>
          <w:tcPr>
            <w:tcW w:w="2994" w:type="dxa"/>
          </w:tcPr>
          <w:p w:rsidR="004752F0" w:rsidRDefault="004752F0"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53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520B66" w:rsidRDefault="00665477" w:rsidP="00F42FD8">
            <w:pPr>
              <w:jc w:val="center"/>
            </w:pPr>
            <w:r w:rsidRPr="00520B66">
              <w:t>7</w:t>
            </w:r>
          </w:p>
        </w:tc>
        <w:tc>
          <w:tcPr>
            <w:tcW w:w="2093" w:type="dxa"/>
            <w:noWrap/>
          </w:tcPr>
          <w:p w:rsidR="00665477" w:rsidRDefault="00665477" w:rsidP="00F42FD8">
            <w:r w:rsidRPr="00520B66">
              <w:t>Kristin Brooks, Supporting Inclusive Practices</w:t>
            </w:r>
            <w:r>
              <w:t xml:space="preserve"> (SIP)</w:t>
            </w:r>
            <w:r w:rsidRPr="00520B66">
              <w:t>, Riverside County Office of Education</w:t>
            </w:r>
          </w:p>
        </w:tc>
        <w:tc>
          <w:tcPr>
            <w:tcW w:w="8910" w:type="dxa"/>
          </w:tcPr>
          <w:p w:rsidR="00665477" w:rsidRPr="00D54DFD" w:rsidRDefault="00665477" w:rsidP="00F42FD8">
            <w:pPr>
              <w:spacing w:after="240"/>
              <w:rPr>
                <w:rFonts w:cs="Arial"/>
                <w:b/>
                <w:szCs w:val="24"/>
              </w:rPr>
            </w:pPr>
            <w:r w:rsidRPr="00D54DFD">
              <w:rPr>
                <w:rFonts w:cs="Arial"/>
                <w:b/>
                <w:szCs w:val="24"/>
              </w:rPr>
              <w:t>p.4, lines 71-72</w:t>
            </w:r>
          </w:p>
          <w:p w:rsidR="00665477" w:rsidRPr="0059510E" w:rsidRDefault="00665477" w:rsidP="00F42FD8">
            <w:pPr>
              <w:rPr>
                <w:rFonts w:cs="Arial"/>
                <w:szCs w:val="24"/>
              </w:rPr>
            </w:pPr>
            <w:r>
              <w:t>Strike lines 71 and 72 beginning with “…prevents the need for follow-up instruction, and reduces the need for alternative instruction,” as a hallmark of UDL is the opportunity for review and redo to become an expert learner (the ultimate goal!).</w:t>
            </w:r>
          </w:p>
        </w:tc>
        <w:tc>
          <w:tcPr>
            <w:tcW w:w="1345" w:type="dxa"/>
          </w:tcPr>
          <w:p w:rsidR="00665477" w:rsidRDefault="00665477" w:rsidP="00F42FD8">
            <w:pPr>
              <w:jc w:val="center"/>
              <w:rPr>
                <w:rFonts w:eastAsia="Times New Roman" w:cs="Arial"/>
                <w:bCs/>
                <w:szCs w:val="24"/>
              </w:rPr>
            </w:pPr>
            <w:r>
              <w:rPr>
                <w:rFonts w:eastAsia="Times New Roman" w:cs="Arial"/>
                <w:bCs/>
                <w:szCs w:val="24"/>
              </w:rPr>
              <w:t>Att 2098a</w:t>
            </w:r>
          </w:p>
        </w:tc>
        <w:tc>
          <w:tcPr>
            <w:tcW w:w="2994" w:type="dxa"/>
          </w:tcPr>
          <w:p w:rsidR="00665477" w:rsidRDefault="0061579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53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B40607" w:rsidRDefault="00665477" w:rsidP="00F42FD8">
            <w:pPr>
              <w:jc w:val="center"/>
              <w:rPr>
                <w:rFonts w:cs="Arial"/>
                <w:szCs w:val="24"/>
              </w:rPr>
            </w:pPr>
            <w:r w:rsidRPr="00B40607">
              <w:rPr>
                <w:rFonts w:cs="Arial"/>
                <w:szCs w:val="24"/>
              </w:rPr>
              <w:t>7</w:t>
            </w:r>
          </w:p>
        </w:tc>
        <w:tc>
          <w:tcPr>
            <w:tcW w:w="2093" w:type="dxa"/>
            <w:noWrap/>
          </w:tcPr>
          <w:p w:rsidR="00665477" w:rsidRDefault="00665477" w:rsidP="00F42FD8">
            <w:r w:rsidRPr="00741C84">
              <w:rPr>
                <w:rFonts w:cs="Arial"/>
                <w:szCs w:val="24"/>
              </w:rPr>
              <w:t>Gina Plate on behalf of the Advisory Council on Special Education (ACSE)</w:t>
            </w:r>
          </w:p>
        </w:tc>
        <w:tc>
          <w:tcPr>
            <w:tcW w:w="8910" w:type="dxa"/>
          </w:tcPr>
          <w:p w:rsidR="00665477" w:rsidRPr="00B40607" w:rsidRDefault="00665477" w:rsidP="00F42FD8">
            <w:pPr>
              <w:rPr>
                <w:rFonts w:cs="Arial"/>
                <w:szCs w:val="24"/>
              </w:rPr>
            </w:pPr>
            <w:r w:rsidRPr="00D54DFD">
              <w:rPr>
                <w:rFonts w:cs="Arial"/>
                <w:b/>
                <w:szCs w:val="24"/>
              </w:rPr>
              <w:t>p. 4, line 71-72</w:t>
            </w:r>
            <w:r w:rsidRPr="00B40607">
              <w:rPr>
                <w:rFonts w:cs="Arial"/>
                <w:szCs w:val="24"/>
              </w:rPr>
              <w:t>- remove “prevent the need for follow up instruction” and change to “reduces the need for follow up instruction and the n</w:t>
            </w:r>
            <w:r w:rsidR="00615797">
              <w:rPr>
                <w:rFonts w:cs="Arial"/>
                <w:szCs w:val="24"/>
              </w:rPr>
              <w:t>eed for alternative inclusion.”</w:t>
            </w:r>
          </w:p>
        </w:tc>
        <w:tc>
          <w:tcPr>
            <w:tcW w:w="1345" w:type="dxa"/>
          </w:tcPr>
          <w:p w:rsidR="00665477" w:rsidRDefault="00111106" w:rsidP="00F42FD8">
            <w:pPr>
              <w:jc w:val="center"/>
              <w:rPr>
                <w:rFonts w:eastAsia="Times New Roman" w:cs="Arial"/>
                <w:bCs/>
                <w:szCs w:val="24"/>
              </w:rPr>
            </w:pPr>
            <w:r>
              <w:rPr>
                <w:rFonts w:eastAsia="Times New Roman" w:cs="Arial"/>
                <w:bCs/>
                <w:szCs w:val="24"/>
              </w:rPr>
              <w:t>Att 2106</w:t>
            </w:r>
          </w:p>
        </w:tc>
        <w:tc>
          <w:tcPr>
            <w:tcW w:w="2994" w:type="dxa"/>
          </w:tcPr>
          <w:p w:rsidR="00665477" w:rsidRPr="00615797" w:rsidRDefault="00665477" w:rsidP="00F42FD8">
            <w:pPr>
              <w:ind w:left="-18"/>
              <w:jc w:val="center"/>
              <w:rPr>
                <w:rFonts w:eastAsia="Times New Roman" w:cs="Arial"/>
                <w:b/>
                <w:bCs/>
                <w:szCs w:val="24"/>
              </w:rPr>
            </w:pPr>
            <w:r w:rsidRPr="00615797">
              <w:rPr>
                <w:rFonts w:eastAsia="Times New Roman" w:cs="Arial"/>
                <w:b/>
                <w:bCs/>
                <w:szCs w:val="24"/>
              </w:rPr>
              <w:t>Recommended with Writer’s Discretion</w:t>
            </w:r>
          </w:p>
        </w:tc>
      </w:tr>
      <w:tr w:rsidR="00665477" w:rsidRPr="00DA4278" w:rsidTr="00F42FD8">
        <w:trPr>
          <w:cantSplit/>
          <w:trHeight w:val="53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szCs w:val="24"/>
              </w:rPr>
            </w:pPr>
            <w:r>
              <w:rPr>
                <w:rFonts w:cs="Arial"/>
                <w:szCs w:val="24"/>
              </w:rPr>
              <w:t>7</w:t>
            </w:r>
          </w:p>
        </w:tc>
        <w:tc>
          <w:tcPr>
            <w:tcW w:w="2093" w:type="dxa"/>
            <w:noWrap/>
          </w:tcPr>
          <w:p w:rsidR="00665477" w:rsidRDefault="00665477" w:rsidP="00F42FD8">
            <w:pPr>
              <w:rPr>
                <w:rFonts w:cs="Arial"/>
                <w:szCs w:val="24"/>
              </w:rPr>
            </w:pPr>
            <w:r>
              <w:rPr>
                <w:rFonts w:cs="Arial"/>
                <w:szCs w:val="24"/>
              </w:rPr>
              <w:t>Kristin Brooks, Supporting Inclusive Practices, Riverside County Office of Education</w:t>
            </w:r>
          </w:p>
        </w:tc>
        <w:tc>
          <w:tcPr>
            <w:tcW w:w="8910" w:type="dxa"/>
          </w:tcPr>
          <w:p w:rsidR="00665477" w:rsidRDefault="00665477" w:rsidP="00F42FD8">
            <w:pPr>
              <w:spacing w:after="240"/>
              <w:rPr>
                <w:rFonts w:cs="Arial"/>
                <w:szCs w:val="24"/>
              </w:rPr>
            </w:pPr>
            <w:r w:rsidRPr="0059510E">
              <w:rPr>
                <w:rFonts w:cs="Arial"/>
                <w:szCs w:val="24"/>
              </w:rPr>
              <w:t>Updated UDL Guidelines version 2.2 to replace page 5, line 78 (PDF attached)</w:t>
            </w:r>
          </w:p>
          <w:p w:rsidR="00665477" w:rsidRDefault="00665477" w:rsidP="00F42FD8">
            <w:pPr>
              <w:spacing w:after="240"/>
              <w:rPr>
                <w:rFonts w:cs="Arial"/>
                <w:szCs w:val="24"/>
              </w:rPr>
            </w:pPr>
            <w:r w:rsidRPr="0059510E">
              <w:rPr>
                <w:rFonts w:cs="Arial"/>
                <w:szCs w:val="24"/>
              </w:rPr>
              <w:t>Interactive UDL Guidelines accessible at this link as well: http://udlguidelines.cast.org/?utm_medium=web&amp;utm_campaign=none&amp;utm_source=cast-about-udl</w:t>
            </w:r>
          </w:p>
          <w:p w:rsidR="00665477" w:rsidRDefault="00665477" w:rsidP="00F42FD8">
            <w:pPr>
              <w:spacing w:after="240"/>
              <w:rPr>
                <w:rFonts w:cs="Arial"/>
                <w:szCs w:val="24"/>
              </w:rPr>
            </w:pPr>
            <w:r w:rsidRPr="00615797">
              <w:rPr>
                <w:rFonts w:cs="Arial"/>
                <w:szCs w:val="24"/>
              </w:rPr>
              <w:t>Consider</w:t>
            </w:r>
            <w:r>
              <w:t xml:space="preserve"> directing the reader to </w:t>
            </w:r>
            <w:r w:rsidRPr="0059510E">
              <w:t>www.cast.org</w:t>
            </w:r>
            <w:r>
              <w:t>, founders of UDL, where the most current information, resources, and Guidelines can be found and explored.</w:t>
            </w:r>
          </w:p>
          <w:p w:rsidR="00665477" w:rsidRPr="0059510E" w:rsidRDefault="00665477" w:rsidP="00F42FD8">
            <w:pPr>
              <w:jc w:val="center"/>
              <w:rPr>
                <w:rFonts w:cs="Arial"/>
                <w:b/>
                <w:i/>
                <w:szCs w:val="24"/>
              </w:rPr>
            </w:pPr>
            <w:r w:rsidRPr="0059510E">
              <w:rPr>
                <w:rFonts w:cs="Arial"/>
                <w:b/>
                <w:i/>
                <w:szCs w:val="24"/>
              </w:rPr>
              <w:t xml:space="preserve">Please see Att 2014b for </w:t>
            </w:r>
            <w:r>
              <w:rPr>
                <w:rFonts w:cs="Arial"/>
                <w:b/>
                <w:i/>
                <w:szCs w:val="24"/>
              </w:rPr>
              <w:t xml:space="preserve">the </w:t>
            </w:r>
            <w:r w:rsidRPr="0059510E">
              <w:rPr>
                <w:rFonts w:cs="Arial"/>
                <w:b/>
                <w:i/>
                <w:szCs w:val="24"/>
              </w:rPr>
              <w:t>updated UDL Guidelines</w:t>
            </w:r>
            <w:r>
              <w:rPr>
                <w:rFonts w:cs="Arial"/>
                <w:b/>
                <w:i/>
                <w:szCs w:val="24"/>
              </w:rPr>
              <w:t xml:space="preserve"> that were</w:t>
            </w:r>
            <w:r w:rsidRPr="0059510E">
              <w:rPr>
                <w:rFonts w:cs="Arial"/>
                <w:b/>
                <w:i/>
                <w:szCs w:val="24"/>
              </w:rPr>
              <w:t xml:space="preserve"> submitted with this comment</w:t>
            </w:r>
          </w:p>
        </w:tc>
        <w:tc>
          <w:tcPr>
            <w:tcW w:w="1345" w:type="dxa"/>
          </w:tcPr>
          <w:p w:rsidR="00665477" w:rsidRPr="006E2264" w:rsidRDefault="00665477" w:rsidP="00F42FD8">
            <w:pPr>
              <w:jc w:val="center"/>
              <w:rPr>
                <w:rFonts w:eastAsia="Times New Roman" w:cs="Arial"/>
                <w:bCs/>
                <w:szCs w:val="24"/>
              </w:rPr>
            </w:pPr>
            <w:r>
              <w:rPr>
                <w:rFonts w:eastAsia="Times New Roman" w:cs="Arial"/>
                <w:bCs/>
                <w:szCs w:val="24"/>
              </w:rPr>
              <w:t>Att 2098a</w:t>
            </w:r>
            <w:r w:rsidR="007A4B3A">
              <w:rPr>
                <w:rFonts w:eastAsia="Times New Roman" w:cs="Arial"/>
                <w:bCs/>
                <w:szCs w:val="24"/>
              </w:rPr>
              <w:t xml:space="preserve"> Att 2098b</w:t>
            </w:r>
          </w:p>
        </w:tc>
        <w:tc>
          <w:tcPr>
            <w:tcW w:w="2994" w:type="dxa"/>
          </w:tcPr>
          <w:p w:rsidR="00665477" w:rsidRPr="00615797" w:rsidRDefault="00665477" w:rsidP="00F42FD8">
            <w:pPr>
              <w:ind w:left="-18"/>
              <w:jc w:val="center"/>
              <w:rPr>
                <w:rFonts w:eastAsia="Times New Roman" w:cs="Arial"/>
                <w:b/>
                <w:bCs/>
                <w:szCs w:val="24"/>
              </w:rPr>
            </w:pPr>
            <w:r w:rsidRPr="00615797">
              <w:rPr>
                <w:rFonts w:eastAsia="Times New Roman" w:cs="Arial"/>
                <w:b/>
                <w:bCs/>
                <w:szCs w:val="24"/>
              </w:rPr>
              <w:t>Recommended</w:t>
            </w:r>
          </w:p>
        </w:tc>
      </w:tr>
      <w:tr w:rsidR="00665477" w:rsidRPr="00DA4278" w:rsidTr="00F42FD8">
        <w:trPr>
          <w:cantSplit/>
          <w:trHeight w:val="53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B40607" w:rsidRDefault="00665477" w:rsidP="00F42FD8">
            <w:pPr>
              <w:jc w:val="center"/>
              <w:rPr>
                <w:rFonts w:cs="Arial"/>
                <w:szCs w:val="24"/>
              </w:rPr>
            </w:pPr>
            <w:r w:rsidRPr="00B40607">
              <w:rPr>
                <w:rFonts w:cs="Arial"/>
                <w:szCs w:val="24"/>
              </w:rPr>
              <w:t>7</w:t>
            </w:r>
          </w:p>
        </w:tc>
        <w:tc>
          <w:tcPr>
            <w:tcW w:w="2093" w:type="dxa"/>
            <w:noWrap/>
          </w:tcPr>
          <w:p w:rsidR="00665477" w:rsidRDefault="00665477" w:rsidP="00F42FD8">
            <w:r w:rsidRPr="00741C84">
              <w:rPr>
                <w:rFonts w:cs="Arial"/>
                <w:szCs w:val="24"/>
              </w:rPr>
              <w:t>Gina Plate on behalf of the Advisory Council on Special Education (ACSE)</w:t>
            </w:r>
          </w:p>
        </w:tc>
        <w:tc>
          <w:tcPr>
            <w:tcW w:w="8910" w:type="dxa"/>
          </w:tcPr>
          <w:p w:rsidR="00665477" w:rsidRPr="00B40607" w:rsidRDefault="00665477" w:rsidP="00F42FD8">
            <w:pPr>
              <w:rPr>
                <w:rFonts w:cs="Arial"/>
                <w:szCs w:val="24"/>
              </w:rPr>
            </w:pPr>
            <w:r w:rsidRPr="00D54DFD">
              <w:rPr>
                <w:rFonts w:cs="Arial"/>
                <w:b/>
                <w:szCs w:val="24"/>
              </w:rPr>
              <w:t xml:space="preserve">p. 4, line 76- </w:t>
            </w:r>
            <w:r w:rsidRPr="00B40607">
              <w:rPr>
                <w:rFonts w:cs="Arial"/>
                <w:szCs w:val="24"/>
              </w:rPr>
              <w:t xml:space="preserve">Changing the </w:t>
            </w:r>
            <w:r>
              <w:rPr>
                <w:rFonts w:cs="Arial"/>
                <w:szCs w:val="24"/>
              </w:rPr>
              <w:t>“</w:t>
            </w:r>
            <w:r w:rsidRPr="00B40607">
              <w:rPr>
                <w:rFonts w:cs="Arial"/>
                <w:szCs w:val="24"/>
              </w:rPr>
              <w:t>National for UDL</w:t>
            </w:r>
            <w:r>
              <w:rPr>
                <w:rFonts w:cs="Arial"/>
                <w:szCs w:val="24"/>
              </w:rPr>
              <w:t>”</w:t>
            </w:r>
            <w:r w:rsidRPr="00B40607">
              <w:rPr>
                <w:rFonts w:cs="Arial"/>
                <w:szCs w:val="24"/>
              </w:rPr>
              <w:t xml:space="preserve"> to “National Center on UDL”</w:t>
            </w:r>
          </w:p>
        </w:tc>
        <w:tc>
          <w:tcPr>
            <w:tcW w:w="1345" w:type="dxa"/>
          </w:tcPr>
          <w:p w:rsidR="00665477" w:rsidRDefault="00111106" w:rsidP="00F42FD8">
            <w:pPr>
              <w:jc w:val="center"/>
              <w:rPr>
                <w:rFonts w:eastAsia="Times New Roman" w:cs="Arial"/>
                <w:bCs/>
                <w:szCs w:val="24"/>
              </w:rPr>
            </w:pPr>
            <w:r>
              <w:rPr>
                <w:rFonts w:eastAsia="Times New Roman" w:cs="Arial"/>
                <w:bCs/>
                <w:szCs w:val="24"/>
              </w:rPr>
              <w:t>Att 2106</w:t>
            </w:r>
          </w:p>
        </w:tc>
        <w:tc>
          <w:tcPr>
            <w:tcW w:w="2994" w:type="dxa"/>
          </w:tcPr>
          <w:p w:rsidR="00665477" w:rsidRPr="00615797" w:rsidRDefault="00665477" w:rsidP="00F42FD8">
            <w:pPr>
              <w:ind w:left="-18"/>
              <w:jc w:val="center"/>
              <w:rPr>
                <w:rFonts w:eastAsia="Times New Roman" w:cs="Arial"/>
                <w:b/>
                <w:bCs/>
                <w:szCs w:val="24"/>
              </w:rPr>
            </w:pPr>
            <w:r w:rsidRPr="00615797">
              <w:rPr>
                <w:rFonts w:eastAsia="Times New Roman" w:cs="Arial"/>
                <w:b/>
                <w:bCs/>
                <w:szCs w:val="24"/>
              </w:rPr>
              <w:t>Recommended</w:t>
            </w:r>
          </w:p>
        </w:tc>
      </w:tr>
      <w:tr w:rsidR="00665477" w:rsidRPr="00DA4278" w:rsidTr="00F42FD8">
        <w:trPr>
          <w:cantSplit/>
          <w:trHeight w:val="53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B40607" w:rsidRDefault="00665477" w:rsidP="00F42FD8">
            <w:pPr>
              <w:jc w:val="center"/>
              <w:rPr>
                <w:rFonts w:cs="Arial"/>
                <w:szCs w:val="24"/>
              </w:rPr>
            </w:pPr>
            <w:r w:rsidRPr="00B40607">
              <w:rPr>
                <w:rFonts w:cs="Arial"/>
                <w:szCs w:val="24"/>
              </w:rPr>
              <w:t>7</w:t>
            </w:r>
          </w:p>
        </w:tc>
        <w:tc>
          <w:tcPr>
            <w:tcW w:w="2093" w:type="dxa"/>
            <w:noWrap/>
          </w:tcPr>
          <w:p w:rsidR="00665477" w:rsidRDefault="00665477" w:rsidP="00F42FD8">
            <w:r w:rsidRPr="00741C84">
              <w:rPr>
                <w:rFonts w:cs="Arial"/>
                <w:szCs w:val="24"/>
              </w:rPr>
              <w:t>Gina Plate on behalf of the Advisory Council on Special Education (ACSE)</w:t>
            </w:r>
          </w:p>
        </w:tc>
        <w:tc>
          <w:tcPr>
            <w:tcW w:w="8910" w:type="dxa"/>
          </w:tcPr>
          <w:p w:rsidR="00665477" w:rsidRPr="00B40607" w:rsidRDefault="00665477" w:rsidP="00F42FD8">
            <w:pPr>
              <w:rPr>
                <w:rFonts w:cs="Arial"/>
                <w:szCs w:val="24"/>
              </w:rPr>
            </w:pPr>
            <w:r w:rsidRPr="00D54DFD">
              <w:rPr>
                <w:rFonts w:cs="Arial"/>
                <w:b/>
                <w:szCs w:val="24"/>
              </w:rPr>
              <w:t>p. 5, line 82-</w:t>
            </w:r>
            <w:r w:rsidRPr="00B40607">
              <w:rPr>
                <w:rFonts w:cs="Arial"/>
                <w:szCs w:val="24"/>
              </w:rPr>
              <w:t xml:space="preserve"> change “teachers” to “all school staff”</w:t>
            </w:r>
          </w:p>
        </w:tc>
        <w:tc>
          <w:tcPr>
            <w:tcW w:w="1345" w:type="dxa"/>
          </w:tcPr>
          <w:p w:rsidR="00665477" w:rsidRDefault="00111106" w:rsidP="00F42FD8">
            <w:pPr>
              <w:jc w:val="center"/>
              <w:rPr>
                <w:rFonts w:eastAsia="Times New Roman" w:cs="Arial"/>
                <w:bCs/>
                <w:szCs w:val="24"/>
              </w:rPr>
            </w:pPr>
            <w:r w:rsidRPr="00111106">
              <w:rPr>
                <w:rFonts w:eastAsia="Times New Roman" w:cs="Arial"/>
                <w:bCs/>
                <w:szCs w:val="24"/>
              </w:rPr>
              <w:t>Att 2106</w:t>
            </w:r>
          </w:p>
        </w:tc>
        <w:tc>
          <w:tcPr>
            <w:tcW w:w="2994" w:type="dxa"/>
          </w:tcPr>
          <w:p w:rsidR="00665477" w:rsidRPr="00615797" w:rsidRDefault="00665477" w:rsidP="00F42FD8">
            <w:pPr>
              <w:ind w:left="-18"/>
              <w:jc w:val="center"/>
              <w:rPr>
                <w:rFonts w:eastAsia="Times New Roman" w:cs="Arial"/>
                <w:b/>
                <w:bCs/>
                <w:szCs w:val="24"/>
              </w:rPr>
            </w:pPr>
            <w:r w:rsidRPr="00615797">
              <w:rPr>
                <w:rFonts w:eastAsia="Times New Roman" w:cs="Arial"/>
                <w:b/>
                <w:bCs/>
                <w:szCs w:val="24"/>
              </w:rPr>
              <w:t>Recomm</w:t>
            </w:r>
            <w:r w:rsidR="00615797" w:rsidRPr="00615797">
              <w:rPr>
                <w:rFonts w:eastAsia="Times New Roman" w:cs="Arial"/>
                <w:b/>
                <w:bCs/>
                <w:szCs w:val="24"/>
              </w:rPr>
              <w:t>ended with Writher’s Discretion</w:t>
            </w:r>
          </w:p>
        </w:tc>
      </w:tr>
      <w:tr w:rsidR="00665477" w:rsidRPr="00DA4278" w:rsidTr="00F42FD8">
        <w:trPr>
          <w:cantSplit/>
          <w:trHeight w:val="53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B40607" w:rsidRDefault="00665477" w:rsidP="00F42FD8">
            <w:pPr>
              <w:jc w:val="center"/>
              <w:rPr>
                <w:rFonts w:cs="Arial"/>
                <w:szCs w:val="24"/>
              </w:rPr>
            </w:pPr>
            <w:r w:rsidRPr="00B40607">
              <w:rPr>
                <w:rFonts w:cs="Arial"/>
                <w:szCs w:val="24"/>
              </w:rPr>
              <w:t>7</w:t>
            </w:r>
          </w:p>
        </w:tc>
        <w:tc>
          <w:tcPr>
            <w:tcW w:w="2093" w:type="dxa"/>
            <w:noWrap/>
          </w:tcPr>
          <w:p w:rsidR="00665477" w:rsidRDefault="00665477" w:rsidP="00F42FD8">
            <w:r w:rsidRPr="00741C84">
              <w:rPr>
                <w:rFonts w:cs="Arial"/>
                <w:szCs w:val="24"/>
              </w:rPr>
              <w:t>Gina Plate on behalf of the Advisory Council on Special Education (ACSE)</w:t>
            </w:r>
          </w:p>
        </w:tc>
        <w:tc>
          <w:tcPr>
            <w:tcW w:w="8910" w:type="dxa"/>
          </w:tcPr>
          <w:p w:rsidR="00665477" w:rsidRPr="00B40607" w:rsidRDefault="00665477" w:rsidP="00F42FD8">
            <w:pPr>
              <w:rPr>
                <w:rFonts w:cs="Arial"/>
                <w:szCs w:val="24"/>
              </w:rPr>
            </w:pPr>
            <w:r w:rsidRPr="00622312">
              <w:rPr>
                <w:rFonts w:cs="Arial"/>
                <w:b/>
                <w:szCs w:val="24"/>
              </w:rPr>
              <w:t>p. 5, line 79</w:t>
            </w:r>
            <w:r w:rsidRPr="00B40607">
              <w:rPr>
                <w:rFonts w:cs="Arial"/>
                <w:szCs w:val="24"/>
              </w:rPr>
              <w:t>- update the CAST Principles from 2011 to newer version (maybe 2018)</w:t>
            </w:r>
          </w:p>
        </w:tc>
        <w:tc>
          <w:tcPr>
            <w:tcW w:w="1345" w:type="dxa"/>
          </w:tcPr>
          <w:p w:rsidR="00665477" w:rsidRDefault="00111106" w:rsidP="00F42FD8">
            <w:pPr>
              <w:jc w:val="center"/>
              <w:rPr>
                <w:rFonts w:eastAsia="Times New Roman" w:cs="Arial"/>
                <w:bCs/>
                <w:szCs w:val="24"/>
              </w:rPr>
            </w:pPr>
            <w:r w:rsidRPr="00111106">
              <w:rPr>
                <w:rFonts w:eastAsia="Times New Roman" w:cs="Arial"/>
                <w:bCs/>
                <w:szCs w:val="24"/>
              </w:rPr>
              <w:t>Att 2106</w:t>
            </w:r>
          </w:p>
        </w:tc>
        <w:tc>
          <w:tcPr>
            <w:tcW w:w="2994" w:type="dxa"/>
          </w:tcPr>
          <w:p w:rsidR="00665477" w:rsidRPr="007A4B3A" w:rsidRDefault="00665477" w:rsidP="00F42FD8">
            <w:pPr>
              <w:ind w:left="-18"/>
              <w:jc w:val="center"/>
              <w:rPr>
                <w:rFonts w:eastAsia="Times New Roman" w:cs="Arial"/>
                <w:b/>
                <w:bCs/>
                <w:szCs w:val="24"/>
              </w:rPr>
            </w:pPr>
            <w:r w:rsidRPr="007A4B3A">
              <w:rPr>
                <w:rFonts w:eastAsia="Times New Roman" w:cs="Arial"/>
                <w:b/>
                <w:bCs/>
                <w:szCs w:val="24"/>
              </w:rPr>
              <w:t>Recom</w:t>
            </w:r>
            <w:r w:rsidR="007A4B3A" w:rsidRPr="007A4B3A">
              <w:rPr>
                <w:rFonts w:eastAsia="Times New Roman" w:cs="Arial"/>
                <w:b/>
                <w:bCs/>
                <w:szCs w:val="24"/>
              </w:rPr>
              <w:t>mended with Writer’s Discretion</w:t>
            </w:r>
          </w:p>
        </w:tc>
      </w:tr>
      <w:tr w:rsidR="00665477" w:rsidRPr="00DA4278" w:rsidTr="00F42FD8">
        <w:trPr>
          <w:cantSplit/>
          <w:trHeight w:val="53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883D12" w:rsidRDefault="00665477" w:rsidP="00F42FD8">
            <w:pPr>
              <w:jc w:val="center"/>
              <w:rPr>
                <w:rFonts w:cs="Arial"/>
                <w:szCs w:val="24"/>
              </w:rPr>
            </w:pPr>
            <w:r>
              <w:rPr>
                <w:rFonts w:cs="Arial"/>
                <w:szCs w:val="24"/>
              </w:rPr>
              <w:t>7</w:t>
            </w:r>
          </w:p>
        </w:tc>
        <w:tc>
          <w:tcPr>
            <w:tcW w:w="2093" w:type="dxa"/>
            <w:noWrap/>
          </w:tcPr>
          <w:p w:rsidR="00665477" w:rsidRDefault="00665477" w:rsidP="00F42FD8">
            <w:r w:rsidRPr="00DB780F">
              <w:rPr>
                <w:rFonts w:cs="Arial"/>
                <w:szCs w:val="24"/>
              </w:rPr>
              <w:t>Lisa Eisenberg on behalf of the California School-Based Health Alliance</w:t>
            </w:r>
          </w:p>
        </w:tc>
        <w:tc>
          <w:tcPr>
            <w:tcW w:w="8910" w:type="dxa"/>
          </w:tcPr>
          <w:p w:rsidR="00665477" w:rsidRPr="00410915" w:rsidRDefault="00665477" w:rsidP="00F42FD8">
            <w:pPr>
              <w:rPr>
                <w:rFonts w:cs="Arial"/>
                <w:szCs w:val="24"/>
              </w:rPr>
            </w:pPr>
            <w:r>
              <w:rPr>
                <w:rFonts w:cs="Arial"/>
                <w:b/>
                <w:szCs w:val="24"/>
              </w:rPr>
              <w:t xml:space="preserve">Page 5, Line 84 </w:t>
            </w:r>
            <w:r w:rsidRPr="00402E42">
              <w:rPr>
                <w:rFonts w:cs="Arial"/>
                <w:szCs w:val="24"/>
              </w:rPr>
              <w:t>– Edit sentence to read</w:t>
            </w:r>
            <w:r w:rsidRPr="0041747B">
              <w:rPr>
                <w:rFonts w:cs="Arial"/>
                <w:szCs w:val="24"/>
              </w:rPr>
              <w:t xml:space="preserve"> “</w:t>
            </w:r>
            <w:r w:rsidRPr="0041747B">
              <w:rPr>
                <w:rFonts w:eastAsia="Times New Roman" w:cs="Arial"/>
                <w:szCs w:val="24"/>
              </w:rPr>
              <w:t xml:space="preserve">This requires teachers, </w:t>
            </w:r>
            <w:r w:rsidRPr="00402E42">
              <w:rPr>
                <w:rFonts w:eastAsia="Times New Roman" w:cs="Arial"/>
                <w:i/>
                <w:szCs w:val="24"/>
              </w:rPr>
              <w:t xml:space="preserve">support staff </w:t>
            </w:r>
            <w:r w:rsidRPr="00402E42">
              <w:rPr>
                <w:rFonts w:cs="Arial"/>
                <w:i/>
                <w:szCs w:val="24"/>
              </w:rPr>
              <w:t>(such as school counselors, school nurses, and school social workers</w:t>
            </w:r>
            <w:r w:rsidRPr="0041747B">
              <w:rPr>
                <w:rFonts w:cs="Arial"/>
                <w:szCs w:val="24"/>
              </w:rPr>
              <w:t>)</w:t>
            </w:r>
            <w:r w:rsidRPr="0041747B">
              <w:rPr>
                <w:rFonts w:eastAsia="Times New Roman" w:cs="Arial"/>
                <w:szCs w:val="24"/>
              </w:rPr>
              <w:t xml:space="preserve">, specialists, administrators, </w:t>
            </w:r>
            <w:r w:rsidRPr="00402E42">
              <w:rPr>
                <w:rFonts w:eastAsia="Times New Roman" w:cs="Arial"/>
                <w:i/>
                <w:szCs w:val="24"/>
              </w:rPr>
              <w:t xml:space="preserve">and </w:t>
            </w:r>
            <w:r w:rsidRPr="00402E42">
              <w:rPr>
                <w:rFonts w:cs="Arial"/>
                <w:i/>
                <w:szCs w:val="24"/>
              </w:rPr>
              <w:t>community partners (such as school-based health centers)</w:t>
            </w:r>
            <w:r w:rsidRPr="0041747B">
              <w:rPr>
                <w:rFonts w:eastAsia="Times New Roman" w:cs="Arial"/>
                <w:szCs w:val="24"/>
              </w:rPr>
              <w:t xml:space="preserve"> to adopt a stance of inquiry toward their practice and to engage in ongoing, collaborative discussions with their colleagues about challenging issues, including race, culture, language, and equity.</w:t>
            </w:r>
          </w:p>
        </w:tc>
        <w:tc>
          <w:tcPr>
            <w:tcW w:w="1345" w:type="dxa"/>
          </w:tcPr>
          <w:p w:rsidR="00665477" w:rsidRPr="006E2264" w:rsidRDefault="00665477" w:rsidP="00F42FD8">
            <w:pPr>
              <w:jc w:val="center"/>
              <w:rPr>
                <w:rFonts w:eastAsia="Times New Roman" w:cs="Arial"/>
                <w:bCs/>
                <w:szCs w:val="24"/>
              </w:rPr>
            </w:pPr>
            <w:r>
              <w:rPr>
                <w:rFonts w:eastAsia="Times New Roman" w:cs="Arial"/>
                <w:bCs/>
                <w:szCs w:val="24"/>
              </w:rPr>
              <w:t>Att 680b</w:t>
            </w:r>
          </w:p>
        </w:tc>
        <w:tc>
          <w:tcPr>
            <w:tcW w:w="2994" w:type="dxa"/>
          </w:tcPr>
          <w:p w:rsidR="004E42DA" w:rsidRDefault="00E82E20"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53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747412" w:rsidRDefault="00665477" w:rsidP="00F42FD8">
            <w:pPr>
              <w:jc w:val="center"/>
            </w:pPr>
            <w:r w:rsidRPr="00747412">
              <w:t>7</w:t>
            </w:r>
          </w:p>
        </w:tc>
        <w:tc>
          <w:tcPr>
            <w:tcW w:w="2093" w:type="dxa"/>
            <w:noWrap/>
          </w:tcPr>
          <w:p w:rsidR="00665477" w:rsidRPr="00747412" w:rsidRDefault="00665477" w:rsidP="00F42FD8">
            <w:r w:rsidRPr="00747412">
              <w:t>Gina Plate on behalf of the Advisory Council on Special Education (ACSE)</w:t>
            </w:r>
          </w:p>
        </w:tc>
        <w:tc>
          <w:tcPr>
            <w:tcW w:w="8910" w:type="dxa"/>
          </w:tcPr>
          <w:p w:rsidR="00665477" w:rsidRPr="00747412" w:rsidRDefault="00665477" w:rsidP="00F42FD8">
            <w:r w:rsidRPr="00EB394B">
              <w:rPr>
                <w:b/>
              </w:rPr>
              <w:t>p. 7, line 138</w:t>
            </w:r>
            <w:r w:rsidRPr="00747412">
              <w:t>- add “cultural, linguistic, and disability assets…”</w:t>
            </w:r>
          </w:p>
        </w:tc>
        <w:tc>
          <w:tcPr>
            <w:tcW w:w="1345" w:type="dxa"/>
          </w:tcPr>
          <w:p w:rsidR="00665477" w:rsidRDefault="00111106" w:rsidP="00F42FD8">
            <w:pPr>
              <w:jc w:val="center"/>
              <w:rPr>
                <w:rFonts w:eastAsia="Times New Roman" w:cs="Arial"/>
                <w:bCs/>
                <w:szCs w:val="24"/>
              </w:rPr>
            </w:pPr>
            <w:r w:rsidRPr="00111106">
              <w:rPr>
                <w:rFonts w:eastAsia="Times New Roman" w:cs="Arial"/>
                <w:bCs/>
                <w:szCs w:val="24"/>
              </w:rPr>
              <w:t>Att 2106</w:t>
            </w:r>
          </w:p>
        </w:tc>
        <w:tc>
          <w:tcPr>
            <w:tcW w:w="2994" w:type="dxa"/>
          </w:tcPr>
          <w:p w:rsidR="006010D5" w:rsidRDefault="006010D5"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53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B40607" w:rsidRDefault="00665477" w:rsidP="00F42FD8">
            <w:pPr>
              <w:jc w:val="center"/>
              <w:rPr>
                <w:rFonts w:cs="Arial"/>
                <w:szCs w:val="24"/>
              </w:rPr>
            </w:pPr>
            <w:r w:rsidRPr="00B40607">
              <w:rPr>
                <w:rFonts w:cs="Arial"/>
                <w:szCs w:val="24"/>
              </w:rPr>
              <w:t>7</w:t>
            </w:r>
          </w:p>
        </w:tc>
        <w:tc>
          <w:tcPr>
            <w:tcW w:w="2093" w:type="dxa"/>
            <w:noWrap/>
          </w:tcPr>
          <w:p w:rsidR="00665477" w:rsidRDefault="00665477" w:rsidP="00F42FD8">
            <w:r w:rsidRPr="00741C84">
              <w:rPr>
                <w:rFonts w:cs="Arial"/>
                <w:szCs w:val="24"/>
              </w:rPr>
              <w:t>Gina Plate on behalf of the Advisory Council on Special Education (ACSE)</w:t>
            </w:r>
          </w:p>
        </w:tc>
        <w:tc>
          <w:tcPr>
            <w:tcW w:w="8910" w:type="dxa"/>
          </w:tcPr>
          <w:p w:rsidR="00665477" w:rsidRPr="00B40607" w:rsidRDefault="00665477" w:rsidP="00F42FD8">
            <w:pPr>
              <w:rPr>
                <w:rFonts w:cs="Arial"/>
                <w:szCs w:val="24"/>
              </w:rPr>
            </w:pPr>
            <w:r w:rsidRPr="00EB394B">
              <w:rPr>
                <w:rFonts w:cs="Arial"/>
                <w:b/>
                <w:szCs w:val="24"/>
              </w:rPr>
              <w:t>p. 9, line 184</w:t>
            </w:r>
            <w:r w:rsidRPr="00B40607">
              <w:rPr>
                <w:rFonts w:cs="Arial"/>
                <w:szCs w:val="24"/>
              </w:rPr>
              <w:t>- add “mental health” to end of line 184</w:t>
            </w:r>
          </w:p>
        </w:tc>
        <w:tc>
          <w:tcPr>
            <w:tcW w:w="1345" w:type="dxa"/>
          </w:tcPr>
          <w:p w:rsidR="00665477" w:rsidRDefault="00111106" w:rsidP="00F42FD8">
            <w:pPr>
              <w:jc w:val="center"/>
              <w:rPr>
                <w:rFonts w:eastAsia="Times New Roman" w:cs="Arial"/>
                <w:bCs/>
                <w:szCs w:val="24"/>
              </w:rPr>
            </w:pPr>
            <w:r w:rsidRPr="00111106">
              <w:rPr>
                <w:rFonts w:eastAsia="Times New Roman" w:cs="Arial"/>
                <w:bCs/>
                <w:szCs w:val="24"/>
              </w:rPr>
              <w:t>Att 2106</w:t>
            </w:r>
          </w:p>
        </w:tc>
        <w:tc>
          <w:tcPr>
            <w:tcW w:w="2994" w:type="dxa"/>
          </w:tcPr>
          <w:p w:rsidR="006010D5" w:rsidRDefault="006010D5"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53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szCs w:val="24"/>
              </w:rPr>
            </w:pPr>
            <w:r>
              <w:rPr>
                <w:rFonts w:cs="Arial"/>
                <w:szCs w:val="24"/>
              </w:rPr>
              <w:t>7</w:t>
            </w:r>
          </w:p>
        </w:tc>
        <w:tc>
          <w:tcPr>
            <w:tcW w:w="2093" w:type="dxa"/>
            <w:noWrap/>
          </w:tcPr>
          <w:p w:rsidR="00665477" w:rsidRDefault="00665477" w:rsidP="00F42FD8">
            <w:pPr>
              <w:rPr>
                <w:rFonts w:cs="Arial"/>
                <w:szCs w:val="24"/>
              </w:rPr>
            </w:pPr>
            <w:r>
              <w:rPr>
                <w:rFonts w:cs="Arial"/>
                <w:szCs w:val="24"/>
              </w:rPr>
              <w:t>R. Loya – CASHE</w:t>
            </w:r>
          </w:p>
        </w:tc>
        <w:tc>
          <w:tcPr>
            <w:tcW w:w="8910" w:type="dxa"/>
          </w:tcPr>
          <w:p w:rsidR="00665477" w:rsidRDefault="00665477" w:rsidP="00F42FD8">
            <w:pPr>
              <w:rPr>
                <w:rFonts w:cs="Arial"/>
                <w:szCs w:val="24"/>
              </w:rPr>
            </w:pPr>
            <w:r w:rsidRPr="0059510E">
              <w:rPr>
                <w:rFonts w:cs="Arial"/>
                <w:b/>
                <w:szCs w:val="24"/>
              </w:rPr>
              <w:t xml:space="preserve">P14 285–329 </w:t>
            </w:r>
            <w:r>
              <w:rPr>
                <w:rFonts w:cs="Arial"/>
                <w:szCs w:val="24"/>
              </w:rPr>
              <w:t>speaking of denying culture – is Ms. G possibly a Ms. Gonzalez and we don’t want to admit that? It’s like an overkill on this Ms. G and Mr. T and Mrs. K stuff.</w:t>
            </w:r>
          </w:p>
        </w:tc>
        <w:tc>
          <w:tcPr>
            <w:tcW w:w="1345" w:type="dxa"/>
          </w:tcPr>
          <w:p w:rsidR="00665477" w:rsidRDefault="00665477" w:rsidP="00F42FD8">
            <w:pPr>
              <w:jc w:val="center"/>
            </w:pPr>
            <w:r w:rsidRPr="006E2264">
              <w:rPr>
                <w:rFonts w:eastAsia="Times New Roman" w:cs="Arial"/>
                <w:bCs/>
                <w:szCs w:val="24"/>
              </w:rPr>
              <w:t>Att 689b</w:t>
            </w:r>
          </w:p>
        </w:tc>
        <w:tc>
          <w:tcPr>
            <w:tcW w:w="2994" w:type="dxa"/>
          </w:tcPr>
          <w:p w:rsidR="006010D5" w:rsidRPr="006010D5" w:rsidRDefault="007A4B3A" w:rsidP="00F42FD8">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53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szCs w:val="24"/>
              </w:rPr>
            </w:pPr>
            <w:r>
              <w:rPr>
                <w:rFonts w:cs="Arial"/>
                <w:szCs w:val="24"/>
              </w:rPr>
              <w:t>7</w:t>
            </w:r>
          </w:p>
        </w:tc>
        <w:tc>
          <w:tcPr>
            <w:tcW w:w="2093" w:type="dxa"/>
            <w:noWrap/>
          </w:tcPr>
          <w:p w:rsidR="00665477" w:rsidRDefault="00665477" w:rsidP="00F42FD8">
            <w:pPr>
              <w:rPr>
                <w:rFonts w:cs="Arial"/>
                <w:szCs w:val="24"/>
              </w:rPr>
            </w:pPr>
            <w:r>
              <w:rPr>
                <w:rFonts w:cs="Arial"/>
                <w:szCs w:val="24"/>
              </w:rPr>
              <w:t>R. Loya – CASHE</w:t>
            </w:r>
          </w:p>
        </w:tc>
        <w:tc>
          <w:tcPr>
            <w:tcW w:w="8910" w:type="dxa"/>
          </w:tcPr>
          <w:p w:rsidR="00665477" w:rsidRDefault="00665477" w:rsidP="00F42FD8">
            <w:pPr>
              <w:rPr>
                <w:rFonts w:cs="Arial"/>
                <w:szCs w:val="24"/>
              </w:rPr>
            </w:pPr>
            <w:r w:rsidRPr="0059510E">
              <w:rPr>
                <w:rFonts w:cs="Arial"/>
                <w:b/>
                <w:szCs w:val="24"/>
              </w:rPr>
              <w:t>P16–17 334–335</w:t>
            </w:r>
            <w:r>
              <w:rPr>
                <w:rFonts w:cs="Arial"/>
                <w:szCs w:val="24"/>
              </w:rPr>
              <w:t xml:space="preserve"> the boxed items. At the end “organic foods are more nutritious, safer for our bodies, and better for the environment” I am still not sure if that applies to all organic foods. I guess no way is it possible to have some brand of non-organic bread that I can afford as opposed to having only organic bread that I can’t afford. Yes include organic foods in school lunch programs but e prepared for a higher cost? AND no way does organic liver taste good!!! I mean to say organics always taste better just is too general of a claim.</w:t>
            </w:r>
          </w:p>
        </w:tc>
        <w:tc>
          <w:tcPr>
            <w:tcW w:w="1345" w:type="dxa"/>
          </w:tcPr>
          <w:p w:rsidR="00665477" w:rsidRDefault="00665477" w:rsidP="00F42FD8">
            <w:pPr>
              <w:jc w:val="center"/>
            </w:pPr>
            <w:r w:rsidRPr="006E2264">
              <w:rPr>
                <w:rFonts w:eastAsia="Times New Roman" w:cs="Arial"/>
                <w:bCs/>
                <w:szCs w:val="24"/>
              </w:rPr>
              <w:t>Att 689b</w:t>
            </w:r>
          </w:p>
        </w:tc>
        <w:tc>
          <w:tcPr>
            <w:tcW w:w="2994" w:type="dxa"/>
          </w:tcPr>
          <w:p w:rsidR="00B86AEA" w:rsidRDefault="00B86AEA"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53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B40607" w:rsidRDefault="00665477" w:rsidP="00F42FD8">
            <w:pPr>
              <w:jc w:val="center"/>
              <w:rPr>
                <w:rFonts w:cs="Arial"/>
                <w:szCs w:val="24"/>
              </w:rPr>
            </w:pPr>
            <w:r w:rsidRPr="00B40607">
              <w:rPr>
                <w:rFonts w:cs="Arial"/>
                <w:szCs w:val="24"/>
              </w:rPr>
              <w:t>7</w:t>
            </w:r>
          </w:p>
        </w:tc>
        <w:tc>
          <w:tcPr>
            <w:tcW w:w="2093" w:type="dxa"/>
            <w:noWrap/>
          </w:tcPr>
          <w:p w:rsidR="00665477" w:rsidRDefault="00665477" w:rsidP="00F42FD8">
            <w:r w:rsidRPr="00741C84">
              <w:rPr>
                <w:rFonts w:cs="Arial"/>
                <w:szCs w:val="24"/>
              </w:rPr>
              <w:t>Gina Plate on behalf of the Advisory Council on Special Education (ACSE)</w:t>
            </w:r>
          </w:p>
        </w:tc>
        <w:tc>
          <w:tcPr>
            <w:tcW w:w="8910" w:type="dxa"/>
          </w:tcPr>
          <w:p w:rsidR="00665477" w:rsidRPr="00B40607" w:rsidRDefault="00665477" w:rsidP="00F42FD8">
            <w:pPr>
              <w:rPr>
                <w:rFonts w:cs="Arial"/>
                <w:szCs w:val="24"/>
              </w:rPr>
            </w:pPr>
            <w:r w:rsidRPr="0040397D">
              <w:rPr>
                <w:rFonts w:cs="Arial"/>
                <w:b/>
                <w:szCs w:val="24"/>
              </w:rPr>
              <w:t>p. 20, line 414</w:t>
            </w:r>
            <w:r w:rsidRPr="00B40607">
              <w:rPr>
                <w:rFonts w:cs="Arial"/>
                <w:szCs w:val="24"/>
              </w:rPr>
              <w:t xml:space="preserve">- check </w:t>
            </w:r>
            <w:r>
              <w:rPr>
                <w:rFonts w:cs="Arial"/>
                <w:szCs w:val="24"/>
              </w:rPr>
              <w:t xml:space="preserve">that the acronym </w:t>
            </w:r>
            <w:r w:rsidRPr="00B40607">
              <w:rPr>
                <w:rFonts w:cs="Arial"/>
                <w:szCs w:val="24"/>
              </w:rPr>
              <w:t>ATOD is spelled out earlier</w:t>
            </w:r>
            <w:r>
              <w:rPr>
                <w:rFonts w:cs="Arial"/>
                <w:szCs w:val="24"/>
              </w:rPr>
              <w:t xml:space="preserve"> and if not please write out the words.</w:t>
            </w:r>
          </w:p>
        </w:tc>
        <w:tc>
          <w:tcPr>
            <w:tcW w:w="1345" w:type="dxa"/>
          </w:tcPr>
          <w:p w:rsidR="00665477" w:rsidRPr="006E2264" w:rsidRDefault="00111106" w:rsidP="00F42FD8">
            <w:pPr>
              <w:jc w:val="center"/>
              <w:rPr>
                <w:rFonts w:eastAsia="Times New Roman" w:cs="Arial"/>
                <w:bCs/>
                <w:szCs w:val="24"/>
              </w:rPr>
            </w:pPr>
            <w:r w:rsidRPr="00111106">
              <w:rPr>
                <w:rFonts w:eastAsia="Times New Roman" w:cs="Arial"/>
                <w:bCs/>
                <w:szCs w:val="24"/>
              </w:rPr>
              <w:t>Att 2106</w:t>
            </w:r>
          </w:p>
        </w:tc>
        <w:tc>
          <w:tcPr>
            <w:tcW w:w="2994" w:type="dxa"/>
          </w:tcPr>
          <w:p w:rsidR="00665477" w:rsidRPr="007A4B3A" w:rsidRDefault="00665477" w:rsidP="00F42FD8">
            <w:pPr>
              <w:ind w:left="-18"/>
              <w:jc w:val="center"/>
              <w:rPr>
                <w:rFonts w:eastAsia="Times New Roman" w:cs="Arial"/>
                <w:b/>
                <w:bCs/>
                <w:szCs w:val="24"/>
              </w:rPr>
            </w:pPr>
            <w:r w:rsidRPr="007A4B3A">
              <w:rPr>
                <w:rFonts w:eastAsia="Times New Roman" w:cs="Arial"/>
                <w:b/>
                <w:bCs/>
                <w:szCs w:val="24"/>
              </w:rPr>
              <w:t>Recommended</w:t>
            </w:r>
          </w:p>
        </w:tc>
      </w:tr>
      <w:tr w:rsidR="00665477" w:rsidRPr="00DA4278" w:rsidTr="00F42FD8">
        <w:trPr>
          <w:cantSplit/>
          <w:trHeight w:val="530"/>
        </w:trPr>
        <w:tc>
          <w:tcPr>
            <w:tcW w:w="1646" w:type="dxa"/>
          </w:tcPr>
          <w:p w:rsidR="00665477" w:rsidRPr="001F01D9"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1F01D9" w:rsidRDefault="00665477" w:rsidP="00F42FD8">
            <w:pPr>
              <w:jc w:val="center"/>
              <w:rPr>
                <w:rFonts w:cs="Arial"/>
                <w:szCs w:val="24"/>
              </w:rPr>
            </w:pPr>
            <w:r w:rsidRPr="001F01D9">
              <w:rPr>
                <w:rFonts w:cs="Arial"/>
                <w:szCs w:val="24"/>
              </w:rPr>
              <w:t>7</w:t>
            </w:r>
          </w:p>
        </w:tc>
        <w:tc>
          <w:tcPr>
            <w:tcW w:w="2093" w:type="dxa"/>
            <w:noWrap/>
          </w:tcPr>
          <w:p w:rsidR="00665477" w:rsidRPr="00111106" w:rsidRDefault="00665477" w:rsidP="00F42FD8">
            <w:r w:rsidRPr="00111106">
              <w:rPr>
                <w:rFonts w:cs="Arial"/>
                <w:szCs w:val="24"/>
              </w:rPr>
              <w:t>Gina Plate on behalf of the Advisory Council on Special Education (ACSE)</w:t>
            </w:r>
          </w:p>
        </w:tc>
        <w:tc>
          <w:tcPr>
            <w:tcW w:w="8910" w:type="dxa"/>
          </w:tcPr>
          <w:p w:rsidR="00665477" w:rsidRPr="00111106" w:rsidRDefault="00665477" w:rsidP="00F42FD8">
            <w:pPr>
              <w:rPr>
                <w:rFonts w:cs="Arial"/>
                <w:szCs w:val="24"/>
              </w:rPr>
            </w:pPr>
            <w:r w:rsidRPr="00463678">
              <w:rPr>
                <w:rFonts w:cs="Arial"/>
                <w:b/>
                <w:szCs w:val="24"/>
              </w:rPr>
              <w:t>p. 20,</w:t>
            </w:r>
            <w:r w:rsidRPr="00111106">
              <w:rPr>
                <w:rFonts w:cs="Arial"/>
                <w:szCs w:val="24"/>
              </w:rPr>
              <w:t xml:space="preserve"> Commissioner Mills will add recommendations for section on this page</w:t>
            </w:r>
          </w:p>
        </w:tc>
        <w:tc>
          <w:tcPr>
            <w:tcW w:w="1345" w:type="dxa"/>
          </w:tcPr>
          <w:p w:rsidR="00665477" w:rsidRPr="00111106" w:rsidRDefault="00111106" w:rsidP="00F42FD8">
            <w:pPr>
              <w:jc w:val="center"/>
              <w:rPr>
                <w:rFonts w:eastAsia="Times New Roman" w:cs="Arial"/>
                <w:bCs/>
                <w:szCs w:val="24"/>
              </w:rPr>
            </w:pPr>
            <w:r>
              <w:rPr>
                <w:rFonts w:eastAsia="Times New Roman" w:cs="Arial"/>
                <w:bCs/>
                <w:szCs w:val="24"/>
              </w:rPr>
              <w:t>Att 2106</w:t>
            </w:r>
          </w:p>
        </w:tc>
        <w:tc>
          <w:tcPr>
            <w:tcW w:w="2994" w:type="dxa"/>
          </w:tcPr>
          <w:p w:rsidR="00665477" w:rsidRPr="00111106" w:rsidRDefault="007A4B3A" w:rsidP="00F42FD8">
            <w:pPr>
              <w:ind w:left="-18"/>
              <w:jc w:val="center"/>
              <w:rPr>
                <w:rFonts w:eastAsia="Times New Roman" w:cs="Arial"/>
                <w:bCs/>
                <w:szCs w:val="24"/>
              </w:rPr>
            </w:pPr>
            <w:r>
              <w:rPr>
                <w:rFonts w:eastAsia="Times New Roman" w:cs="Arial"/>
                <w:b/>
                <w:bCs/>
                <w:szCs w:val="24"/>
              </w:rPr>
              <w:t>Not</w:t>
            </w:r>
            <w:r w:rsidR="001F01D9">
              <w:rPr>
                <w:rFonts w:eastAsia="Times New Roman" w:cs="Arial"/>
                <w:b/>
                <w:bCs/>
                <w:szCs w:val="24"/>
              </w:rPr>
              <w:t xml:space="preserve"> Recommended</w:t>
            </w:r>
          </w:p>
        </w:tc>
      </w:tr>
      <w:tr w:rsidR="00665477" w:rsidRPr="00DA4278" w:rsidTr="00F42FD8">
        <w:trPr>
          <w:cantSplit/>
          <w:trHeight w:val="53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szCs w:val="24"/>
              </w:rPr>
            </w:pPr>
            <w:r>
              <w:rPr>
                <w:rFonts w:cs="Arial"/>
                <w:szCs w:val="24"/>
              </w:rPr>
              <w:t>7</w:t>
            </w:r>
          </w:p>
        </w:tc>
        <w:tc>
          <w:tcPr>
            <w:tcW w:w="2093" w:type="dxa"/>
            <w:noWrap/>
          </w:tcPr>
          <w:p w:rsidR="00665477" w:rsidRDefault="00665477" w:rsidP="00F42FD8">
            <w:pPr>
              <w:rPr>
                <w:rFonts w:cs="Arial"/>
                <w:szCs w:val="24"/>
              </w:rPr>
            </w:pPr>
            <w:r>
              <w:rPr>
                <w:rFonts w:cs="Arial"/>
                <w:szCs w:val="24"/>
              </w:rPr>
              <w:t>R. Loya – CASHE</w:t>
            </w:r>
          </w:p>
        </w:tc>
        <w:tc>
          <w:tcPr>
            <w:tcW w:w="8910" w:type="dxa"/>
          </w:tcPr>
          <w:p w:rsidR="00665477" w:rsidRDefault="00665477" w:rsidP="00F42FD8">
            <w:pPr>
              <w:rPr>
                <w:rFonts w:cs="Arial"/>
                <w:szCs w:val="24"/>
              </w:rPr>
            </w:pPr>
            <w:r w:rsidRPr="0059510E">
              <w:rPr>
                <w:rFonts w:cs="Arial"/>
                <w:b/>
                <w:szCs w:val="24"/>
              </w:rPr>
              <w:t>P21 431–441</w:t>
            </w:r>
            <w:r>
              <w:rPr>
                <w:rFonts w:cs="Arial"/>
                <w:szCs w:val="24"/>
              </w:rPr>
              <w:t xml:space="preserve"> some new data indicated that Hispanics in California out number the whites. That new fact kind of gets lost in the opening line.</w:t>
            </w:r>
          </w:p>
        </w:tc>
        <w:tc>
          <w:tcPr>
            <w:tcW w:w="1345" w:type="dxa"/>
          </w:tcPr>
          <w:p w:rsidR="00665477" w:rsidRDefault="00665477" w:rsidP="00F42FD8">
            <w:pPr>
              <w:jc w:val="center"/>
            </w:pPr>
            <w:r w:rsidRPr="006E2264">
              <w:rPr>
                <w:rFonts w:eastAsia="Times New Roman" w:cs="Arial"/>
                <w:bCs/>
                <w:szCs w:val="24"/>
              </w:rPr>
              <w:t>Att 689b</w:t>
            </w:r>
          </w:p>
        </w:tc>
        <w:tc>
          <w:tcPr>
            <w:tcW w:w="2994" w:type="dxa"/>
          </w:tcPr>
          <w:p w:rsidR="00D32BD7" w:rsidRDefault="00D32BD7"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53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B40607" w:rsidRDefault="00665477" w:rsidP="00F42FD8">
            <w:pPr>
              <w:jc w:val="center"/>
              <w:rPr>
                <w:rFonts w:cs="Arial"/>
                <w:szCs w:val="24"/>
              </w:rPr>
            </w:pPr>
            <w:r w:rsidRPr="00B40607">
              <w:rPr>
                <w:rFonts w:cs="Arial"/>
                <w:szCs w:val="24"/>
              </w:rPr>
              <w:t>7</w:t>
            </w:r>
          </w:p>
        </w:tc>
        <w:tc>
          <w:tcPr>
            <w:tcW w:w="2093" w:type="dxa"/>
            <w:noWrap/>
          </w:tcPr>
          <w:p w:rsidR="00665477" w:rsidRDefault="00665477" w:rsidP="00F42FD8">
            <w:r w:rsidRPr="00985D77">
              <w:rPr>
                <w:rFonts w:cs="Arial"/>
                <w:szCs w:val="24"/>
              </w:rPr>
              <w:t>Gina Plate on behalf of the Advisory Council on Special Education (ACSE)</w:t>
            </w:r>
          </w:p>
        </w:tc>
        <w:tc>
          <w:tcPr>
            <w:tcW w:w="8910" w:type="dxa"/>
          </w:tcPr>
          <w:p w:rsidR="00665477" w:rsidRPr="00B40607" w:rsidRDefault="00665477" w:rsidP="00F42FD8">
            <w:pPr>
              <w:rPr>
                <w:rFonts w:cs="Arial"/>
                <w:szCs w:val="24"/>
              </w:rPr>
            </w:pPr>
            <w:r w:rsidRPr="002703D9">
              <w:rPr>
                <w:rFonts w:cs="Arial"/>
                <w:b/>
                <w:szCs w:val="24"/>
              </w:rPr>
              <w:t>p. 21, line 436</w:t>
            </w:r>
            <w:r>
              <w:rPr>
                <w:rFonts w:cs="Arial"/>
                <w:szCs w:val="24"/>
              </w:rPr>
              <w:t>- do students with visible and non visible disabilities</w:t>
            </w:r>
            <w:r w:rsidRPr="00B40607">
              <w:rPr>
                <w:rFonts w:cs="Arial"/>
                <w:szCs w:val="24"/>
              </w:rPr>
              <w:t xml:space="preserve"> fit in here?</w:t>
            </w:r>
          </w:p>
        </w:tc>
        <w:tc>
          <w:tcPr>
            <w:tcW w:w="1345" w:type="dxa"/>
          </w:tcPr>
          <w:p w:rsidR="00665477" w:rsidRPr="006E2264" w:rsidRDefault="00111106" w:rsidP="00F42FD8">
            <w:pPr>
              <w:jc w:val="center"/>
              <w:rPr>
                <w:rFonts w:eastAsia="Times New Roman" w:cs="Arial"/>
                <w:bCs/>
                <w:szCs w:val="24"/>
              </w:rPr>
            </w:pPr>
            <w:r>
              <w:rPr>
                <w:rFonts w:eastAsia="Times New Roman" w:cs="Arial"/>
                <w:bCs/>
                <w:szCs w:val="24"/>
              </w:rPr>
              <w:t>Att 2106</w:t>
            </w:r>
          </w:p>
        </w:tc>
        <w:tc>
          <w:tcPr>
            <w:tcW w:w="2994" w:type="dxa"/>
          </w:tcPr>
          <w:p w:rsidR="00665477" w:rsidRPr="007A4B3A" w:rsidRDefault="00665477" w:rsidP="00F42FD8">
            <w:pPr>
              <w:ind w:left="-18"/>
              <w:jc w:val="center"/>
              <w:rPr>
                <w:rFonts w:eastAsia="Times New Roman" w:cs="Arial"/>
                <w:b/>
                <w:bCs/>
                <w:szCs w:val="24"/>
              </w:rPr>
            </w:pPr>
            <w:r w:rsidRPr="007A4B3A">
              <w:rPr>
                <w:rFonts w:eastAsia="Times New Roman" w:cs="Arial"/>
                <w:b/>
                <w:bCs/>
                <w:szCs w:val="24"/>
              </w:rPr>
              <w:t>Recommended with Writer’s Discretion</w:t>
            </w:r>
          </w:p>
        </w:tc>
      </w:tr>
      <w:tr w:rsidR="00665477" w:rsidRPr="00DA4278" w:rsidTr="00F42FD8">
        <w:trPr>
          <w:cantSplit/>
          <w:trHeight w:val="53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szCs w:val="24"/>
              </w:rPr>
            </w:pPr>
            <w:r>
              <w:rPr>
                <w:rFonts w:cs="Arial"/>
                <w:szCs w:val="24"/>
              </w:rPr>
              <w:t>7</w:t>
            </w:r>
          </w:p>
        </w:tc>
        <w:tc>
          <w:tcPr>
            <w:tcW w:w="2093" w:type="dxa"/>
            <w:noWrap/>
          </w:tcPr>
          <w:p w:rsidR="00665477" w:rsidRDefault="00665477" w:rsidP="00F42FD8">
            <w:pPr>
              <w:rPr>
                <w:rFonts w:cs="Arial"/>
                <w:szCs w:val="24"/>
              </w:rPr>
            </w:pPr>
            <w:r>
              <w:rPr>
                <w:rFonts w:cs="Arial"/>
                <w:szCs w:val="24"/>
              </w:rPr>
              <w:t>R. Loya – CASHE</w:t>
            </w:r>
          </w:p>
        </w:tc>
        <w:tc>
          <w:tcPr>
            <w:tcW w:w="8910" w:type="dxa"/>
          </w:tcPr>
          <w:p w:rsidR="00665477" w:rsidRDefault="00665477" w:rsidP="00F42FD8">
            <w:pPr>
              <w:rPr>
                <w:rFonts w:cs="Arial"/>
                <w:szCs w:val="24"/>
              </w:rPr>
            </w:pPr>
            <w:r w:rsidRPr="0040397D">
              <w:rPr>
                <w:rFonts w:cs="Arial"/>
                <w:b/>
                <w:szCs w:val="24"/>
              </w:rPr>
              <w:t>P21 442–447</w:t>
            </w:r>
            <w:r>
              <w:rPr>
                <w:rFonts w:cs="Arial"/>
                <w:szCs w:val="24"/>
              </w:rPr>
              <w:t xml:space="preserve"> ah on target. Perhaps more on HOW to ensure inclusion and a safe classroom environment. This is a hard one for many teachers to deal with I fear.</w:t>
            </w:r>
          </w:p>
        </w:tc>
        <w:tc>
          <w:tcPr>
            <w:tcW w:w="1345" w:type="dxa"/>
          </w:tcPr>
          <w:p w:rsidR="00665477" w:rsidRDefault="00665477" w:rsidP="00F42FD8">
            <w:pPr>
              <w:jc w:val="center"/>
            </w:pPr>
            <w:r w:rsidRPr="006E2264">
              <w:rPr>
                <w:rFonts w:eastAsia="Times New Roman" w:cs="Arial"/>
                <w:bCs/>
                <w:szCs w:val="24"/>
              </w:rPr>
              <w:t>Att 689b</w:t>
            </w:r>
          </w:p>
        </w:tc>
        <w:tc>
          <w:tcPr>
            <w:tcW w:w="2994" w:type="dxa"/>
          </w:tcPr>
          <w:p w:rsidR="00D32BD7" w:rsidRPr="007A4B3A" w:rsidRDefault="00D32BD7" w:rsidP="00F42FD8">
            <w:pPr>
              <w:jc w:val="center"/>
              <w:rPr>
                <w:rFonts w:eastAsia="Times New Roman" w:cs="Arial"/>
                <w:b/>
                <w:bCs/>
                <w:szCs w:val="24"/>
              </w:rPr>
            </w:pPr>
            <w:r w:rsidRPr="007A4B3A">
              <w:rPr>
                <w:rFonts w:eastAsia="Times New Roman" w:cs="Arial"/>
                <w:b/>
                <w:bCs/>
                <w:szCs w:val="24"/>
              </w:rPr>
              <w:t>Not Recommended</w:t>
            </w:r>
          </w:p>
        </w:tc>
      </w:tr>
      <w:tr w:rsidR="00665477" w:rsidRPr="00DA4278" w:rsidTr="00F42FD8">
        <w:trPr>
          <w:cantSplit/>
          <w:trHeight w:val="53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B40607" w:rsidRDefault="00665477" w:rsidP="00F42FD8">
            <w:pPr>
              <w:jc w:val="center"/>
              <w:rPr>
                <w:rFonts w:cs="Arial"/>
                <w:szCs w:val="24"/>
              </w:rPr>
            </w:pPr>
            <w:r w:rsidRPr="00B40607">
              <w:rPr>
                <w:rFonts w:cs="Arial"/>
                <w:szCs w:val="24"/>
              </w:rPr>
              <w:t>7</w:t>
            </w:r>
          </w:p>
        </w:tc>
        <w:tc>
          <w:tcPr>
            <w:tcW w:w="2093" w:type="dxa"/>
            <w:noWrap/>
          </w:tcPr>
          <w:p w:rsidR="00665477" w:rsidRDefault="00665477" w:rsidP="00F42FD8">
            <w:r w:rsidRPr="00741C84">
              <w:rPr>
                <w:rFonts w:cs="Arial"/>
                <w:szCs w:val="24"/>
              </w:rPr>
              <w:t>Gina Plate on behalf of the Advisory Council on Special Education (ACSE)</w:t>
            </w:r>
          </w:p>
        </w:tc>
        <w:tc>
          <w:tcPr>
            <w:tcW w:w="8910" w:type="dxa"/>
          </w:tcPr>
          <w:p w:rsidR="00665477" w:rsidRPr="00B40607" w:rsidRDefault="00665477" w:rsidP="00F42FD8">
            <w:pPr>
              <w:rPr>
                <w:rFonts w:cs="Arial"/>
                <w:szCs w:val="24"/>
              </w:rPr>
            </w:pPr>
            <w:r w:rsidRPr="0040397D">
              <w:rPr>
                <w:rFonts w:cs="Arial"/>
                <w:b/>
                <w:szCs w:val="24"/>
              </w:rPr>
              <w:t>p. 21, line 456</w:t>
            </w:r>
            <w:r w:rsidRPr="00B40607">
              <w:rPr>
                <w:rFonts w:cs="Arial"/>
                <w:szCs w:val="24"/>
              </w:rPr>
              <w:t xml:space="preserve">- ensure the Department of Labor Statistics is the most up to date citation (currently 2016). ACSE also supports the inclusion of this content. </w:t>
            </w:r>
          </w:p>
        </w:tc>
        <w:tc>
          <w:tcPr>
            <w:tcW w:w="1345" w:type="dxa"/>
          </w:tcPr>
          <w:p w:rsidR="00665477" w:rsidRPr="006E2264" w:rsidRDefault="00111106" w:rsidP="00F42FD8">
            <w:pPr>
              <w:jc w:val="center"/>
              <w:rPr>
                <w:rFonts w:eastAsia="Times New Roman" w:cs="Arial"/>
                <w:bCs/>
                <w:szCs w:val="24"/>
              </w:rPr>
            </w:pPr>
            <w:r>
              <w:rPr>
                <w:rFonts w:eastAsia="Times New Roman" w:cs="Arial"/>
                <w:bCs/>
                <w:szCs w:val="24"/>
              </w:rPr>
              <w:t>Att 2106</w:t>
            </w:r>
          </w:p>
        </w:tc>
        <w:tc>
          <w:tcPr>
            <w:tcW w:w="2994" w:type="dxa"/>
          </w:tcPr>
          <w:p w:rsidR="00665477" w:rsidRPr="007A4B3A" w:rsidRDefault="007A4B3A" w:rsidP="00F42FD8">
            <w:pPr>
              <w:jc w:val="center"/>
              <w:rPr>
                <w:rFonts w:eastAsia="Times New Roman" w:cs="Arial"/>
                <w:b/>
                <w:bCs/>
                <w:szCs w:val="24"/>
              </w:rPr>
            </w:pPr>
            <w:r w:rsidRPr="007A4B3A">
              <w:rPr>
                <w:rFonts w:eastAsia="Times New Roman" w:cs="Arial"/>
                <w:b/>
                <w:bCs/>
                <w:szCs w:val="24"/>
              </w:rPr>
              <w:t>Recommended</w:t>
            </w:r>
          </w:p>
        </w:tc>
      </w:tr>
      <w:tr w:rsidR="00665477" w:rsidRPr="00DA4278" w:rsidTr="00F42FD8">
        <w:trPr>
          <w:cantSplit/>
          <w:trHeight w:val="53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szCs w:val="24"/>
              </w:rPr>
            </w:pPr>
            <w:r>
              <w:rPr>
                <w:rFonts w:cs="Arial"/>
                <w:szCs w:val="24"/>
              </w:rPr>
              <w:t>7</w:t>
            </w:r>
          </w:p>
        </w:tc>
        <w:tc>
          <w:tcPr>
            <w:tcW w:w="2093" w:type="dxa"/>
            <w:noWrap/>
          </w:tcPr>
          <w:p w:rsidR="00665477" w:rsidRDefault="00665477" w:rsidP="00F42FD8">
            <w:pPr>
              <w:rPr>
                <w:rFonts w:cs="Arial"/>
                <w:szCs w:val="24"/>
              </w:rPr>
            </w:pPr>
            <w:r>
              <w:rPr>
                <w:rFonts w:cs="Arial"/>
                <w:szCs w:val="24"/>
              </w:rPr>
              <w:t>R. Loya – CASHE</w:t>
            </w:r>
          </w:p>
        </w:tc>
        <w:tc>
          <w:tcPr>
            <w:tcW w:w="8910" w:type="dxa"/>
          </w:tcPr>
          <w:p w:rsidR="00665477" w:rsidRDefault="00665477" w:rsidP="00F42FD8">
            <w:pPr>
              <w:rPr>
                <w:rFonts w:cs="Arial"/>
                <w:szCs w:val="24"/>
              </w:rPr>
            </w:pPr>
            <w:r w:rsidRPr="0040397D">
              <w:rPr>
                <w:rFonts w:cs="Arial"/>
                <w:b/>
                <w:szCs w:val="24"/>
              </w:rPr>
              <w:t>P22 468 et al</w:t>
            </w:r>
            <w:r>
              <w:rPr>
                <w:rFonts w:cs="Arial"/>
                <w:szCs w:val="24"/>
              </w:rPr>
              <w:t>. love that this section exists a does next section on disadvantage and homeless. All vital. But might merit more pages on each?</w:t>
            </w:r>
          </w:p>
        </w:tc>
        <w:tc>
          <w:tcPr>
            <w:tcW w:w="1345" w:type="dxa"/>
          </w:tcPr>
          <w:p w:rsidR="00665477" w:rsidRDefault="00665477" w:rsidP="00F42FD8">
            <w:pPr>
              <w:jc w:val="center"/>
              <w:rPr>
                <w:rFonts w:eastAsia="Times New Roman" w:cs="Arial"/>
                <w:bCs/>
                <w:szCs w:val="24"/>
              </w:rPr>
            </w:pPr>
            <w:r w:rsidRPr="006323AE">
              <w:rPr>
                <w:rFonts w:eastAsia="Times New Roman" w:cs="Arial"/>
                <w:bCs/>
                <w:szCs w:val="24"/>
              </w:rPr>
              <w:t>Att 689b</w:t>
            </w:r>
          </w:p>
        </w:tc>
        <w:tc>
          <w:tcPr>
            <w:tcW w:w="2994" w:type="dxa"/>
          </w:tcPr>
          <w:p w:rsidR="00707964" w:rsidRDefault="00707964" w:rsidP="00F42FD8">
            <w:pPr>
              <w:jc w:val="center"/>
              <w:rPr>
                <w:rFonts w:eastAsia="Times New Roman" w:cs="Arial"/>
                <w:bCs/>
                <w:szCs w:val="24"/>
              </w:rPr>
            </w:pPr>
            <w:r w:rsidRPr="007A4B3A">
              <w:rPr>
                <w:rFonts w:eastAsia="Times New Roman" w:cs="Arial"/>
                <w:b/>
                <w:bCs/>
                <w:szCs w:val="24"/>
              </w:rPr>
              <w:t>Not Recommended</w:t>
            </w:r>
          </w:p>
        </w:tc>
      </w:tr>
      <w:tr w:rsidR="00665477" w:rsidRPr="00DA4278" w:rsidTr="00F42FD8">
        <w:trPr>
          <w:cantSplit/>
          <w:trHeight w:val="53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883D12" w:rsidRDefault="00665477" w:rsidP="00F42FD8">
            <w:pPr>
              <w:jc w:val="center"/>
              <w:rPr>
                <w:rFonts w:cs="Arial"/>
                <w:szCs w:val="24"/>
              </w:rPr>
            </w:pPr>
            <w:r>
              <w:rPr>
                <w:rFonts w:cs="Arial"/>
                <w:szCs w:val="24"/>
              </w:rPr>
              <w:t>7</w:t>
            </w:r>
          </w:p>
        </w:tc>
        <w:tc>
          <w:tcPr>
            <w:tcW w:w="2093" w:type="dxa"/>
            <w:noWrap/>
          </w:tcPr>
          <w:p w:rsidR="00665477" w:rsidRDefault="00665477" w:rsidP="00F42FD8">
            <w:r w:rsidRPr="00DB780F">
              <w:rPr>
                <w:rFonts w:cs="Arial"/>
                <w:szCs w:val="24"/>
              </w:rPr>
              <w:t>Lisa Eisenberg on behalf of the California School-Based Health Alliance</w:t>
            </w:r>
          </w:p>
        </w:tc>
        <w:tc>
          <w:tcPr>
            <w:tcW w:w="8910" w:type="dxa"/>
          </w:tcPr>
          <w:p w:rsidR="00665477" w:rsidRPr="00AB2EBB" w:rsidRDefault="00665477" w:rsidP="00F42FD8">
            <w:pPr>
              <w:rPr>
                <w:rFonts w:ascii="Times New Roman" w:hAnsi="Times New Roman"/>
                <w:szCs w:val="24"/>
              </w:rPr>
            </w:pPr>
            <w:r w:rsidRPr="00AB2EBB">
              <w:rPr>
                <w:rFonts w:cs="Arial"/>
                <w:b/>
                <w:szCs w:val="24"/>
              </w:rPr>
              <w:t>Page 23, Line 506</w:t>
            </w:r>
            <w:r>
              <w:rPr>
                <w:rFonts w:cs="Arial"/>
                <w:szCs w:val="24"/>
              </w:rPr>
              <w:t xml:space="preserve"> – </w:t>
            </w:r>
            <w:r w:rsidRPr="00402E42">
              <w:rPr>
                <w:rFonts w:cs="Arial"/>
                <w:szCs w:val="24"/>
              </w:rPr>
              <w:t>Edit</w:t>
            </w:r>
            <w:r>
              <w:rPr>
                <w:rFonts w:cs="Arial"/>
                <w:szCs w:val="24"/>
              </w:rPr>
              <w:t xml:space="preserve"> </w:t>
            </w:r>
            <w:r w:rsidRPr="00402E42">
              <w:rPr>
                <w:rFonts w:cs="Arial"/>
                <w:szCs w:val="24"/>
              </w:rPr>
              <w:t>sentence to read</w:t>
            </w:r>
            <w:r>
              <w:rPr>
                <w:rFonts w:cs="Arial"/>
                <w:szCs w:val="24"/>
              </w:rPr>
              <w:t xml:space="preserve"> </w:t>
            </w:r>
            <w:r w:rsidRPr="00AB2EBB">
              <w:rPr>
                <w:rFonts w:cs="Arial"/>
                <w:szCs w:val="24"/>
              </w:rPr>
              <w:t xml:space="preserve">“Schools can support undocumented students and families by creating a safe and supportive environment, </w:t>
            </w:r>
            <w:r w:rsidRPr="00402E42">
              <w:rPr>
                <w:rFonts w:cs="Arial"/>
                <w:i/>
                <w:szCs w:val="24"/>
              </w:rPr>
              <w:t>linking to</w:t>
            </w:r>
            <w:r w:rsidRPr="00AB2EBB">
              <w:rPr>
                <w:rFonts w:cs="Arial"/>
                <w:szCs w:val="24"/>
              </w:rPr>
              <w:t xml:space="preserve"> resources available to undocumented students and families</w:t>
            </w:r>
            <w:r>
              <w:rPr>
                <w:rFonts w:cs="Arial"/>
                <w:szCs w:val="24"/>
              </w:rPr>
              <w:t xml:space="preserve">, </w:t>
            </w:r>
            <w:r w:rsidRPr="00402E42">
              <w:rPr>
                <w:rFonts w:cs="Arial"/>
                <w:i/>
                <w:szCs w:val="24"/>
              </w:rPr>
              <w:t>such as community providers like school-based health centers</w:t>
            </w:r>
            <w:r w:rsidRPr="00AB2EBB">
              <w:rPr>
                <w:rFonts w:cs="Arial"/>
                <w:szCs w:val="24"/>
              </w:rPr>
              <w:t>, and being open minded and ready</w:t>
            </w:r>
            <w:r>
              <w:rPr>
                <w:rFonts w:cs="Arial"/>
                <w:szCs w:val="24"/>
              </w:rPr>
              <w:t>.</w:t>
            </w:r>
            <w:r>
              <w:rPr>
                <w:rFonts w:ascii="Times New Roman" w:hAnsi="Times New Roman"/>
                <w:szCs w:val="24"/>
              </w:rPr>
              <w:t xml:space="preserve"> </w:t>
            </w:r>
          </w:p>
        </w:tc>
        <w:tc>
          <w:tcPr>
            <w:tcW w:w="1345" w:type="dxa"/>
          </w:tcPr>
          <w:p w:rsidR="00665477" w:rsidRPr="006323AE" w:rsidRDefault="00665477" w:rsidP="00F42FD8">
            <w:pPr>
              <w:jc w:val="center"/>
              <w:rPr>
                <w:rFonts w:eastAsia="Times New Roman" w:cs="Arial"/>
                <w:bCs/>
                <w:szCs w:val="24"/>
              </w:rPr>
            </w:pPr>
            <w:r>
              <w:rPr>
                <w:rFonts w:eastAsia="Times New Roman" w:cs="Arial"/>
                <w:bCs/>
                <w:szCs w:val="24"/>
              </w:rPr>
              <w:t>Att 680b</w:t>
            </w:r>
          </w:p>
        </w:tc>
        <w:tc>
          <w:tcPr>
            <w:tcW w:w="2994" w:type="dxa"/>
          </w:tcPr>
          <w:p w:rsidR="00707964" w:rsidRDefault="00707964"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53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883D12" w:rsidRDefault="00665477" w:rsidP="00F42FD8">
            <w:pPr>
              <w:jc w:val="center"/>
              <w:rPr>
                <w:rFonts w:cs="Arial"/>
                <w:szCs w:val="24"/>
              </w:rPr>
            </w:pPr>
            <w:r>
              <w:rPr>
                <w:rFonts w:cs="Arial"/>
                <w:szCs w:val="24"/>
              </w:rPr>
              <w:t>7</w:t>
            </w:r>
          </w:p>
        </w:tc>
        <w:tc>
          <w:tcPr>
            <w:tcW w:w="2093" w:type="dxa"/>
            <w:noWrap/>
          </w:tcPr>
          <w:p w:rsidR="00665477" w:rsidRDefault="00665477" w:rsidP="00F42FD8">
            <w:r w:rsidRPr="00DB780F">
              <w:rPr>
                <w:rFonts w:cs="Arial"/>
                <w:szCs w:val="24"/>
              </w:rPr>
              <w:t>Lisa Eisenberg on behalf of the California School-Based Health Alliance</w:t>
            </w:r>
          </w:p>
        </w:tc>
        <w:tc>
          <w:tcPr>
            <w:tcW w:w="8910" w:type="dxa"/>
          </w:tcPr>
          <w:p w:rsidR="00665477" w:rsidRPr="00AB2EBB" w:rsidRDefault="00665477" w:rsidP="00F42FD8">
            <w:pPr>
              <w:rPr>
                <w:rFonts w:ascii="Times New Roman" w:hAnsi="Times New Roman"/>
                <w:szCs w:val="24"/>
              </w:rPr>
            </w:pPr>
            <w:r>
              <w:rPr>
                <w:rFonts w:cs="Arial"/>
                <w:b/>
                <w:szCs w:val="24"/>
              </w:rPr>
              <w:t xml:space="preserve">Page 24, Line 525 </w:t>
            </w:r>
            <w:r w:rsidRPr="00402E42">
              <w:rPr>
                <w:rFonts w:cs="Arial"/>
                <w:szCs w:val="24"/>
              </w:rPr>
              <w:t>– Edit sentence to read</w:t>
            </w:r>
            <w:r w:rsidRPr="00AB2EBB">
              <w:rPr>
                <w:rFonts w:cs="Arial"/>
                <w:b/>
                <w:szCs w:val="24"/>
              </w:rPr>
              <w:t xml:space="preserve"> </w:t>
            </w:r>
            <w:r>
              <w:rPr>
                <w:rFonts w:cs="Arial"/>
                <w:szCs w:val="24"/>
              </w:rPr>
              <w:t>“</w:t>
            </w:r>
            <w:r w:rsidRPr="00AB2EBB">
              <w:rPr>
                <w:rFonts w:eastAsia="MS Mincho" w:cs="Arial"/>
                <w:szCs w:val="24"/>
              </w:rPr>
              <w:t xml:space="preserve">For students you suspect are homeless or in a transitional living situation, work with </w:t>
            </w:r>
            <w:r w:rsidRPr="00402E42">
              <w:rPr>
                <w:rFonts w:cs="Arial"/>
                <w:i/>
                <w:szCs w:val="24"/>
              </w:rPr>
              <w:t>school support staff (such as school counselors, school nurses, and school social workers), community partners (such as school-based health centers)</w:t>
            </w:r>
            <w:r w:rsidRPr="00AB2EBB">
              <w:rPr>
                <w:rFonts w:eastAsia="MS Mincho" w:cs="Arial"/>
                <w:szCs w:val="24"/>
              </w:rPr>
              <w:t xml:space="preserve"> or administrators to connect students and families with the McKinney-Vento Homeless Assistance Act lead for your district.</w:t>
            </w:r>
            <w:r>
              <w:rPr>
                <w:rFonts w:ascii="Times New Roman" w:hAnsi="Times New Roman"/>
                <w:szCs w:val="24"/>
              </w:rPr>
              <w:t xml:space="preserve"> </w:t>
            </w:r>
          </w:p>
        </w:tc>
        <w:tc>
          <w:tcPr>
            <w:tcW w:w="1345" w:type="dxa"/>
          </w:tcPr>
          <w:p w:rsidR="00665477" w:rsidRDefault="00665477" w:rsidP="00F42FD8">
            <w:pPr>
              <w:jc w:val="center"/>
              <w:rPr>
                <w:rFonts w:eastAsia="Times New Roman" w:cs="Arial"/>
                <w:bCs/>
                <w:szCs w:val="24"/>
              </w:rPr>
            </w:pPr>
            <w:r>
              <w:rPr>
                <w:rFonts w:eastAsia="Times New Roman" w:cs="Arial"/>
                <w:bCs/>
                <w:szCs w:val="24"/>
              </w:rPr>
              <w:t>Att 680b</w:t>
            </w:r>
          </w:p>
        </w:tc>
        <w:tc>
          <w:tcPr>
            <w:tcW w:w="2994" w:type="dxa"/>
          </w:tcPr>
          <w:p w:rsidR="00707964" w:rsidRDefault="00707964" w:rsidP="00F42FD8">
            <w:pPr>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53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B40607" w:rsidRDefault="00665477" w:rsidP="00F42FD8">
            <w:pPr>
              <w:jc w:val="center"/>
              <w:rPr>
                <w:rFonts w:cs="Arial"/>
                <w:szCs w:val="24"/>
              </w:rPr>
            </w:pPr>
            <w:r w:rsidRPr="00B40607">
              <w:rPr>
                <w:rFonts w:cs="Arial"/>
                <w:szCs w:val="24"/>
              </w:rPr>
              <w:t>7</w:t>
            </w:r>
          </w:p>
        </w:tc>
        <w:tc>
          <w:tcPr>
            <w:tcW w:w="2093" w:type="dxa"/>
            <w:noWrap/>
          </w:tcPr>
          <w:p w:rsidR="00665477" w:rsidRDefault="00665477" w:rsidP="00F42FD8">
            <w:r w:rsidRPr="00985D77">
              <w:rPr>
                <w:rFonts w:cs="Arial"/>
                <w:szCs w:val="24"/>
              </w:rPr>
              <w:t>Gina Plate on behalf of the Advisory Council on Special Education (ACSE)</w:t>
            </w:r>
          </w:p>
        </w:tc>
        <w:tc>
          <w:tcPr>
            <w:tcW w:w="8910" w:type="dxa"/>
          </w:tcPr>
          <w:p w:rsidR="00665477" w:rsidRPr="00B40607" w:rsidRDefault="00665477" w:rsidP="00F42FD8">
            <w:pPr>
              <w:rPr>
                <w:rFonts w:cs="Arial"/>
                <w:szCs w:val="24"/>
              </w:rPr>
            </w:pPr>
            <w:r w:rsidRPr="0040397D">
              <w:rPr>
                <w:rFonts w:cs="Arial"/>
                <w:b/>
                <w:szCs w:val="24"/>
              </w:rPr>
              <w:t>p. 24, line 543-547</w:t>
            </w:r>
            <w:r w:rsidRPr="00B40607">
              <w:rPr>
                <w:rFonts w:cs="Arial"/>
                <w:szCs w:val="24"/>
              </w:rPr>
              <w:t>- check the citation of Moore, 2013</w:t>
            </w:r>
          </w:p>
        </w:tc>
        <w:tc>
          <w:tcPr>
            <w:tcW w:w="1345" w:type="dxa"/>
          </w:tcPr>
          <w:p w:rsidR="00665477" w:rsidRDefault="00111106" w:rsidP="00F42FD8">
            <w:pPr>
              <w:jc w:val="center"/>
              <w:rPr>
                <w:rFonts w:eastAsia="Times New Roman" w:cs="Arial"/>
                <w:bCs/>
                <w:szCs w:val="24"/>
              </w:rPr>
            </w:pPr>
            <w:r>
              <w:rPr>
                <w:rFonts w:eastAsia="Times New Roman" w:cs="Arial"/>
                <w:bCs/>
                <w:szCs w:val="24"/>
              </w:rPr>
              <w:t>Att 2106</w:t>
            </w:r>
          </w:p>
        </w:tc>
        <w:tc>
          <w:tcPr>
            <w:tcW w:w="2994" w:type="dxa"/>
          </w:tcPr>
          <w:p w:rsidR="00665477" w:rsidRDefault="00665477" w:rsidP="00F42FD8">
            <w:pPr>
              <w:jc w:val="center"/>
              <w:rPr>
                <w:rFonts w:eastAsia="Times New Roman" w:cs="Arial"/>
                <w:bCs/>
                <w:szCs w:val="24"/>
              </w:rPr>
            </w:pPr>
            <w:r w:rsidRPr="007A4B3A">
              <w:rPr>
                <w:rFonts w:eastAsia="Times New Roman" w:cs="Arial"/>
                <w:b/>
                <w:bCs/>
                <w:szCs w:val="24"/>
              </w:rPr>
              <w:t>Recommended</w:t>
            </w:r>
          </w:p>
        </w:tc>
      </w:tr>
      <w:tr w:rsidR="00665477" w:rsidRPr="00DA4278" w:rsidTr="00F42FD8">
        <w:trPr>
          <w:cantSplit/>
          <w:trHeight w:val="53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B40607" w:rsidRDefault="00665477" w:rsidP="00F42FD8">
            <w:pPr>
              <w:jc w:val="center"/>
              <w:rPr>
                <w:rFonts w:cs="Arial"/>
                <w:szCs w:val="24"/>
              </w:rPr>
            </w:pPr>
            <w:r w:rsidRPr="00B40607">
              <w:rPr>
                <w:rFonts w:cs="Arial"/>
                <w:szCs w:val="24"/>
              </w:rPr>
              <w:t>7</w:t>
            </w:r>
          </w:p>
        </w:tc>
        <w:tc>
          <w:tcPr>
            <w:tcW w:w="2093" w:type="dxa"/>
            <w:noWrap/>
          </w:tcPr>
          <w:p w:rsidR="00665477" w:rsidRDefault="00665477" w:rsidP="00F42FD8">
            <w:r w:rsidRPr="00985D77">
              <w:rPr>
                <w:rFonts w:cs="Arial"/>
                <w:szCs w:val="24"/>
              </w:rPr>
              <w:t>Gina Plate on behalf of the Advisory Council on Special Education (ACSE)</w:t>
            </w:r>
          </w:p>
        </w:tc>
        <w:tc>
          <w:tcPr>
            <w:tcW w:w="8910" w:type="dxa"/>
          </w:tcPr>
          <w:p w:rsidR="00665477" w:rsidRPr="0040397D" w:rsidRDefault="00665477" w:rsidP="00F42FD8">
            <w:pPr>
              <w:rPr>
                <w:rFonts w:cs="Arial"/>
                <w:b/>
                <w:szCs w:val="24"/>
              </w:rPr>
            </w:pPr>
            <w:r w:rsidRPr="00622312">
              <w:rPr>
                <w:rFonts w:cs="Arial"/>
                <w:b/>
                <w:szCs w:val="24"/>
              </w:rPr>
              <w:t xml:space="preserve">p. 25 line 570 </w:t>
            </w:r>
            <w:r w:rsidRPr="00622312">
              <w:rPr>
                <w:rFonts w:cs="Arial"/>
                <w:szCs w:val="24"/>
              </w:rPr>
              <w:t>– add page numbers from the citation</w:t>
            </w:r>
          </w:p>
        </w:tc>
        <w:tc>
          <w:tcPr>
            <w:tcW w:w="1345" w:type="dxa"/>
          </w:tcPr>
          <w:p w:rsidR="00665477" w:rsidRDefault="00111106" w:rsidP="00F42FD8">
            <w:pPr>
              <w:jc w:val="center"/>
              <w:rPr>
                <w:rFonts w:eastAsia="Times New Roman" w:cs="Arial"/>
                <w:bCs/>
                <w:szCs w:val="24"/>
              </w:rPr>
            </w:pPr>
            <w:r>
              <w:rPr>
                <w:rFonts w:eastAsia="Times New Roman" w:cs="Arial"/>
                <w:bCs/>
                <w:szCs w:val="24"/>
              </w:rPr>
              <w:t>Att 2106</w:t>
            </w:r>
          </w:p>
        </w:tc>
        <w:tc>
          <w:tcPr>
            <w:tcW w:w="2994" w:type="dxa"/>
          </w:tcPr>
          <w:p w:rsidR="00707964" w:rsidRDefault="00707964" w:rsidP="00F42FD8">
            <w:pPr>
              <w:ind w:left="-18"/>
              <w:jc w:val="center"/>
              <w:rPr>
                <w:rFonts w:eastAsia="Times New Roman" w:cs="Arial"/>
                <w:bCs/>
                <w:szCs w:val="24"/>
              </w:rPr>
            </w:pPr>
            <w:r w:rsidRPr="007A4B3A">
              <w:rPr>
                <w:rFonts w:eastAsia="Times New Roman" w:cs="Arial"/>
                <w:b/>
                <w:bCs/>
                <w:szCs w:val="24"/>
              </w:rPr>
              <w:t>Not</w:t>
            </w:r>
            <w:r>
              <w:rPr>
                <w:rFonts w:eastAsia="Times New Roman" w:cs="Arial"/>
                <w:bCs/>
                <w:szCs w:val="24"/>
              </w:rPr>
              <w:t xml:space="preserve"> </w:t>
            </w:r>
            <w:r w:rsidRPr="007A4B3A">
              <w:rPr>
                <w:rFonts w:eastAsia="Times New Roman" w:cs="Arial"/>
                <w:b/>
                <w:bCs/>
                <w:szCs w:val="24"/>
              </w:rPr>
              <w:t>Recommended</w:t>
            </w:r>
            <w:r>
              <w:rPr>
                <w:rFonts w:eastAsia="Times New Roman" w:cs="Arial"/>
                <w:bCs/>
                <w:szCs w:val="24"/>
              </w:rPr>
              <w:t>.</w:t>
            </w:r>
          </w:p>
        </w:tc>
      </w:tr>
      <w:tr w:rsidR="00665477" w:rsidRPr="00DA4278" w:rsidTr="00F42FD8">
        <w:trPr>
          <w:cantSplit/>
          <w:trHeight w:val="53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B40607" w:rsidRDefault="00665477" w:rsidP="00F42FD8">
            <w:pPr>
              <w:jc w:val="center"/>
              <w:rPr>
                <w:rFonts w:cs="Arial"/>
                <w:szCs w:val="24"/>
              </w:rPr>
            </w:pPr>
            <w:r w:rsidRPr="00B40607">
              <w:rPr>
                <w:rFonts w:cs="Arial"/>
                <w:szCs w:val="24"/>
              </w:rPr>
              <w:t>7</w:t>
            </w:r>
          </w:p>
        </w:tc>
        <w:tc>
          <w:tcPr>
            <w:tcW w:w="2093" w:type="dxa"/>
            <w:noWrap/>
          </w:tcPr>
          <w:p w:rsidR="00665477" w:rsidRDefault="00665477" w:rsidP="00F42FD8">
            <w:r w:rsidRPr="00741C84">
              <w:rPr>
                <w:rFonts w:cs="Arial"/>
                <w:szCs w:val="24"/>
              </w:rPr>
              <w:t>Gina Plate on behalf of the Advisory Council on Special Education (ACSE)</w:t>
            </w:r>
          </w:p>
        </w:tc>
        <w:tc>
          <w:tcPr>
            <w:tcW w:w="8910" w:type="dxa"/>
          </w:tcPr>
          <w:p w:rsidR="00665477" w:rsidRPr="00B40607" w:rsidRDefault="00665477" w:rsidP="00F42FD8">
            <w:pPr>
              <w:rPr>
                <w:rFonts w:cs="Arial"/>
                <w:szCs w:val="24"/>
              </w:rPr>
            </w:pPr>
            <w:r w:rsidRPr="0040397D">
              <w:rPr>
                <w:rFonts w:cs="Arial"/>
                <w:b/>
                <w:szCs w:val="24"/>
              </w:rPr>
              <w:t>p. 26, lines 578-584</w:t>
            </w:r>
            <w:r w:rsidRPr="00B40607">
              <w:rPr>
                <w:rFonts w:cs="Arial"/>
                <w:szCs w:val="24"/>
              </w:rPr>
              <w:t xml:space="preserve"> - Gorski work and substitute students with disabilities…. Can we use Gorksi’s work to include students with disabilities? This comment may be applicable to the students with disabilities section of this chapter.</w:t>
            </w:r>
          </w:p>
        </w:tc>
        <w:tc>
          <w:tcPr>
            <w:tcW w:w="1345" w:type="dxa"/>
          </w:tcPr>
          <w:p w:rsidR="00665477" w:rsidRDefault="00111106" w:rsidP="00F42FD8">
            <w:pPr>
              <w:jc w:val="center"/>
              <w:rPr>
                <w:rFonts w:eastAsia="Times New Roman" w:cs="Arial"/>
                <w:bCs/>
                <w:szCs w:val="24"/>
              </w:rPr>
            </w:pPr>
            <w:r>
              <w:rPr>
                <w:rFonts w:eastAsia="Times New Roman" w:cs="Arial"/>
                <w:bCs/>
                <w:szCs w:val="24"/>
              </w:rPr>
              <w:t>Att 2106</w:t>
            </w:r>
          </w:p>
        </w:tc>
        <w:tc>
          <w:tcPr>
            <w:tcW w:w="2994" w:type="dxa"/>
          </w:tcPr>
          <w:p w:rsidR="00665477" w:rsidRPr="007A4B3A" w:rsidRDefault="00665477" w:rsidP="00F42FD8">
            <w:pPr>
              <w:ind w:left="-18"/>
              <w:jc w:val="center"/>
              <w:rPr>
                <w:rFonts w:eastAsia="Times New Roman" w:cs="Arial"/>
                <w:b/>
                <w:bCs/>
                <w:szCs w:val="24"/>
              </w:rPr>
            </w:pPr>
            <w:r w:rsidRPr="007A4B3A">
              <w:rPr>
                <w:rFonts w:eastAsia="Times New Roman" w:cs="Arial"/>
                <w:b/>
                <w:bCs/>
                <w:szCs w:val="24"/>
              </w:rPr>
              <w:t>Recommended with Writer’s Discretion</w:t>
            </w:r>
          </w:p>
        </w:tc>
      </w:tr>
      <w:tr w:rsidR="00665477" w:rsidRPr="00DA4278" w:rsidTr="00F42FD8">
        <w:trPr>
          <w:cantSplit/>
          <w:trHeight w:val="53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B40607" w:rsidRDefault="00665477" w:rsidP="00F42FD8">
            <w:pPr>
              <w:jc w:val="center"/>
              <w:rPr>
                <w:rFonts w:cs="Arial"/>
                <w:szCs w:val="24"/>
              </w:rPr>
            </w:pPr>
            <w:r w:rsidRPr="00B40607">
              <w:rPr>
                <w:rFonts w:cs="Arial"/>
                <w:szCs w:val="24"/>
              </w:rPr>
              <w:t>7</w:t>
            </w:r>
          </w:p>
        </w:tc>
        <w:tc>
          <w:tcPr>
            <w:tcW w:w="2093" w:type="dxa"/>
            <w:noWrap/>
          </w:tcPr>
          <w:p w:rsidR="00665477" w:rsidRDefault="00665477" w:rsidP="00F42FD8">
            <w:r w:rsidRPr="00985D77">
              <w:rPr>
                <w:rFonts w:cs="Arial"/>
                <w:szCs w:val="24"/>
              </w:rPr>
              <w:t>Gina Plate on behalf of the Advisory Council on Special Education (ACSE)</w:t>
            </w:r>
          </w:p>
        </w:tc>
        <w:tc>
          <w:tcPr>
            <w:tcW w:w="8910" w:type="dxa"/>
          </w:tcPr>
          <w:p w:rsidR="00665477" w:rsidRPr="00B40607" w:rsidRDefault="00665477" w:rsidP="00F42FD8">
            <w:pPr>
              <w:rPr>
                <w:rFonts w:cs="Arial"/>
                <w:szCs w:val="24"/>
              </w:rPr>
            </w:pPr>
            <w:r w:rsidRPr="002703D9">
              <w:rPr>
                <w:rFonts w:cs="Arial"/>
                <w:b/>
                <w:szCs w:val="24"/>
              </w:rPr>
              <w:t>p. 31, line 587</w:t>
            </w:r>
            <w:r w:rsidRPr="00B40607">
              <w:rPr>
                <w:rFonts w:cs="Arial"/>
                <w:szCs w:val="24"/>
              </w:rPr>
              <w:t>- be consistent with people first language (foster youth)</w:t>
            </w:r>
          </w:p>
        </w:tc>
        <w:tc>
          <w:tcPr>
            <w:tcW w:w="1345" w:type="dxa"/>
          </w:tcPr>
          <w:p w:rsidR="00665477" w:rsidRDefault="00111106" w:rsidP="00F42FD8">
            <w:pPr>
              <w:jc w:val="center"/>
              <w:rPr>
                <w:rFonts w:eastAsia="Times New Roman" w:cs="Arial"/>
                <w:bCs/>
                <w:szCs w:val="24"/>
              </w:rPr>
            </w:pPr>
            <w:r>
              <w:rPr>
                <w:rFonts w:eastAsia="Times New Roman" w:cs="Arial"/>
                <w:bCs/>
                <w:szCs w:val="24"/>
              </w:rPr>
              <w:t>Att 2106</w:t>
            </w:r>
          </w:p>
        </w:tc>
        <w:tc>
          <w:tcPr>
            <w:tcW w:w="2994" w:type="dxa"/>
          </w:tcPr>
          <w:p w:rsidR="00665477" w:rsidRPr="001F01D9" w:rsidRDefault="001F01D9" w:rsidP="00F42FD8">
            <w:pPr>
              <w:ind w:left="-18"/>
              <w:jc w:val="center"/>
              <w:rPr>
                <w:rFonts w:eastAsia="Times New Roman" w:cs="Arial"/>
                <w:b/>
                <w:bCs/>
                <w:szCs w:val="24"/>
              </w:rPr>
            </w:pPr>
            <w:r w:rsidRPr="001F01D9">
              <w:rPr>
                <w:rFonts w:eastAsia="Times New Roman" w:cs="Arial"/>
                <w:b/>
                <w:bCs/>
                <w:szCs w:val="24"/>
              </w:rPr>
              <w:t>Not Recommended</w:t>
            </w:r>
          </w:p>
        </w:tc>
      </w:tr>
      <w:tr w:rsidR="00665477" w:rsidRPr="00DA4278" w:rsidTr="00F42FD8">
        <w:trPr>
          <w:cantSplit/>
          <w:trHeight w:val="53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B40607" w:rsidRDefault="00665477" w:rsidP="00F42FD8">
            <w:pPr>
              <w:jc w:val="center"/>
              <w:rPr>
                <w:rFonts w:cs="Arial"/>
                <w:szCs w:val="24"/>
              </w:rPr>
            </w:pPr>
            <w:r w:rsidRPr="00B40607">
              <w:rPr>
                <w:rFonts w:cs="Arial"/>
                <w:szCs w:val="24"/>
              </w:rPr>
              <w:t>7</w:t>
            </w:r>
          </w:p>
        </w:tc>
        <w:tc>
          <w:tcPr>
            <w:tcW w:w="2093" w:type="dxa"/>
            <w:noWrap/>
          </w:tcPr>
          <w:p w:rsidR="00665477" w:rsidRDefault="00665477" w:rsidP="00F42FD8">
            <w:r w:rsidRPr="00985D77">
              <w:rPr>
                <w:rFonts w:cs="Arial"/>
                <w:szCs w:val="24"/>
              </w:rPr>
              <w:t>Gina Plate on behalf of the Advisory Council on Special Education (ACSE)</w:t>
            </w:r>
          </w:p>
        </w:tc>
        <w:tc>
          <w:tcPr>
            <w:tcW w:w="8910" w:type="dxa"/>
          </w:tcPr>
          <w:p w:rsidR="00665477" w:rsidRPr="00B40607" w:rsidRDefault="00665477" w:rsidP="00F42FD8">
            <w:pPr>
              <w:spacing w:after="240"/>
              <w:rPr>
                <w:rFonts w:cs="Arial"/>
                <w:szCs w:val="24"/>
              </w:rPr>
            </w:pPr>
            <w:r w:rsidRPr="002703D9">
              <w:rPr>
                <w:rFonts w:cs="Arial"/>
                <w:b/>
                <w:szCs w:val="24"/>
              </w:rPr>
              <w:t>p. 31, line 594-596</w:t>
            </w:r>
            <w:r w:rsidRPr="00B40607">
              <w:rPr>
                <w:rFonts w:cs="Arial"/>
                <w:szCs w:val="24"/>
              </w:rPr>
              <w:t>- Look for more current citation than Wiegmann  et al. 2014. Use the 2015 Special Education Taskforce Report as a possible source for more up to date information.</w:t>
            </w:r>
          </w:p>
          <w:p w:rsidR="00665477" w:rsidRPr="00B40607" w:rsidRDefault="007A4B3A" w:rsidP="00F42FD8">
            <w:pPr>
              <w:rPr>
                <w:rFonts w:cs="Arial"/>
                <w:szCs w:val="24"/>
              </w:rPr>
            </w:pPr>
            <w:r>
              <w:rPr>
                <w:rFonts w:cs="Arial"/>
                <w:szCs w:val="24"/>
              </w:rPr>
              <w:t>Remove the word “diagnose”</w:t>
            </w:r>
          </w:p>
        </w:tc>
        <w:tc>
          <w:tcPr>
            <w:tcW w:w="1345" w:type="dxa"/>
          </w:tcPr>
          <w:p w:rsidR="00665477" w:rsidRDefault="00111106" w:rsidP="00F42FD8">
            <w:pPr>
              <w:jc w:val="center"/>
              <w:rPr>
                <w:rFonts w:eastAsia="Times New Roman" w:cs="Arial"/>
                <w:bCs/>
                <w:szCs w:val="24"/>
              </w:rPr>
            </w:pPr>
            <w:r>
              <w:rPr>
                <w:rFonts w:eastAsia="Times New Roman" w:cs="Arial"/>
                <w:bCs/>
                <w:szCs w:val="24"/>
              </w:rPr>
              <w:t>Att 2106</w:t>
            </w:r>
          </w:p>
        </w:tc>
        <w:tc>
          <w:tcPr>
            <w:tcW w:w="2994" w:type="dxa"/>
          </w:tcPr>
          <w:p w:rsidR="00665477" w:rsidRPr="001F01D9" w:rsidRDefault="00665477" w:rsidP="00F42FD8">
            <w:pPr>
              <w:ind w:left="-18"/>
              <w:jc w:val="center"/>
              <w:rPr>
                <w:rFonts w:eastAsia="Times New Roman" w:cs="Arial"/>
                <w:b/>
                <w:bCs/>
                <w:szCs w:val="24"/>
              </w:rPr>
            </w:pPr>
            <w:r w:rsidRPr="001F01D9">
              <w:rPr>
                <w:rFonts w:eastAsia="Times New Roman" w:cs="Arial"/>
                <w:b/>
                <w:bCs/>
                <w:szCs w:val="24"/>
              </w:rPr>
              <w:t>Recommended</w:t>
            </w:r>
          </w:p>
        </w:tc>
      </w:tr>
      <w:tr w:rsidR="00665477" w:rsidRPr="00DA4278" w:rsidTr="00F42FD8">
        <w:trPr>
          <w:cantSplit/>
          <w:trHeight w:val="53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7</w:t>
            </w:r>
          </w:p>
        </w:tc>
        <w:tc>
          <w:tcPr>
            <w:tcW w:w="2093" w:type="dxa"/>
            <w:noWrap/>
          </w:tcPr>
          <w:p w:rsidR="00665477" w:rsidRDefault="00665477" w:rsidP="00F42FD8">
            <w:r w:rsidRPr="00DB780F">
              <w:rPr>
                <w:rFonts w:cs="Arial"/>
                <w:szCs w:val="24"/>
              </w:rPr>
              <w:t>Lisa Eisenberg on behalf of the California School-Based Health Alliance</w:t>
            </w:r>
          </w:p>
        </w:tc>
        <w:tc>
          <w:tcPr>
            <w:tcW w:w="8910" w:type="dxa"/>
          </w:tcPr>
          <w:p w:rsidR="00665477" w:rsidRPr="00AB2EBB" w:rsidRDefault="00665477" w:rsidP="00F42FD8">
            <w:pPr>
              <w:rPr>
                <w:rFonts w:ascii="Times New Roman" w:hAnsi="Times New Roman"/>
                <w:szCs w:val="24"/>
              </w:rPr>
            </w:pPr>
            <w:r>
              <w:rPr>
                <w:rFonts w:cs="Arial"/>
                <w:b/>
                <w:szCs w:val="24"/>
              </w:rPr>
              <w:t xml:space="preserve">Page 31, Line 608 </w:t>
            </w:r>
            <w:r w:rsidRPr="00402E42">
              <w:rPr>
                <w:rFonts w:cs="Arial"/>
                <w:szCs w:val="24"/>
              </w:rPr>
              <w:t>– Edit sentence to read</w:t>
            </w:r>
            <w:r>
              <w:rPr>
                <w:rFonts w:cs="Arial"/>
                <w:szCs w:val="24"/>
              </w:rPr>
              <w:t xml:space="preserve"> “</w:t>
            </w:r>
            <w:r w:rsidRPr="00AB2EBB">
              <w:rPr>
                <w:rFonts w:eastAsia="MS Mincho" w:cs="Arial"/>
                <w:color w:val="000000"/>
                <w:szCs w:val="24"/>
              </w:rPr>
              <w:t>This may requir</w:t>
            </w:r>
            <w:r>
              <w:rPr>
                <w:rFonts w:eastAsia="MS Mincho" w:cs="Arial"/>
                <w:color w:val="000000"/>
                <w:szCs w:val="24"/>
              </w:rPr>
              <w:t>e teachers, district staff,</w:t>
            </w:r>
            <w:r w:rsidRPr="00AB2EBB">
              <w:rPr>
                <w:rFonts w:eastAsia="MS Mincho" w:cs="Arial"/>
                <w:szCs w:val="24"/>
              </w:rPr>
              <w:t xml:space="preserve"> </w:t>
            </w:r>
            <w:r w:rsidRPr="00402E42">
              <w:rPr>
                <w:rFonts w:cs="Arial"/>
                <w:i/>
                <w:szCs w:val="24"/>
              </w:rPr>
              <w:t>school support staff (such as school counselors, school nurses, and school social workers), and community partners (such as school-based health centers)</w:t>
            </w:r>
            <w:r>
              <w:rPr>
                <w:rFonts w:cs="Arial"/>
                <w:szCs w:val="24"/>
              </w:rPr>
              <w:t xml:space="preserve"> </w:t>
            </w:r>
            <w:r w:rsidRPr="00AB2EBB">
              <w:rPr>
                <w:rFonts w:eastAsia="MS Mincho" w:cs="Arial"/>
                <w:color w:val="000000"/>
                <w:szCs w:val="24"/>
              </w:rPr>
              <w:t>to coordinate communication with case managers to make sure a student is not missing out on critical course content, and in some instance may require a community of providers to supplement education to meet this need.</w:t>
            </w:r>
            <w:r>
              <w:rPr>
                <w:rFonts w:eastAsia="MS Mincho" w:cs="Arial"/>
                <w:color w:val="000000"/>
                <w:szCs w:val="24"/>
              </w:rPr>
              <w:t>”</w:t>
            </w:r>
          </w:p>
        </w:tc>
        <w:tc>
          <w:tcPr>
            <w:tcW w:w="1345" w:type="dxa"/>
          </w:tcPr>
          <w:p w:rsidR="00665477" w:rsidRDefault="00665477" w:rsidP="00F42FD8">
            <w:pPr>
              <w:jc w:val="center"/>
              <w:rPr>
                <w:rFonts w:eastAsia="Times New Roman" w:cs="Arial"/>
                <w:bCs/>
                <w:szCs w:val="24"/>
              </w:rPr>
            </w:pPr>
            <w:r>
              <w:rPr>
                <w:rFonts w:eastAsia="Times New Roman" w:cs="Arial"/>
                <w:bCs/>
                <w:szCs w:val="24"/>
              </w:rPr>
              <w:t>Att 680b</w:t>
            </w:r>
          </w:p>
        </w:tc>
        <w:tc>
          <w:tcPr>
            <w:tcW w:w="2994" w:type="dxa"/>
          </w:tcPr>
          <w:p w:rsidR="00675AAB" w:rsidRDefault="00675AAB"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53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7</w:t>
            </w:r>
          </w:p>
        </w:tc>
        <w:tc>
          <w:tcPr>
            <w:tcW w:w="2093" w:type="dxa"/>
            <w:noWrap/>
          </w:tcPr>
          <w:p w:rsidR="00665477" w:rsidRDefault="00665477" w:rsidP="00F42FD8">
            <w:r w:rsidRPr="00DB780F">
              <w:rPr>
                <w:rFonts w:cs="Arial"/>
                <w:szCs w:val="24"/>
              </w:rPr>
              <w:t>Lisa Eisenberg on behalf of the California School-Based Health Alliance</w:t>
            </w:r>
          </w:p>
        </w:tc>
        <w:tc>
          <w:tcPr>
            <w:tcW w:w="8910" w:type="dxa"/>
          </w:tcPr>
          <w:p w:rsidR="00665477" w:rsidRPr="00410915" w:rsidRDefault="00665477" w:rsidP="00F42FD8">
            <w:pPr>
              <w:rPr>
                <w:rFonts w:cs="Arial"/>
                <w:szCs w:val="24"/>
              </w:rPr>
            </w:pPr>
            <w:r>
              <w:rPr>
                <w:rFonts w:cs="Arial"/>
                <w:b/>
                <w:szCs w:val="24"/>
              </w:rPr>
              <w:t xml:space="preserve">Page 31, Line 625 </w:t>
            </w:r>
            <w:r w:rsidRPr="00402E42">
              <w:rPr>
                <w:rFonts w:cs="Arial"/>
                <w:szCs w:val="24"/>
              </w:rPr>
              <w:t>– Edit sentence to read</w:t>
            </w:r>
            <w:r w:rsidRPr="001B6AA0">
              <w:rPr>
                <w:rFonts w:cs="Arial"/>
                <w:szCs w:val="24"/>
              </w:rPr>
              <w:t xml:space="preserve"> “</w:t>
            </w:r>
            <w:r w:rsidRPr="001B6AA0">
              <w:rPr>
                <w:rFonts w:eastAsia="MS Mincho" w:cs="Arial"/>
                <w:szCs w:val="24"/>
              </w:rPr>
              <w:t xml:space="preserve">Ask </w:t>
            </w:r>
            <w:r w:rsidRPr="00402E42">
              <w:rPr>
                <w:rFonts w:cs="Arial"/>
                <w:i/>
                <w:szCs w:val="24"/>
              </w:rPr>
              <w:t>school support staff (such as school counselors, school nurses, and school social workers) or community partners (such as school-based health centers)</w:t>
            </w:r>
            <w:r w:rsidRPr="001B6AA0">
              <w:rPr>
                <w:rFonts w:eastAsia="MS Mincho" w:cs="Arial"/>
                <w:szCs w:val="24"/>
              </w:rPr>
              <w:t xml:space="preserve"> about connecting students in to the district foster youth liaison to obtain additional learning resources and health services for students.</w:t>
            </w:r>
          </w:p>
        </w:tc>
        <w:tc>
          <w:tcPr>
            <w:tcW w:w="1345" w:type="dxa"/>
          </w:tcPr>
          <w:p w:rsidR="00665477" w:rsidRDefault="00665477" w:rsidP="00F42FD8">
            <w:pPr>
              <w:jc w:val="center"/>
              <w:rPr>
                <w:rFonts w:eastAsia="Times New Roman" w:cs="Arial"/>
                <w:bCs/>
                <w:szCs w:val="24"/>
              </w:rPr>
            </w:pPr>
            <w:r>
              <w:rPr>
                <w:rFonts w:eastAsia="Times New Roman" w:cs="Arial"/>
                <w:bCs/>
                <w:szCs w:val="24"/>
              </w:rPr>
              <w:t>Att 680b</w:t>
            </w:r>
          </w:p>
        </w:tc>
        <w:tc>
          <w:tcPr>
            <w:tcW w:w="2994" w:type="dxa"/>
          </w:tcPr>
          <w:p w:rsidR="00675AAB" w:rsidRDefault="00675AAB"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53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B40607" w:rsidRDefault="00665477" w:rsidP="00F42FD8">
            <w:pPr>
              <w:jc w:val="center"/>
              <w:rPr>
                <w:rFonts w:cs="Arial"/>
                <w:szCs w:val="24"/>
              </w:rPr>
            </w:pPr>
            <w:r w:rsidRPr="00B40607">
              <w:rPr>
                <w:rFonts w:cs="Arial"/>
                <w:szCs w:val="24"/>
              </w:rPr>
              <w:t>7</w:t>
            </w:r>
          </w:p>
        </w:tc>
        <w:tc>
          <w:tcPr>
            <w:tcW w:w="2093" w:type="dxa"/>
            <w:noWrap/>
          </w:tcPr>
          <w:p w:rsidR="00665477" w:rsidRDefault="00665477" w:rsidP="00F42FD8">
            <w:r w:rsidRPr="00985D77">
              <w:rPr>
                <w:rFonts w:cs="Arial"/>
                <w:szCs w:val="24"/>
              </w:rPr>
              <w:t>Gina Plate on behalf of the Advisory Council on Special Education (ACSE)</w:t>
            </w:r>
          </w:p>
        </w:tc>
        <w:tc>
          <w:tcPr>
            <w:tcW w:w="8910" w:type="dxa"/>
          </w:tcPr>
          <w:p w:rsidR="00665477" w:rsidRPr="00B40607" w:rsidRDefault="00665477" w:rsidP="00F42FD8">
            <w:pPr>
              <w:rPr>
                <w:rFonts w:cs="Arial"/>
                <w:szCs w:val="24"/>
              </w:rPr>
            </w:pPr>
            <w:r w:rsidRPr="0040397D">
              <w:rPr>
                <w:rFonts w:cs="Arial"/>
                <w:b/>
                <w:szCs w:val="24"/>
              </w:rPr>
              <w:t>p. 32, line 624/625-</w:t>
            </w:r>
            <w:r w:rsidRPr="00B40607">
              <w:rPr>
                <w:rFonts w:cs="Arial"/>
                <w:szCs w:val="24"/>
              </w:rPr>
              <w:t xml:space="preserve"> add school administrator and school social worker</w:t>
            </w:r>
          </w:p>
        </w:tc>
        <w:tc>
          <w:tcPr>
            <w:tcW w:w="1345" w:type="dxa"/>
          </w:tcPr>
          <w:p w:rsidR="00665477" w:rsidRDefault="00501F43" w:rsidP="00F42FD8">
            <w:pPr>
              <w:jc w:val="center"/>
              <w:rPr>
                <w:rFonts w:eastAsia="Times New Roman" w:cs="Arial"/>
                <w:bCs/>
                <w:szCs w:val="24"/>
              </w:rPr>
            </w:pPr>
            <w:r>
              <w:rPr>
                <w:rFonts w:eastAsia="Times New Roman" w:cs="Arial"/>
                <w:bCs/>
                <w:szCs w:val="24"/>
              </w:rPr>
              <w:t>Att 2106</w:t>
            </w:r>
          </w:p>
        </w:tc>
        <w:tc>
          <w:tcPr>
            <w:tcW w:w="2994" w:type="dxa"/>
          </w:tcPr>
          <w:p w:rsidR="00665477" w:rsidRPr="001F01D9" w:rsidRDefault="00665477" w:rsidP="00F42FD8">
            <w:pPr>
              <w:ind w:left="-18"/>
              <w:jc w:val="center"/>
              <w:rPr>
                <w:rFonts w:eastAsia="Times New Roman" w:cs="Arial"/>
                <w:b/>
                <w:bCs/>
                <w:szCs w:val="24"/>
              </w:rPr>
            </w:pPr>
            <w:r w:rsidRPr="001F01D9">
              <w:rPr>
                <w:rFonts w:eastAsia="Times New Roman" w:cs="Arial"/>
                <w:b/>
                <w:bCs/>
                <w:szCs w:val="24"/>
              </w:rPr>
              <w:t>Recommended with Writer’s Discretion</w:t>
            </w:r>
          </w:p>
        </w:tc>
      </w:tr>
      <w:tr w:rsidR="00665477" w:rsidRPr="00DA4278" w:rsidTr="00F42FD8">
        <w:trPr>
          <w:cantSplit/>
          <w:trHeight w:val="53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B40607" w:rsidRDefault="00665477" w:rsidP="00F42FD8">
            <w:pPr>
              <w:jc w:val="center"/>
              <w:rPr>
                <w:rFonts w:cs="Arial"/>
                <w:szCs w:val="24"/>
              </w:rPr>
            </w:pPr>
            <w:r w:rsidRPr="00B40607">
              <w:rPr>
                <w:rFonts w:cs="Arial"/>
                <w:szCs w:val="24"/>
              </w:rPr>
              <w:t>7</w:t>
            </w:r>
          </w:p>
        </w:tc>
        <w:tc>
          <w:tcPr>
            <w:tcW w:w="2093" w:type="dxa"/>
            <w:noWrap/>
          </w:tcPr>
          <w:p w:rsidR="00665477" w:rsidRDefault="00665477" w:rsidP="00F42FD8">
            <w:r w:rsidRPr="00985D77">
              <w:rPr>
                <w:rFonts w:cs="Arial"/>
                <w:szCs w:val="24"/>
              </w:rPr>
              <w:t>Gina Plate on behalf of the Advisory Council on Special Education (ACSE)</w:t>
            </w:r>
          </w:p>
        </w:tc>
        <w:tc>
          <w:tcPr>
            <w:tcW w:w="8910" w:type="dxa"/>
          </w:tcPr>
          <w:p w:rsidR="00665477" w:rsidRPr="00B40607" w:rsidRDefault="00665477" w:rsidP="00F42FD8">
            <w:pPr>
              <w:rPr>
                <w:rFonts w:cs="Arial"/>
                <w:szCs w:val="24"/>
              </w:rPr>
            </w:pPr>
            <w:r w:rsidRPr="0040397D">
              <w:rPr>
                <w:rFonts w:cs="Arial"/>
                <w:b/>
                <w:szCs w:val="24"/>
              </w:rPr>
              <w:t>p. 33, line 643-</w:t>
            </w:r>
            <w:r w:rsidRPr="00B40607">
              <w:rPr>
                <w:rFonts w:cs="Arial"/>
                <w:szCs w:val="24"/>
              </w:rPr>
              <w:t xml:space="preserve"> change teachers to “teachers and school support staff” (align to rest of framework)</w:t>
            </w:r>
          </w:p>
        </w:tc>
        <w:tc>
          <w:tcPr>
            <w:tcW w:w="1345" w:type="dxa"/>
          </w:tcPr>
          <w:p w:rsidR="00665477" w:rsidRDefault="00501F43" w:rsidP="00F42FD8">
            <w:pPr>
              <w:jc w:val="center"/>
              <w:rPr>
                <w:rFonts w:eastAsia="Times New Roman" w:cs="Arial"/>
                <w:bCs/>
                <w:szCs w:val="24"/>
              </w:rPr>
            </w:pPr>
            <w:r>
              <w:rPr>
                <w:rFonts w:eastAsia="Times New Roman" w:cs="Arial"/>
                <w:bCs/>
                <w:szCs w:val="24"/>
              </w:rPr>
              <w:t>Att 2106</w:t>
            </w:r>
          </w:p>
        </w:tc>
        <w:tc>
          <w:tcPr>
            <w:tcW w:w="2994" w:type="dxa"/>
          </w:tcPr>
          <w:p w:rsidR="00665477" w:rsidRPr="007A4B3A" w:rsidRDefault="00665477" w:rsidP="00F42FD8">
            <w:pPr>
              <w:ind w:left="-18"/>
              <w:jc w:val="center"/>
              <w:rPr>
                <w:rFonts w:eastAsia="Times New Roman" w:cs="Arial"/>
                <w:b/>
                <w:bCs/>
                <w:szCs w:val="24"/>
              </w:rPr>
            </w:pPr>
            <w:r w:rsidRPr="007A4B3A">
              <w:rPr>
                <w:rFonts w:eastAsia="Times New Roman" w:cs="Arial"/>
                <w:b/>
                <w:bCs/>
                <w:szCs w:val="24"/>
              </w:rPr>
              <w:t>Recommended with Writer’s Discretion</w:t>
            </w:r>
          </w:p>
        </w:tc>
      </w:tr>
      <w:tr w:rsidR="00665477" w:rsidRPr="00DA4278" w:rsidTr="00F42FD8">
        <w:trPr>
          <w:cantSplit/>
          <w:trHeight w:val="53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szCs w:val="24"/>
              </w:rPr>
            </w:pPr>
            <w:r>
              <w:rPr>
                <w:rFonts w:cs="Arial"/>
                <w:szCs w:val="24"/>
              </w:rPr>
              <w:t>7</w:t>
            </w:r>
          </w:p>
        </w:tc>
        <w:tc>
          <w:tcPr>
            <w:tcW w:w="2093" w:type="dxa"/>
            <w:noWrap/>
          </w:tcPr>
          <w:p w:rsidR="00665477" w:rsidRPr="00DB780F" w:rsidRDefault="00665477" w:rsidP="00F42FD8">
            <w:pPr>
              <w:rPr>
                <w:rFonts w:cs="Arial"/>
                <w:szCs w:val="24"/>
              </w:rPr>
            </w:pPr>
            <w:r>
              <w:rPr>
                <w:rFonts w:cs="Arial"/>
                <w:szCs w:val="24"/>
              </w:rPr>
              <w:t>Theodore Faulders, Faculty Association of CA Community Colleges</w:t>
            </w:r>
          </w:p>
        </w:tc>
        <w:tc>
          <w:tcPr>
            <w:tcW w:w="8910" w:type="dxa"/>
          </w:tcPr>
          <w:p w:rsidR="00665477" w:rsidRPr="002129CE" w:rsidRDefault="00665477" w:rsidP="00F42FD8">
            <w:pPr>
              <w:rPr>
                <w:rFonts w:cs="Arial"/>
                <w:szCs w:val="24"/>
              </w:rPr>
            </w:pPr>
            <w:r w:rsidRPr="0040397D">
              <w:rPr>
                <w:rFonts w:cs="Arial"/>
                <w:b/>
                <w:szCs w:val="24"/>
              </w:rPr>
              <w:t>Page 33, Line 673</w:t>
            </w:r>
            <w:r>
              <w:rPr>
                <w:rFonts w:cs="Arial"/>
                <w:szCs w:val="24"/>
              </w:rPr>
              <w:t xml:space="preserve"> – “Many students do not feel supported in expressing their gender, gender identity, and sexual orientation.” Needed is the documentation of a thousand cases that support the thesis about many students not geeling supported.</w:t>
            </w:r>
          </w:p>
        </w:tc>
        <w:tc>
          <w:tcPr>
            <w:tcW w:w="1345" w:type="dxa"/>
          </w:tcPr>
          <w:p w:rsidR="00665477" w:rsidRDefault="00665477" w:rsidP="00F42FD8">
            <w:pPr>
              <w:jc w:val="center"/>
              <w:rPr>
                <w:rFonts w:eastAsia="Times New Roman" w:cs="Arial"/>
                <w:bCs/>
                <w:szCs w:val="24"/>
              </w:rPr>
            </w:pPr>
            <w:r>
              <w:rPr>
                <w:rFonts w:eastAsia="Times New Roman" w:cs="Arial"/>
                <w:bCs/>
                <w:szCs w:val="24"/>
              </w:rPr>
              <w:t>Att 965b</w:t>
            </w:r>
          </w:p>
        </w:tc>
        <w:tc>
          <w:tcPr>
            <w:tcW w:w="2994" w:type="dxa"/>
          </w:tcPr>
          <w:p w:rsidR="00665477" w:rsidRDefault="00665477" w:rsidP="00F42FD8">
            <w:pPr>
              <w:ind w:left="-18"/>
              <w:jc w:val="center"/>
              <w:rPr>
                <w:rFonts w:eastAsia="Times New Roman" w:cs="Arial"/>
                <w:bCs/>
                <w:szCs w:val="24"/>
              </w:rPr>
            </w:pPr>
            <w:r w:rsidRPr="002129CE">
              <w:rPr>
                <w:rFonts w:eastAsia="Times New Roman" w:cs="Arial"/>
                <w:b/>
                <w:bCs/>
                <w:szCs w:val="24"/>
              </w:rPr>
              <w:t>Not Recommended</w:t>
            </w:r>
          </w:p>
        </w:tc>
      </w:tr>
      <w:tr w:rsidR="00665477" w:rsidRPr="00DA4278" w:rsidTr="00F42FD8">
        <w:trPr>
          <w:cantSplit/>
          <w:trHeight w:val="4028"/>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Calibri"/>
                <w:szCs w:val="24"/>
              </w:rPr>
            </w:pPr>
            <w:r w:rsidRPr="000A10B0">
              <w:rPr>
                <w:rFonts w:cs="Calibri"/>
                <w:szCs w:val="24"/>
              </w:rPr>
              <w:t>7</w:t>
            </w:r>
          </w:p>
        </w:tc>
        <w:tc>
          <w:tcPr>
            <w:tcW w:w="2093" w:type="dxa"/>
            <w:noWrap/>
          </w:tcPr>
          <w:p w:rsidR="004B7204" w:rsidRDefault="004B7204"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Calibri"/>
                <w:szCs w:val="24"/>
              </w:rPr>
            </w:pPr>
            <w:r>
              <w:rPr>
                <w:rFonts w:eastAsia="Times New Roman" w:cs="Arial"/>
                <w:noProof/>
                <w:szCs w:val="24"/>
              </w:rPr>
              <w:t>330+ individuals submitted</w:t>
            </w:r>
            <w:r w:rsidR="004B7204">
              <w:rPr>
                <w:rFonts w:eastAsia="Times New Roman" w:cs="Arial"/>
                <w:noProof/>
                <w:szCs w:val="24"/>
              </w:rPr>
              <w:t xml:space="preserve"> this comment through </w:t>
            </w:r>
            <w:r w:rsidR="004B7204">
              <w:rPr>
                <w:rFonts w:eastAsia="Times New Roman" w:cs="Arial"/>
                <w:b/>
                <w:noProof/>
                <w:szCs w:val="24"/>
              </w:rPr>
              <w:t xml:space="preserve">Form Email 1 </w:t>
            </w:r>
            <w:r w:rsidR="004B7204">
              <w:rPr>
                <w:rFonts w:eastAsia="Times New Roman" w:cs="Arial"/>
                <w:noProof/>
                <w:szCs w:val="24"/>
              </w:rPr>
              <w:t>with identical or similar language</w:t>
            </w:r>
          </w:p>
        </w:tc>
        <w:tc>
          <w:tcPr>
            <w:tcW w:w="8910" w:type="dxa"/>
          </w:tcPr>
          <w:p w:rsidR="00665477" w:rsidRPr="000A10B0" w:rsidRDefault="00665477" w:rsidP="00F42FD8">
            <w:pPr>
              <w:spacing w:after="240"/>
              <w:rPr>
                <w:rFonts w:cs="Calibri"/>
                <w:b/>
                <w:szCs w:val="24"/>
              </w:rPr>
            </w:pPr>
            <w:r w:rsidRPr="000A10B0">
              <w:rPr>
                <w:rFonts w:cs="Calibri"/>
                <w:b/>
                <w:szCs w:val="24"/>
              </w:rPr>
              <w:t>Page 36, Lines 755-757</w:t>
            </w:r>
          </w:p>
          <w:p w:rsidR="00665477" w:rsidRPr="000A10B0" w:rsidRDefault="00665477" w:rsidP="00F42FD8">
            <w:pPr>
              <w:rPr>
                <w:rFonts w:cs="Calibri"/>
                <w:b/>
                <w:szCs w:val="24"/>
              </w:rPr>
            </w:pPr>
            <w:r w:rsidRPr="000A10B0">
              <w:rPr>
                <w:rFonts w:cs="Calibri"/>
                <w:b/>
                <w:szCs w:val="24"/>
              </w:rPr>
              <w:t>REMOVE</w:t>
            </w:r>
          </w:p>
          <w:p w:rsidR="00665477" w:rsidRPr="000A10B0" w:rsidRDefault="00665477" w:rsidP="00F42FD8">
            <w:pPr>
              <w:rPr>
                <w:rFonts w:cs="Calibri"/>
                <w:color w:val="000000"/>
                <w:szCs w:val="24"/>
              </w:rPr>
            </w:pPr>
            <w:r w:rsidRPr="000A10B0">
              <w:rPr>
                <w:rFonts w:cs="Calibri"/>
                <w:szCs w:val="24"/>
              </w:rPr>
              <w:t>“</w:t>
            </w:r>
            <w:r w:rsidRPr="000A10B0">
              <w:rPr>
                <w:rFonts w:cs="Calibri"/>
                <w:color w:val="000000"/>
                <w:szCs w:val="24"/>
              </w:rPr>
              <w:t xml:space="preserve">Consider hanging a small rainbow pride flag or </w:t>
            </w:r>
            <w:r w:rsidRPr="000A10B0">
              <w:rPr>
                <w:rFonts w:cs="Calibri"/>
                <w:i/>
                <w:color w:val="000000"/>
                <w:szCs w:val="24"/>
              </w:rPr>
              <w:t>safe zone</w:t>
            </w:r>
            <w:r w:rsidRPr="000A10B0">
              <w:rPr>
                <w:rFonts w:cs="Calibri"/>
                <w:color w:val="000000"/>
                <w:szCs w:val="24"/>
              </w:rPr>
              <w:t xml:space="preserve"> sticker that signifies that all gender identities and expressions are welcome in the classroom.”  Cut this line.  Rainbow pride flags and safe zone stickers are NOT inclusive.</w:t>
            </w:r>
          </w:p>
        </w:tc>
        <w:tc>
          <w:tcPr>
            <w:tcW w:w="1345" w:type="dxa"/>
          </w:tcPr>
          <w:p w:rsidR="00665477" w:rsidRPr="000A10B0" w:rsidRDefault="004B7204" w:rsidP="00F42FD8">
            <w:pPr>
              <w:jc w:val="center"/>
              <w:rPr>
                <w:rFonts w:cs="Calibri"/>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548"/>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7</w:t>
            </w:r>
          </w:p>
        </w:tc>
        <w:tc>
          <w:tcPr>
            <w:tcW w:w="2093" w:type="dxa"/>
            <w:noWrap/>
          </w:tcPr>
          <w:p w:rsidR="00665477" w:rsidRPr="008D2AA6" w:rsidRDefault="00665477" w:rsidP="00F42FD8">
            <w:pPr>
              <w:rPr>
                <w:rFonts w:cs="Arial"/>
                <w:szCs w:val="24"/>
              </w:rPr>
            </w:pPr>
            <w:r>
              <w:rPr>
                <w:rFonts w:cs="Arial"/>
                <w:szCs w:val="24"/>
              </w:rPr>
              <w:t>Lidia Carlton, CDPH STD Control Branch</w:t>
            </w:r>
          </w:p>
        </w:tc>
        <w:tc>
          <w:tcPr>
            <w:tcW w:w="8910" w:type="dxa"/>
          </w:tcPr>
          <w:p w:rsidR="00665477" w:rsidRPr="00410915" w:rsidRDefault="00665477" w:rsidP="00F42FD8">
            <w:pPr>
              <w:rPr>
                <w:rFonts w:cs="Arial"/>
                <w:szCs w:val="24"/>
              </w:rPr>
            </w:pPr>
            <w:r w:rsidRPr="004401A0">
              <w:rPr>
                <w:rFonts w:cs="Arial"/>
                <w:b/>
                <w:szCs w:val="24"/>
              </w:rPr>
              <w:t>Page 37, line 753</w:t>
            </w:r>
            <w:r>
              <w:rPr>
                <w:rFonts w:cs="Arial"/>
                <w:szCs w:val="24"/>
              </w:rPr>
              <w:t xml:space="preserve"> – “diverse others” reads potentially stigmatizing and othering. Please revise to something like “…treat everyone with dignity and respect” instead of “diverse others”.</w:t>
            </w:r>
          </w:p>
        </w:tc>
        <w:tc>
          <w:tcPr>
            <w:tcW w:w="1345" w:type="dxa"/>
          </w:tcPr>
          <w:p w:rsidR="00665477" w:rsidRPr="000A10B0" w:rsidRDefault="00665477" w:rsidP="00F42FD8">
            <w:pPr>
              <w:jc w:val="center"/>
              <w:rPr>
                <w:rFonts w:cs="Calibri"/>
                <w:szCs w:val="24"/>
              </w:rPr>
            </w:pPr>
            <w:r>
              <w:rPr>
                <w:rFonts w:cs="Calibri"/>
                <w:szCs w:val="24"/>
              </w:rPr>
              <w:t>Att 1031b</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1772"/>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Calibri"/>
                <w:szCs w:val="24"/>
              </w:rPr>
            </w:pPr>
            <w:r w:rsidRPr="000A10B0">
              <w:rPr>
                <w:rFonts w:cs="Calibri"/>
                <w:szCs w:val="24"/>
              </w:rPr>
              <w:t>7</w:t>
            </w:r>
          </w:p>
        </w:tc>
        <w:tc>
          <w:tcPr>
            <w:tcW w:w="2093" w:type="dxa"/>
            <w:noWrap/>
          </w:tcPr>
          <w:p w:rsidR="00665477" w:rsidRPr="000A10B0" w:rsidRDefault="00665477" w:rsidP="00F42FD8">
            <w:pPr>
              <w:rPr>
                <w:rFonts w:cs="Calibri"/>
                <w:szCs w:val="24"/>
              </w:rPr>
            </w:pPr>
            <w:r w:rsidRPr="000A10B0">
              <w:rPr>
                <w:rFonts w:cs="Arial"/>
                <w:szCs w:val="24"/>
              </w:rPr>
              <w:t>Linda Cone, retired teacher</w:t>
            </w:r>
          </w:p>
        </w:tc>
        <w:tc>
          <w:tcPr>
            <w:tcW w:w="8910" w:type="dxa"/>
          </w:tcPr>
          <w:p w:rsidR="00665477" w:rsidRPr="000A10B0" w:rsidRDefault="00665477" w:rsidP="00F42FD8">
            <w:pPr>
              <w:rPr>
                <w:rFonts w:eastAsia="Times New Roman" w:cs="Arial"/>
                <w:color w:val="000000"/>
                <w:szCs w:val="24"/>
              </w:rPr>
            </w:pPr>
            <w:r w:rsidRPr="0040397D">
              <w:rPr>
                <w:rFonts w:cs="Arial"/>
                <w:b/>
                <w:szCs w:val="24"/>
              </w:rPr>
              <w:t>Page 37, Lines 755-757</w:t>
            </w:r>
            <w:r w:rsidRPr="000A10B0">
              <w:rPr>
                <w:rFonts w:cs="Arial"/>
                <w:szCs w:val="24"/>
              </w:rPr>
              <w:t xml:space="preserve"> “</w:t>
            </w:r>
            <w:r w:rsidRPr="000A10B0">
              <w:rPr>
                <w:rFonts w:eastAsia="Times New Roman" w:cs="Arial"/>
                <w:color w:val="000000"/>
                <w:szCs w:val="24"/>
              </w:rPr>
              <w:t xml:space="preserve">Consider hanging a small rainbow pride flag or </w:t>
            </w:r>
            <w:r w:rsidRPr="000A10B0">
              <w:rPr>
                <w:rFonts w:eastAsia="Times New Roman" w:cs="Arial"/>
                <w:i/>
                <w:color w:val="000000"/>
                <w:szCs w:val="24"/>
              </w:rPr>
              <w:t>safe zone</w:t>
            </w:r>
            <w:r w:rsidRPr="000A10B0">
              <w:rPr>
                <w:rFonts w:eastAsia="Times New Roman" w:cs="Arial"/>
                <w:color w:val="000000"/>
                <w:szCs w:val="24"/>
              </w:rPr>
              <w:t xml:space="preserve"> sticker that signifies that all gender identities and expressions </w:t>
            </w:r>
            <w:r>
              <w:rPr>
                <w:rFonts w:eastAsia="Times New Roman" w:cs="Arial"/>
                <w:color w:val="000000"/>
                <w:szCs w:val="24"/>
              </w:rPr>
              <w:t>are welcome in the classroom.”</w:t>
            </w:r>
          </w:p>
          <w:p w:rsidR="00665477" w:rsidRPr="000A10B0" w:rsidRDefault="00665477" w:rsidP="00F42FD8">
            <w:pPr>
              <w:rPr>
                <w:rFonts w:eastAsia="Times New Roman" w:cs="Arial"/>
                <w:color w:val="000000"/>
                <w:szCs w:val="24"/>
              </w:rPr>
            </w:pPr>
            <w:r w:rsidRPr="000A10B0">
              <w:rPr>
                <w:rFonts w:eastAsia="Times New Roman" w:cs="Arial"/>
                <w:color w:val="000000"/>
                <w:szCs w:val="24"/>
              </w:rPr>
              <w:t>Cut this line.  Rainbow pride flags and safe zone stickers target one specific group and are NOT inclusive.  Children are bullied for many reasons.  A frequently targeted group are special needs kids.  They should not be made to feel like they must be LGBTQ to be entitled to safe zones/spaces.</w:t>
            </w:r>
          </w:p>
        </w:tc>
        <w:tc>
          <w:tcPr>
            <w:tcW w:w="1345" w:type="dxa"/>
          </w:tcPr>
          <w:p w:rsidR="00665477" w:rsidRPr="000A10B0" w:rsidRDefault="00665477" w:rsidP="00F42FD8">
            <w:pPr>
              <w:jc w:val="center"/>
              <w:rPr>
                <w:rFonts w:cs="Calibri"/>
                <w:szCs w:val="24"/>
              </w:rPr>
            </w:pPr>
            <w:r w:rsidRPr="000A10B0">
              <w:rPr>
                <w:rFonts w:cs="Calibri"/>
                <w:szCs w:val="24"/>
              </w:rPr>
              <w:t>Att 653c</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224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7</w:t>
            </w:r>
          </w:p>
        </w:tc>
        <w:tc>
          <w:tcPr>
            <w:tcW w:w="2093" w:type="dxa"/>
            <w:noWrap/>
          </w:tcPr>
          <w:p w:rsidR="00665477" w:rsidRPr="000A10B0" w:rsidRDefault="00665477" w:rsidP="00F42FD8">
            <w:pPr>
              <w:rPr>
                <w:rFonts w:cs="Arial"/>
                <w:szCs w:val="24"/>
              </w:rPr>
            </w:pPr>
            <w:r w:rsidRPr="000A10B0">
              <w:rPr>
                <w:rFonts w:cs="Arial"/>
                <w:szCs w:val="24"/>
              </w:rPr>
              <w:t>James Gonzales community member</w:t>
            </w:r>
          </w:p>
        </w:tc>
        <w:tc>
          <w:tcPr>
            <w:tcW w:w="8910" w:type="dxa"/>
          </w:tcPr>
          <w:p w:rsidR="00665477" w:rsidRPr="000A10B0" w:rsidRDefault="00665477" w:rsidP="00F42FD8">
            <w:pPr>
              <w:rPr>
                <w:rFonts w:cs="Arial"/>
                <w:szCs w:val="24"/>
              </w:rPr>
            </w:pPr>
            <w:r w:rsidRPr="000A10B0">
              <w:rPr>
                <w:rFonts w:cs="Arial"/>
                <w:b/>
                <w:szCs w:val="24"/>
              </w:rPr>
              <w:t>Page 38, Line 789-802</w:t>
            </w:r>
            <w:r w:rsidRPr="000A10B0">
              <w:rPr>
                <w:rFonts w:cs="Arial"/>
                <w:szCs w:val="24"/>
              </w:rPr>
              <w:t xml:space="preserve"> Remove &lt;bh&gt;</w:t>
            </w:r>
            <w:r w:rsidRPr="00EF21B4">
              <w:rPr>
                <w:rFonts w:cs="Arial"/>
                <w:szCs w:val="24"/>
                <w:highlight w:val="yellow"/>
              </w:rPr>
              <w:t>Learning from Diverse Role Models in High School</w:t>
            </w:r>
          </w:p>
          <w:p w:rsidR="00665477" w:rsidRPr="000A10B0" w:rsidRDefault="00665477" w:rsidP="00F42FD8">
            <w:pPr>
              <w:rPr>
                <w:rFonts w:cs="Arial"/>
                <w:szCs w:val="24"/>
              </w:rPr>
            </w:pPr>
            <w:r w:rsidRPr="0069055B">
              <w:rPr>
                <w:rFonts w:cs="Arial"/>
                <w:szCs w:val="24"/>
                <w:highlight w:val="yellow"/>
              </w:rPr>
              <w:t>The teachers at the Helen Rodriguez-Trías Health Professions High School work together to ensure that their students learn about role models in health professions in order to inspire their students to persevere in academic coursework and pursue careers in health fields. The role models the teachers select reflect the cultural, ethnic, gender, LGBTQ+, and other aspects of diversity of students in the school. One of the role models students learn about is teen scientist Jack Andraka. When he was a high school student, he invented an inexpensive early detection test for pancreatic, ovarian, and lung cancers and has won numerous awards. In addition to learning about Andraka’s contributions to health sciences, they also learn how the young inventor and scientist, openly gay since the age of 13, has earned international praise for sharing his personal and motivational story—in multiple documentaries, journal articles, and a memoir—depicting his experiences of bullying, depression, rejection, and ultimately international success.</w:t>
            </w:r>
            <w:r w:rsidR="0069055B" w:rsidRPr="000A10B0">
              <w:rPr>
                <w:rFonts w:cs="Arial"/>
                <w:szCs w:val="24"/>
              </w:rPr>
              <w:t xml:space="preserve"> </w:t>
            </w:r>
            <w:r w:rsidR="0069055B">
              <w:rPr>
                <w:rFonts w:cs="Arial"/>
                <w:szCs w:val="24"/>
              </w:rPr>
              <w:t>&lt;e</w:t>
            </w:r>
            <w:r w:rsidR="0069055B" w:rsidRPr="000A10B0">
              <w:rPr>
                <w:rFonts w:cs="Arial"/>
                <w:szCs w:val="24"/>
              </w:rPr>
              <w:t>h&gt;</w:t>
            </w:r>
          </w:p>
        </w:tc>
        <w:tc>
          <w:tcPr>
            <w:tcW w:w="1345" w:type="dxa"/>
          </w:tcPr>
          <w:p w:rsidR="00665477" w:rsidRPr="000A10B0" w:rsidRDefault="00665477" w:rsidP="00F42FD8">
            <w:pPr>
              <w:jc w:val="center"/>
              <w:rPr>
                <w:rFonts w:cs="Calibri"/>
                <w:szCs w:val="24"/>
              </w:rPr>
            </w:pPr>
            <w:r w:rsidRPr="000A10B0">
              <w:rPr>
                <w:rFonts w:cs="Calibri"/>
                <w:szCs w:val="24"/>
              </w:rPr>
              <w:t>Att 494b</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512"/>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7</w:t>
            </w:r>
          </w:p>
        </w:tc>
        <w:tc>
          <w:tcPr>
            <w:tcW w:w="2093" w:type="dxa"/>
            <w:noWrap/>
          </w:tcPr>
          <w:p w:rsidR="00665477" w:rsidRPr="008D2AA6" w:rsidRDefault="00665477" w:rsidP="00F42FD8">
            <w:pPr>
              <w:rPr>
                <w:rFonts w:cs="Arial"/>
                <w:szCs w:val="24"/>
              </w:rPr>
            </w:pPr>
            <w:r>
              <w:rPr>
                <w:rFonts w:cs="Arial"/>
                <w:szCs w:val="24"/>
              </w:rPr>
              <w:t>Lidia Carlton, CDPH STD Control Branch</w:t>
            </w:r>
          </w:p>
        </w:tc>
        <w:tc>
          <w:tcPr>
            <w:tcW w:w="8910" w:type="dxa"/>
          </w:tcPr>
          <w:p w:rsidR="00665477" w:rsidRPr="00410915" w:rsidRDefault="00665477" w:rsidP="00F42FD8">
            <w:pPr>
              <w:rPr>
                <w:rFonts w:cs="Arial"/>
                <w:szCs w:val="24"/>
              </w:rPr>
            </w:pPr>
            <w:r w:rsidRPr="004401A0">
              <w:rPr>
                <w:rFonts w:cs="Arial"/>
                <w:b/>
                <w:szCs w:val="24"/>
              </w:rPr>
              <w:t>Page 39, line 794</w:t>
            </w:r>
            <w:r>
              <w:rPr>
                <w:rFonts w:cs="Arial"/>
                <w:szCs w:val="24"/>
              </w:rPr>
              <w:t xml:space="preserve"> – the use of LGBTQ+ in this sentence is off. Revise to say “…gender, gender identity, sexual orientation and other aspects of diversity…”</w:t>
            </w:r>
          </w:p>
        </w:tc>
        <w:tc>
          <w:tcPr>
            <w:tcW w:w="1345" w:type="dxa"/>
          </w:tcPr>
          <w:p w:rsidR="00665477" w:rsidRPr="000A10B0" w:rsidRDefault="00665477" w:rsidP="00F42FD8">
            <w:pPr>
              <w:jc w:val="center"/>
              <w:rPr>
                <w:rFonts w:cs="Calibri"/>
                <w:szCs w:val="24"/>
              </w:rPr>
            </w:pPr>
            <w:r>
              <w:rPr>
                <w:rFonts w:cs="Calibri"/>
                <w:szCs w:val="24"/>
              </w:rPr>
              <w:t>Att 1031b</w:t>
            </w:r>
          </w:p>
        </w:tc>
        <w:tc>
          <w:tcPr>
            <w:tcW w:w="2994" w:type="dxa"/>
          </w:tcPr>
          <w:p w:rsidR="00665477" w:rsidRPr="000A10B0" w:rsidRDefault="00665477" w:rsidP="00F42FD8">
            <w:pPr>
              <w:jc w:val="center"/>
              <w:rPr>
                <w:rFonts w:cs="Calibri"/>
                <w:szCs w:val="24"/>
              </w:rPr>
            </w:pPr>
            <w:r>
              <w:rPr>
                <w:rFonts w:eastAsia="Times New Roman" w:cs="Arial"/>
                <w:b/>
                <w:bCs/>
                <w:szCs w:val="24"/>
              </w:rPr>
              <w:t>Recommended</w:t>
            </w:r>
          </w:p>
        </w:tc>
      </w:tr>
      <w:tr w:rsidR="00665477" w:rsidRPr="00DA4278" w:rsidTr="00F42FD8">
        <w:trPr>
          <w:cantSplit/>
          <w:trHeight w:val="512"/>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B40607" w:rsidRDefault="00665477" w:rsidP="00F42FD8">
            <w:pPr>
              <w:jc w:val="center"/>
              <w:rPr>
                <w:rFonts w:cs="Arial"/>
                <w:szCs w:val="24"/>
              </w:rPr>
            </w:pPr>
            <w:r w:rsidRPr="00B40607">
              <w:rPr>
                <w:rFonts w:cs="Arial"/>
                <w:szCs w:val="24"/>
              </w:rPr>
              <w:t>7</w:t>
            </w:r>
          </w:p>
        </w:tc>
        <w:tc>
          <w:tcPr>
            <w:tcW w:w="2093" w:type="dxa"/>
            <w:noWrap/>
          </w:tcPr>
          <w:p w:rsidR="00665477" w:rsidRDefault="00665477" w:rsidP="00F42FD8">
            <w:r w:rsidRPr="00985D77">
              <w:rPr>
                <w:rFonts w:cs="Arial"/>
                <w:szCs w:val="24"/>
              </w:rPr>
              <w:t>Gina Plate on behalf of the Advisory Council on Special Education (ACSE)</w:t>
            </w:r>
          </w:p>
        </w:tc>
        <w:tc>
          <w:tcPr>
            <w:tcW w:w="8910" w:type="dxa"/>
          </w:tcPr>
          <w:p w:rsidR="00665477" w:rsidRPr="00B40607" w:rsidRDefault="00665477" w:rsidP="00F42FD8">
            <w:pPr>
              <w:rPr>
                <w:rFonts w:cs="Arial"/>
                <w:szCs w:val="24"/>
              </w:rPr>
            </w:pPr>
            <w:r w:rsidRPr="00622312">
              <w:rPr>
                <w:rFonts w:cs="Arial"/>
                <w:b/>
                <w:szCs w:val="24"/>
              </w:rPr>
              <w:t>p. 40, line 838-849</w:t>
            </w:r>
            <w:r w:rsidRPr="00B40607">
              <w:rPr>
                <w:rFonts w:cs="Arial"/>
                <w:szCs w:val="24"/>
              </w:rPr>
              <w:t xml:space="preserve">, Temple Grandin is overused as a person who is an example of a person with disabilities who have achieved. ACSE will provide some additional examples to include instead of Temple Grandin. Commissioner Mills will </w:t>
            </w:r>
            <w:r w:rsidR="00463678">
              <w:rPr>
                <w:rFonts w:cs="Arial"/>
                <w:szCs w:val="24"/>
              </w:rPr>
              <w:t xml:space="preserve">submit new </w:t>
            </w:r>
            <w:r w:rsidRPr="00B40607">
              <w:rPr>
                <w:rFonts w:cs="Arial"/>
                <w:szCs w:val="24"/>
              </w:rPr>
              <w:t>examples.</w:t>
            </w:r>
          </w:p>
        </w:tc>
        <w:tc>
          <w:tcPr>
            <w:tcW w:w="1345" w:type="dxa"/>
          </w:tcPr>
          <w:p w:rsidR="00665477" w:rsidRDefault="00501F43" w:rsidP="00F42FD8">
            <w:pPr>
              <w:jc w:val="center"/>
              <w:rPr>
                <w:rFonts w:cs="Calibri"/>
                <w:szCs w:val="24"/>
              </w:rPr>
            </w:pPr>
            <w:r>
              <w:rPr>
                <w:rFonts w:cs="Calibri"/>
                <w:szCs w:val="24"/>
              </w:rPr>
              <w:t>Att 2106</w:t>
            </w:r>
          </w:p>
        </w:tc>
        <w:tc>
          <w:tcPr>
            <w:tcW w:w="2994" w:type="dxa"/>
          </w:tcPr>
          <w:p w:rsidR="001F01D9" w:rsidRDefault="001F01D9" w:rsidP="00F42FD8">
            <w:pPr>
              <w:jc w:val="center"/>
              <w:rPr>
                <w:rFonts w:eastAsia="Times New Roman" w:cs="Arial"/>
                <w:b/>
                <w:bCs/>
                <w:szCs w:val="24"/>
              </w:rPr>
            </w:pPr>
            <w:r>
              <w:rPr>
                <w:rFonts w:eastAsia="Times New Roman" w:cs="Arial"/>
                <w:b/>
                <w:bCs/>
                <w:szCs w:val="24"/>
              </w:rPr>
              <w:t>No Motion Recommended</w:t>
            </w:r>
          </w:p>
        </w:tc>
      </w:tr>
      <w:tr w:rsidR="00665477" w:rsidRPr="00DA4278" w:rsidTr="00F42FD8">
        <w:trPr>
          <w:cantSplit/>
          <w:trHeight w:val="512"/>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B40607" w:rsidRDefault="00665477" w:rsidP="00F42FD8">
            <w:pPr>
              <w:jc w:val="center"/>
              <w:rPr>
                <w:rFonts w:cs="Arial"/>
                <w:szCs w:val="24"/>
              </w:rPr>
            </w:pPr>
            <w:r w:rsidRPr="00B40607">
              <w:rPr>
                <w:rFonts w:cs="Arial"/>
                <w:szCs w:val="24"/>
              </w:rPr>
              <w:t>7</w:t>
            </w:r>
          </w:p>
        </w:tc>
        <w:tc>
          <w:tcPr>
            <w:tcW w:w="2093" w:type="dxa"/>
            <w:noWrap/>
          </w:tcPr>
          <w:p w:rsidR="00665477" w:rsidRDefault="00665477" w:rsidP="00F42FD8">
            <w:r w:rsidRPr="00985D77">
              <w:rPr>
                <w:rFonts w:cs="Arial"/>
                <w:szCs w:val="24"/>
              </w:rPr>
              <w:t>Gina Plate on behalf of the Advisory Council on Special Education (ACSE)</w:t>
            </w:r>
          </w:p>
        </w:tc>
        <w:tc>
          <w:tcPr>
            <w:tcW w:w="8910" w:type="dxa"/>
          </w:tcPr>
          <w:p w:rsidR="00665477" w:rsidRPr="00B40607" w:rsidRDefault="00665477" w:rsidP="00F42FD8">
            <w:pPr>
              <w:rPr>
                <w:rFonts w:cs="Arial"/>
                <w:szCs w:val="24"/>
              </w:rPr>
            </w:pPr>
            <w:r w:rsidRPr="0040397D">
              <w:rPr>
                <w:rFonts w:cs="Arial"/>
                <w:b/>
                <w:szCs w:val="24"/>
              </w:rPr>
              <w:t>p. 41, line 857</w:t>
            </w:r>
            <w:r w:rsidRPr="00B40607">
              <w:rPr>
                <w:rFonts w:cs="Arial"/>
                <w:szCs w:val="24"/>
              </w:rPr>
              <w:t xml:space="preserve">- start with the fact that “one out of four people are people with disabilities.” Treat Students with Disabilities as a Cultural Group. The current language begins with the law of IDEA and not how other groups are included.  Commissioner Mills will </w:t>
            </w:r>
            <w:r w:rsidR="00463678">
              <w:rPr>
                <w:rFonts w:cs="Arial"/>
                <w:szCs w:val="24"/>
              </w:rPr>
              <w:t>submit recommendations for</w:t>
            </w:r>
            <w:r w:rsidRPr="00B40607">
              <w:rPr>
                <w:rFonts w:cs="Arial"/>
                <w:szCs w:val="24"/>
              </w:rPr>
              <w:t xml:space="preserve"> additional language. </w:t>
            </w:r>
          </w:p>
        </w:tc>
        <w:tc>
          <w:tcPr>
            <w:tcW w:w="1345" w:type="dxa"/>
          </w:tcPr>
          <w:p w:rsidR="00665477" w:rsidRDefault="00501F43" w:rsidP="00F42FD8">
            <w:pPr>
              <w:jc w:val="center"/>
              <w:rPr>
                <w:rFonts w:cs="Calibri"/>
                <w:szCs w:val="24"/>
              </w:rPr>
            </w:pPr>
            <w:r w:rsidRPr="00501F43">
              <w:rPr>
                <w:rFonts w:cs="Calibri"/>
                <w:szCs w:val="24"/>
              </w:rPr>
              <w:t>Att 2106</w:t>
            </w:r>
          </w:p>
        </w:tc>
        <w:tc>
          <w:tcPr>
            <w:tcW w:w="2994" w:type="dxa"/>
          </w:tcPr>
          <w:p w:rsidR="00665477" w:rsidRDefault="001F01D9" w:rsidP="00F42FD8">
            <w:pPr>
              <w:jc w:val="center"/>
              <w:rPr>
                <w:rFonts w:eastAsia="Times New Roman" w:cs="Arial"/>
                <w:b/>
                <w:bCs/>
                <w:szCs w:val="24"/>
              </w:rPr>
            </w:pPr>
            <w:r>
              <w:rPr>
                <w:rFonts w:eastAsia="Times New Roman" w:cs="Arial"/>
                <w:b/>
                <w:bCs/>
                <w:szCs w:val="24"/>
              </w:rPr>
              <w:t>No Motion Recommended</w:t>
            </w:r>
          </w:p>
        </w:tc>
      </w:tr>
      <w:tr w:rsidR="00501F43" w:rsidRPr="00DA4278" w:rsidTr="00F42FD8">
        <w:trPr>
          <w:cantSplit/>
          <w:trHeight w:val="512"/>
        </w:trPr>
        <w:tc>
          <w:tcPr>
            <w:tcW w:w="1646" w:type="dxa"/>
          </w:tcPr>
          <w:p w:rsidR="00501F43" w:rsidRPr="004F4EA7" w:rsidRDefault="00501F43"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501F43" w:rsidRPr="000D2609" w:rsidRDefault="00501F43" w:rsidP="00F42FD8">
            <w:pPr>
              <w:jc w:val="center"/>
              <w:rPr>
                <w:rFonts w:cs="Arial"/>
                <w:szCs w:val="24"/>
              </w:rPr>
            </w:pPr>
            <w:r w:rsidRPr="000D2609">
              <w:rPr>
                <w:rFonts w:cs="Arial"/>
                <w:szCs w:val="24"/>
              </w:rPr>
              <w:t>7</w:t>
            </w:r>
          </w:p>
        </w:tc>
        <w:tc>
          <w:tcPr>
            <w:tcW w:w="2093" w:type="dxa"/>
            <w:noWrap/>
          </w:tcPr>
          <w:p w:rsidR="00501F43" w:rsidRPr="000D2609" w:rsidRDefault="00501F43" w:rsidP="00F42FD8">
            <w:r w:rsidRPr="000D2609">
              <w:rPr>
                <w:rFonts w:cs="Arial"/>
                <w:szCs w:val="24"/>
              </w:rPr>
              <w:t>Gina Plate on behalf of the Advisory Council on Special Education (ACSE)</w:t>
            </w:r>
          </w:p>
        </w:tc>
        <w:tc>
          <w:tcPr>
            <w:tcW w:w="8910" w:type="dxa"/>
          </w:tcPr>
          <w:p w:rsidR="00501F43" w:rsidRPr="000D2609" w:rsidRDefault="00501F43" w:rsidP="00F42FD8">
            <w:pPr>
              <w:rPr>
                <w:rFonts w:cs="Arial"/>
                <w:szCs w:val="24"/>
              </w:rPr>
            </w:pPr>
            <w:r w:rsidRPr="000D2609">
              <w:rPr>
                <w:rFonts w:cs="Arial"/>
                <w:b/>
                <w:szCs w:val="24"/>
              </w:rPr>
              <w:t>p. 41, line 875</w:t>
            </w:r>
            <w:r w:rsidRPr="000D2609">
              <w:rPr>
                <w:rFonts w:cs="Arial"/>
                <w:szCs w:val="24"/>
              </w:rPr>
              <w:t>- A disability category – strike the word “membership”</w:t>
            </w:r>
            <w:r>
              <w:rPr>
                <w:rFonts w:cs="Arial"/>
                <w:szCs w:val="24"/>
              </w:rPr>
              <w:t xml:space="preserve"> </w:t>
            </w:r>
            <w:r w:rsidRPr="00622312">
              <w:t>and add at the end of the sentence “for special education purposes</w:t>
            </w:r>
            <w:r>
              <w:t>”</w:t>
            </w:r>
          </w:p>
        </w:tc>
        <w:tc>
          <w:tcPr>
            <w:tcW w:w="1345" w:type="dxa"/>
          </w:tcPr>
          <w:p w:rsidR="00501F43" w:rsidRDefault="00501F43" w:rsidP="00F42FD8">
            <w:r w:rsidRPr="005028A8">
              <w:t>Att 2106</w:t>
            </w:r>
          </w:p>
        </w:tc>
        <w:tc>
          <w:tcPr>
            <w:tcW w:w="2994" w:type="dxa"/>
          </w:tcPr>
          <w:p w:rsidR="00501F43" w:rsidRDefault="007A4B3A" w:rsidP="00F42FD8">
            <w:pPr>
              <w:jc w:val="center"/>
              <w:rPr>
                <w:rFonts w:eastAsia="Times New Roman" w:cs="Arial"/>
                <w:b/>
                <w:bCs/>
                <w:szCs w:val="24"/>
              </w:rPr>
            </w:pPr>
            <w:r>
              <w:rPr>
                <w:rFonts w:eastAsia="Times New Roman" w:cs="Arial"/>
                <w:b/>
                <w:bCs/>
                <w:szCs w:val="24"/>
              </w:rPr>
              <w:t>Recommended</w:t>
            </w:r>
          </w:p>
        </w:tc>
      </w:tr>
      <w:tr w:rsidR="00501F43" w:rsidRPr="00DA4278" w:rsidTr="00F42FD8">
        <w:trPr>
          <w:cantSplit/>
          <w:trHeight w:val="512"/>
        </w:trPr>
        <w:tc>
          <w:tcPr>
            <w:tcW w:w="1646" w:type="dxa"/>
          </w:tcPr>
          <w:p w:rsidR="00501F43" w:rsidRPr="004F4EA7" w:rsidRDefault="00501F43"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501F43" w:rsidRPr="00FC5090" w:rsidRDefault="00501F43" w:rsidP="00F42FD8">
            <w:pPr>
              <w:jc w:val="center"/>
              <w:rPr>
                <w:rFonts w:cs="Arial"/>
                <w:szCs w:val="24"/>
              </w:rPr>
            </w:pPr>
            <w:r w:rsidRPr="00FC5090">
              <w:rPr>
                <w:rFonts w:cs="Arial"/>
                <w:szCs w:val="24"/>
              </w:rPr>
              <w:t>7</w:t>
            </w:r>
          </w:p>
        </w:tc>
        <w:tc>
          <w:tcPr>
            <w:tcW w:w="2093" w:type="dxa"/>
            <w:noWrap/>
          </w:tcPr>
          <w:p w:rsidR="00501F43" w:rsidRDefault="00501F43" w:rsidP="00F42FD8">
            <w:r w:rsidRPr="00E459CF">
              <w:rPr>
                <w:rFonts w:cs="Arial"/>
                <w:szCs w:val="24"/>
              </w:rPr>
              <w:t>Gina Plate on behalf of the Advisory Council on Special Education (ACSE)</w:t>
            </w:r>
          </w:p>
        </w:tc>
        <w:tc>
          <w:tcPr>
            <w:tcW w:w="8910" w:type="dxa"/>
          </w:tcPr>
          <w:p w:rsidR="00501F43" w:rsidRPr="00B40607" w:rsidRDefault="00501F43" w:rsidP="00F42FD8">
            <w:pPr>
              <w:rPr>
                <w:rFonts w:cs="Arial"/>
                <w:szCs w:val="24"/>
              </w:rPr>
            </w:pPr>
            <w:r w:rsidRPr="000D2609">
              <w:rPr>
                <w:rFonts w:cs="Arial"/>
                <w:b/>
                <w:szCs w:val="24"/>
              </w:rPr>
              <w:t>p. 41, line 876</w:t>
            </w:r>
            <w:r w:rsidRPr="00B40607">
              <w:rPr>
                <w:rFonts w:cs="Arial"/>
                <w:szCs w:val="24"/>
              </w:rPr>
              <w:t>- remove “severity” from spectrum of disability</w:t>
            </w:r>
          </w:p>
        </w:tc>
        <w:tc>
          <w:tcPr>
            <w:tcW w:w="1345" w:type="dxa"/>
          </w:tcPr>
          <w:p w:rsidR="00501F43" w:rsidRDefault="00501F43" w:rsidP="00F42FD8">
            <w:r w:rsidRPr="005028A8">
              <w:t>Att 2106</w:t>
            </w:r>
          </w:p>
        </w:tc>
        <w:tc>
          <w:tcPr>
            <w:tcW w:w="2994" w:type="dxa"/>
          </w:tcPr>
          <w:p w:rsidR="00501F43" w:rsidRDefault="007A4B3A" w:rsidP="00F42FD8">
            <w:pPr>
              <w:jc w:val="center"/>
              <w:rPr>
                <w:rFonts w:eastAsia="Times New Roman" w:cs="Arial"/>
                <w:b/>
                <w:bCs/>
                <w:szCs w:val="24"/>
              </w:rPr>
            </w:pPr>
            <w:r>
              <w:rPr>
                <w:rFonts w:eastAsia="Times New Roman" w:cs="Arial"/>
                <w:b/>
                <w:bCs/>
                <w:szCs w:val="24"/>
              </w:rPr>
              <w:t>Recommended</w:t>
            </w:r>
          </w:p>
        </w:tc>
      </w:tr>
      <w:tr w:rsidR="00501F43" w:rsidRPr="00DA4278" w:rsidTr="00F42FD8">
        <w:trPr>
          <w:cantSplit/>
          <w:trHeight w:val="512"/>
        </w:trPr>
        <w:tc>
          <w:tcPr>
            <w:tcW w:w="1646" w:type="dxa"/>
          </w:tcPr>
          <w:p w:rsidR="00501F43" w:rsidRPr="004F4EA7" w:rsidRDefault="00501F43"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501F43" w:rsidRPr="00FC5090" w:rsidRDefault="00501F43" w:rsidP="00F42FD8">
            <w:pPr>
              <w:jc w:val="center"/>
              <w:rPr>
                <w:rFonts w:cs="Arial"/>
                <w:szCs w:val="24"/>
              </w:rPr>
            </w:pPr>
            <w:r w:rsidRPr="00FC5090">
              <w:rPr>
                <w:rFonts w:cs="Arial"/>
                <w:szCs w:val="24"/>
              </w:rPr>
              <w:t>7</w:t>
            </w:r>
          </w:p>
        </w:tc>
        <w:tc>
          <w:tcPr>
            <w:tcW w:w="2093" w:type="dxa"/>
            <w:noWrap/>
          </w:tcPr>
          <w:p w:rsidR="00501F43" w:rsidRDefault="00501F43" w:rsidP="00F42FD8">
            <w:r w:rsidRPr="00E459CF">
              <w:rPr>
                <w:rFonts w:cs="Arial"/>
                <w:szCs w:val="24"/>
              </w:rPr>
              <w:t>Gina Plate on behalf of the Advisory Council on Special Education (ACSE)</w:t>
            </w:r>
          </w:p>
        </w:tc>
        <w:tc>
          <w:tcPr>
            <w:tcW w:w="8910" w:type="dxa"/>
          </w:tcPr>
          <w:p w:rsidR="00501F43" w:rsidRPr="00B40607" w:rsidRDefault="00501F43" w:rsidP="00F42FD8">
            <w:pPr>
              <w:rPr>
                <w:rFonts w:cs="Arial"/>
                <w:szCs w:val="24"/>
              </w:rPr>
            </w:pPr>
            <w:r w:rsidRPr="000D2609">
              <w:rPr>
                <w:rFonts w:cs="Arial"/>
                <w:b/>
                <w:szCs w:val="24"/>
              </w:rPr>
              <w:t>p. 43,</w:t>
            </w:r>
            <w:r>
              <w:rPr>
                <w:rFonts w:cs="Arial"/>
                <w:szCs w:val="24"/>
              </w:rPr>
              <w:t xml:space="preserve"> section on students with visible and non visible disabilities</w:t>
            </w:r>
            <w:r w:rsidRPr="00B40607">
              <w:rPr>
                <w:rFonts w:cs="Arial"/>
                <w:szCs w:val="24"/>
              </w:rPr>
              <w:t xml:space="preserve"> regarding teaching sexual health education to students with disabilities and intellectual disabili</w:t>
            </w:r>
            <w:r>
              <w:rPr>
                <w:rFonts w:cs="Arial"/>
                <w:szCs w:val="24"/>
              </w:rPr>
              <w:t>ties are called out-explain why.</w:t>
            </w:r>
            <w:r w:rsidR="00463678">
              <w:rPr>
                <w:rFonts w:cs="Arial"/>
                <w:szCs w:val="24"/>
              </w:rPr>
              <w:t xml:space="preserve"> Commissioner Mills will provide recommendations for additional language.</w:t>
            </w:r>
          </w:p>
        </w:tc>
        <w:tc>
          <w:tcPr>
            <w:tcW w:w="1345" w:type="dxa"/>
          </w:tcPr>
          <w:p w:rsidR="00501F43" w:rsidRDefault="00501F43" w:rsidP="00F42FD8">
            <w:r w:rsidRPr="005028A8">
              <w:t>Att 2106</w:t>
            </w:r>
          </w:p>
        </w:tc>
        <w:tc>
          <w:tcPr>
            <w:tcW w:w="2994" w:type="dxa"/>
          </w:tcPr>
          <w:p w:rsidR="00501F43" w:rsidRDefault="007A4B3A" w:rsidP="00F42FD8">
            <w:pPr>
              <w:jc w:val="center"/>
              <w:rPr>
                <w:rFonts w:eastAsia="Times New Roman" w:cs="Arial"/>
                <w:b/>
                <w:bCs/>
                <w:szCs w:val="24"/>
              </w:rPr>
            </w:pPr>
            <w:r>
              <w:rPr>
                <w:rFonts w:eastAsia="Times New Roman" w:cs="Arial"/>
                <w:b/>
                <w:bCs/>
                <w:szCs w:val="24"/>
              </w:rPr>
              <w:t>Not</w:t>
            </w:r>
            <w:r w:rsidR="00463678">
              <w:rPr>
                <w:rFonts w:eastAsia="Times New Roman" w:cs="Arial"/>
                <w:b/>
                <w:bCs/>
                <w:szCs w:val="24"/>
              </w:rPr>
              <w:t xml:space="preserve"> Recommended</w:t>
            </w:r>
          </w:p>
        </w:tc>
      </w:tr>
      <w:tr w:rsidR="00665477" w:rsidRPr="00DA4278" w:rsidTr="00F42FD8">
        <w:trPr>
          <w:cantSplit/>
          <w:trHeight w:val="512"/>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7</w:t>
            </w:r>
          </w:p>
        </w:tc>
        <w:tc>
          <w:tcPr>
            <w:tcW w:w="2093" w:type="dxa"/>
            <w:noWrap/>
          </w:tcPr>
          <w:p w:rsidR="00665477" w:rsidRDefault="00665477" w:rsidP="00F42FD8">
            <w:r w:rsidRPr="00DB780F">
              <w:rPr>
                <w:rFonts w:cs="Arial"/>
                <w:szCs w:val="24"/>
              </w:rPr>
              <w:t>Lisa Eisenberg on behalf of the California School-Based Health Alliance</w:t>
            </w:r>
          </w:p>
        </w:tc>
        <w:tc>
          <w:tcPr>
            <w:tcW w:w="8910" w:type="dxa"/>
          </w:tcPr>
          <w:p w:rsidR="00665477" w:rsidRPr="00410915" w:rsidRDefault="00665477" w:rsidP="00F42FD8">
            <w:pPr>
              <w:rPr>
                <w:rFonts w:cs="Arial"/>
                <w:szCs w:val="24"/>
              </w:rPr>
            </w:pPr>
            <w:r w:rsidRPr="00935EA0">
              <w:rPr>
                <w:rFonts w:cs="Arial"/>
                <w:b/>
                <w:szCs w:val="24"/>
              </w:rPr>
              <w:t>Page 46, Line 943</w:t>
            </w:r>
            <w:r>
              <w:rPr>
                <w:rFonts w:cs="Arial"/>
                <w:szCs w:val="24"/>
              </w:rPr>
              <w:t xml:space="preserve"> – A</w:t>
            </w:r>
            <w:r w:rsidRPr="00402E42">
              <w:rPr>
                <w:rFonts w:cs="Arial"/>
                <w:szCs w:val="24"/>
              </w:rPr>
              <w:t>fter</w:t>
            </w:r>
            <w:r>
              <w:rPr>
                <w:rFonts w:cs="Arial"/>
                <w:szCs w:val="24"/>
              </w:rPr>
              <w:t xml:space="preserve"> the sentence ending “…caregivers” add:</w:t>
            </w:r>
            <w:r w:rsidRPr="001B6AA0">
              <w:rPr>
                <w:rFonts w:cs="Arial"/>
                <w:szCs w:val="24"/>
              </w:rPr>
              <w:t xml:space="preserve"> “School staff should be mindful of a delicate balance between sharing information to keep a student safe and maintaining a student’s confidentiality.”</w:t>
            </w:r>
          </w:p>
        </w:tc>
        <w:tc>
          <w:tcPr>
            <w:tcW w:w="1345" w:type="dxa"/>
          </w:tcPr>
          <w:p w:rsidR="00665477" w:rsidRPr="00D10C9D" w:rsidRDefault="00665477" w:rsidP="00F42FD8">
            <w:pPr>
              <w:jc w:val="center"/>
            </w:pPr>
            <w:r w:rsidRPr="00D10C9D">
              <w:t>Att 680b</w:t>
            </w:r>
          </w:p>
        </w:tc>
        <w:tc>
          <w:tcPr>
            <w:tcW w:w="2994" w:type="dxa"/>
          </w:tcPr>
          <w:p w:rsidR="006F61FB" w:rsidRPr="00463678" w:rsidRDefault="007A4B3A" w:rsidP="00F42FD8">
            <w:pPr>
              <w:jc w:val="center"/>
              <w:rPr>
                <w:b/>
              </w:rPr>
            </w:pPr>
            <w:r>
              <w:rPr>
                <w:b/>
              </w:rPr>
              <w:t>Recommended</w:t>
            </w:r>
          </w:p>
        </w:tc>
      </w:tr>
      <w:tr w:rsidR="00665477" w:rsidRPr="00DA4278" w:rsidTr="00F42FD8">
        <w:trPr>
          <w:cantSplit/>
          <w:trHeight w:val="512"/>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7</w:t>
            </w:r>
          </w:p>
        </w:tc>
        <w:tc>
          <w:tcPr>
            <w:tcW w:w="2093" w:type="dxa"/>
            <w:noWrap/>
          </w:tcPr>
          <w:p w:rsidR="00665477" w:rsidRDefault="00665477" w:rsidP="00F42FD8">
            <w:r w:rsidRPr="00DB780F">
              <w:rPr>
                <w:rFonts w:cs="Arial"/>
                <w:szCs w:val="24"/>
              </w:rPr>
              <w:t>Lisa Eisenberg on behalf of the California School-Based Health Alliance</w:t>
            </w:r>
          </w:p>
        </w:tc>
        <w:tc>
          <w:tcPr>
            <w:tcW w:w="8910" w:type="dxa"/>
          </w:tcPr>
          <w:p w:rsidR="00665477" w:rsidRPr="001B6AA0" w:rsidRDefault="00665477" w:rsidP="00F42FD8">
            <w:pPr>
              <w:rPr>
                <w:rFonts w:ascii="Times New Roman" w:hAnsi="Times New Roman"/>
                <w:szCs w:val="24"/>
              </w:rPr>
            </w:pPr>
            <w:r>
              <w:rPr>
                <w:rFonts w:cs="Arial"/>
                <w:b/>
                <w:szCs w:val="24"/>
              </w:rPr>
              <w:t xml:space="preserve">Page 46, Line 946 </w:t>
            </w:r>
            <w:r w:rsidRPr="00402E42">
              <w:rPr>
                <w:rFonts w:cs="Arial"/>
                <w:szCs w:val="24"/>
              </w:rPr>
              <w:t>– Edit sentence to read</w:t>
            </w:r>
            <w:r>
              <w:rPr>
                <w:rFonts w:cs="Arial"/>
                <w:szCs w:val="24"/>
              </w:rPr>
              <w:t xml:space="preserve"> “</w:t>
            </w:r>
            <w:r w:rsidRPr="00402E42">
              <w:rPr>
                <w:rFonts w:cs="Arial"/>
                <w:i/>
                <w:szCs w:val="24"/>
              </w:rPr>
              <w:t>Health education teachers, teachers, peer health educators, or health educators from community agencies</w:t>
            </w:r>
            <w:r w:rsidRPr="001B6AA0">
              <w:rPr>
                <w:rFonts w:cs="Arial"/>
                <w:szCs w:val="24"/>
              </w:rPr>
              <w:t xml:space="preserve"> may be in a position to suggest helpful resources and connect students to school supports including the school nurse, social worker, or counselor.</w:t>
            </w:r>
            <w:r>
              <w:rPr>
                <w:rFonts w:ascii="Times New Roman" w:hAnsi="Times New Roman"/>
                <w:szCs w:val="24"/>
              </w:rPr>
              <w:t xml:space="preserve"> </w:t>
            </w:r>
          </w:p>
        </w:tc>
        <w:tc>
          <w:tcPr>
            <w:tcW w:w="1345" w:type="dxa"/>
          </w:tcPr>
          <w:p w:rsidR="00665477" w:rsidRDefault="00665477" w:rsidP="00F42FD8">
            <w:pPr>
              <w:jc w:val="center"/>
              <w:rPr>
                <w:rFonts w:eastAsia="Times New Roman" w:cs="Arial"/>
                <w:bCs/>
                <w:szCs w:val="24"/>
              </w:rPr>
            </w:pPr>
            <w:r>
              <w:rPr>
                <w:rFonts w:eastAsia="Times New Roman" w:cs="Arial"/>
                <w:bCs/>
                <w:szCs w:val="24"/>
              </w:rPr>
              <w:t>Att 680b</w:t>
            </w:r>
          </w:p>
        </w:tc>
        <w:tc>
          <w:tcPr>
            <w:tcW w:w="2994" w:type="dxa"/>
          </w:tcPr>
          <w:p w:rsidR="006F61FB" w:rsidRPr="00463678" w:rsidRDefault="007A4B3A" w:rsidP="00F42FD8">
            <w:pPr>
              <w:ind w:left="-18"/>
              <w:jc w:val="center"/>
              <w:rPr>
                <w:rFonts w:eastAsia="Times New Roman" w:cs="Arial"/>
                <w:b/>
                <w:bCs/>
                <w:szCs w:val="24"/>
              </w:rPr>
            </w:pPr>
            <w:r>
              <w:rPr>
                <w:rFonts w:eastAsia="Times New Roman" w:cs="Arial"/>
                <w:b/>
                <w:bCs/>
                <w:szCs w:val="24"/>
              </w:rPr>
              <w:t>Recommended</w:t>
            </w:r>
          </w:p>
        </w:tc>
      </w:tr>
      <w:tr w:rsidR="00665477" w:rsidRPr="00DA4278" w:rsidTr="00EF21B4">
        <w:trPr>
          <w:cantSplit/>
          <w:trHeight w:val="161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szCs w:val="24"/>
              </w:rPr>
            </w:pPr>
            <w:r>
              <w:rPr>
                <w:rFonts w:cs="Arial"/>
                <w:szCs w:val="24"/>
              </w:rPr>
              <w:t>7</w:t>
            </w:r>
          </w:p>
        </w:tc>
        <w:tc>
          <w:tcPr>
            <w:tcW w:w="2093" w:type="dxa"/>
            <w:noWrap/>
          </w:tcPr>
          <w:p w:rsidR="00665477" w:rsidRPr="00DB780F" w:rsidRDefault="00665477" w:rsidP="00F42FD8">
            <w:pPr>
              <w:rPr>
                <w:rFonts w:cs="Arial"/>
                <w:szCs w:val="24"/>
              </w:rPr>
            </w:pPr>
            <w:r>
              <w:rPr>
                <w:rFonts w:cs="Arial"/>
                <w:szCs w:val="24"/>
              </w:rPr>
              <w:t>Danielle Molé, Senior Policy Advocate, California Alliance</w:t>
            </w:r>
          </w:p>
        </w:tc>
        <w:tc>
          <w:tcPr>
            <w:tcW w:w="8910" w:type="dxa"/>
          </w:tcPr>
          <w:p w:rsidR="00665477" w:rsidRDefault="00665477" w:rsidP="00F42FD8">
            <w:pPr>
              <w:rPr>
                <w:rFonts w:cs="Arial"/>
                <w:b/>
                <w:szCs w:val="24"/>
              </w:rPr>
            </w:pPr>
            <w:r>
              <w:rPr>
                <w:rFonts w:cs="Arial"/>
                <w:b/>
                <w:szCs w:val="24"/>
              </w:rPr>
              <w:t xml:space="preserve">p. 47, </w:t>
            </w:r>
            <w:r w:rsidR="00C672EB">
              <w:rPr>
                <w:rFonts w:cs="Arial"/>
                <w:b/>
                <w:szCs w:val="24"/>
              </w:rPr>
              <w:t>“</w:t>
            </w:r>
            <w:r>
              <w:rPr>
                <w:rFonts w:cs="Arial"/>
                <w:b/>
                <w:szCs w:val="24"/>
              </w:rPr>
              <w:t>Students Who Have Experienced Trauma</w:t>
            </w:r>
            <w:r w:rsidR="00C672EB">
              <w:rPr>
                <w:rFonts w:cs="Arial"/>
                <w:b/>
                <w:szCs w:val="24"/>
              </w:rPr>
              <w:t>”</w:t>
            </w:r>
          </w:p>
          <w:p w:rsidR="00665477" w:rsidRDefault="00665477" w:rsidP="00F42FD8">
            <w:pPr>
              <w:spacing w:after="240"/>
              <w:rPr>
                <w:rFonts w:cs="Arial"/>
                <w:b/>
                <w:szCs w:val="24"/>
              </w:rPr>
            </w:pPr>
            <w:r>
              <w:rPr>
                <w:rFonts w:cs="Arial"/>
                <w:b/>
                <w:szCs w:val="24"/>
              </w:rPr>
              <w:t>Please add the following content to this section:</w:t>
            </w:r>
          </w:p>
          <w:p w:rsidR="00665477" w:rsidRDefault="00665477" w:rsidP="00F42FD8">
            <w:pPr>
              <w:rPr>
                <w:rFonts w:cs="Arial"/>
                <w:b/>
                <w:szCs w:val="24"/>
              </w:rPr>
            </w:pPr>
            <w:r w:rsidRPr="00456874">
              <w:rPr>
                <w:rFonts w:cs="Arial"/>
                <w:szCs w:val="24"/>
              </w:rPr>
              <w:t>Trauma may be triggered by sights, sounds or smells that bring up the memory of the traumatic incident(s). When this happens, educators need to help the student feel safe in order to calm the student.</w:t>
            </w:r>
          </w:p>
        </w:tc>
        <w:tc>
          <w:tcPr>
            <w:tcW w:w="1345" w:type="dxa"/>
          </w:tcPr>
          <w:p w:rsidR="00665477" w:rsidRDefault="00665477" w:rsidP="00F42FD8">
            <w:pPr>
              <w:jc w:val="center"/>
              <w:rPr>
                <w:rFonts w:eastAsia="Times New Roman" w:cs="Arial"/>
                <w:bCs/>
                <w:szCs w:val="24"/>
              </w:rPr>
            </w:pPr>
            <w:r>
              <w:rPr>
                <w:rFonts w:eastAsia="Times New Roman" w:cs="Arial"/>
                <w:bCs/>
                <w:szCs w:val="24"/>
              </w:rPr>
              <w:t>Att 2103</w:t>
            </w:r>
          </w:p>
        </w:tc>
        <w:tc>
          <w:tcPr>
            <w:tcW w:w="2994" w:type="dxa"/>
          </w:tcPr>
          <w:p w:rsidR="006F61FB" w:rsidRPr="001F01D9" w:rsidRDefault="001F01D9" w:rsidP="00F42FD8">
            <w:pPr>
              <w:ind w:left="-18"/>
              <w:jc w:val="center"/>
              <w:rPr>
                <w:rFonts w:eastAsia="Times New Roman" w:cs="Arial"/>
                <w:b/>
                <w:bCs/>
                <w:szCs w:val="24"/>
              </w:rPr>
            </w:pPr>
            <w:r>
              <w:rPr>
                <w:rFonts w:eastAsia="Times New Roman" w:cs="Arial"/>
                <w:b/>
                <w:bCs/>
                <w:szCs w:val="24"/>
              </w:rPr>
              <w:t>Recommended with Writer’s Discretion</w:t>
            </w:r>
          </w:p>
        </w:tc>
      </w:tr>
      <w:tr w:rsidR="00501F43" w:rsidRPr="00DA4278" w:rsidTr="00F42FD8">
        <w:trPr>
          <w:cantSplit/>
          <w:trHeight w:val="512"/>
        </w:trPr>
        <w:tc>
          <w:tcPr>
            <w:tcW w:w="1646" w:type="dxa"/>
          </w:tcPr>
          <w:p w:rsidR="00501F43" w:rsidRPr="004F4EA7" w:rsidRDefault="00501F43"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501F43" w:rsidRPr="00B40607" w:rsidRDefault="00501F43" w:rsidP="00F42FD8">
            <w:pPr>
              <w:jc w:val="center"/>
              <w:rPr>
                <w:rFonts w:cs="Arial"/>
                <w:szCs w:val="24"/>
              </w:rPr>
            </w:pPr>
            <w:r>
              <w:rPr>
                <w:rFonts w:cs="Arial"/>
                <w:szCs w:val="24"/>
              </w:rPr>
              <w:t>7</w:t>
            </w:r>
          </w:p>
        </w:tc>
        <w:tc>
          <w:tcPr>
            <w:tcW w:w="2093" w:type="dxa"/>
            <w:noWrap/>
          </w:tcPr>
          <w:p w:rsidR="00501F43" w:rsidRDefault="00501F43" w:rsidP="00F42FD8">
            <w:r w:rsidRPr="00E459CF">
              <w:rPr>
                <w:rFonts w:cs="Arial"/>
                <w:szCs w:val="24"/>
              </w:rPr>
              <w:t>Gina Plate on behalf of the Advisory Council on Special Education (ACSE)</w:t>
            </w:r>
          </w:p>
        </w:tc>
        <w:tc>
          <w:tcPr>
            <w:tcW w:w="8910" w:type="dxa"/>
          </w:tcPr>
          <w:p w:rsidR="00501F43" w:rsidRPr="00B40607" w:rsidRDefault="00501F43" w:rsidP="00F42FD8">
            <w:pPr>
              <w:spacing w:after="240"/>
              <w:rPr>
                <w:rFonts w:cs="Arial"/>
                <w:szCs w:val="24"/>
              </w:rPr>
            </w:pPr>
            <w:r w:rsidRPr="00622312">
              <w:rPr>
                <w:rFonts w:cs="Arial"/>
                <w:b/>
                <w:szCs w:val="24"/>
              </w:rPr>
              <w:t xml:space="preserve">p. 47, line 944- </w:t>
            </w:r>
            <w:r w:rsidRPr="00B40607">
              <w:rPr>
                <w:rFonts w:cs="Arial"/>
                <w:szCs w:val="24"/>
              </w:rPr>
              <w:t>add school psychologist</w:t>
            </w:r>
          </w:p>
          <w:p w:rsidR="00501F43" w:rsidRPr="00B40607" w:rsidRDefault="00501F43" w:rsidP="00F42FD8">
            <w:pPr>
              <w:rPr>
                <w:rFonts w:cs="Arial"/>
                <w:szCs w:val="24"/>
              </w:rPr>
            </w:pPr>
            <w:r w:rsidRPr="00622312">
              <w:rPr>
                <w:rFonts w:cs="Arial"/>
                <w:b/>
                <w:szCs w:val="24"/>
              </w:rPr>
              <w:t>line 954-</w:t>
            </w:r>
            <w:r w:rsidRPr="00B40607">
              <w:rPr>
                <w:rFonts w:cs="Arial"/>
                <w:szCs w:val="24"/>
              </w:rPr>
              <w:t xml:space="preserve"> “provide professional development to all school staff”</w:t>
            </w:r>
          </w:p>
        </w:tc>
        <w:tc>
          <w:tcPr>
            <w:tcW w:w="1345" w:type="dxa"/>
          </w:tcPr>
          <w:p w:rsidR="00501F43" w:rsidRDefault="00501F43" w:rsidP="00F42FD8">
            <w:r w:rsidRPr="00495A2B">
              <w:t>Att 2106</w:t>
            </w:r>
          </w:p>
        </w:tc>
        <w:tc>
          <w:tcPr>
            <w:tcW w:w="2994" w:type="dxa"/>
          </w:tcPr>
          <w:p w:rsidR="00501F43" w:rsidRPr="00463678" w:rsidRDefault="007A4B3A" w:rsidP="00F42FD8">
            <w:pPr>
              <w:ind w:left="-18"/>
              <w:jc w:val="center"/>
              <w:rPr>
                <w:rFonts w:eastAsia="Times New Roman" w:cs="Arial"/>
                <w:b/>
                <w:bCs/>
                <w:szCs w:val="24"/>
              </w:rPr>
            </w:pPr>
            <w:r>
              <w:rPr>
                <w:rFonts w:eastAsia="Times New Roman" w:cs="Arial"/>
                <w:b/>
                <w:bCs/>
                <w:szCs w:val="24"/>
              </w:rPr>
              <w:t>Recommended</w:t>
            </w:r>
          </w:p>
        </w:tc>
      </w:tr>
      <w:tr w:rsidR="00501F43" w:rsidRPr="00DA4278" w:rsidTr="00F42FD8">
        <w:trPr>
          <w:cantSplit/>
          <w:trHeight w:val="512"/>
        </w:trPr>
        <w:tc>
          <w:tcPr>
            <w:tcW w:w="1646" w:type="dxa"/>
          </w:tcPr>
          <w:p w:rsidR="00501F43" w:rsidRPr="004F4EA7" w:rsidRDefault="00501F43"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501F43" w:rsidRPr="00B40607" w:rsidRDefault="00501F43" w:rsidP="00F42FD8">
            <w:pPr>
              <w:jc w:val="center"/>
              <w:rPr>
                <w:rFonts w:cs="Arial"/>
                <w:szCs w:val="24"/>
              </w:rPr>
            </w:pPr>
            <w:r>
              <w:rPr>
                <w:rFonts w:cs="Arial"/>
                <w:szCs w:val="24"/>
              </w:rPr>
              <w:t>7</w:t>
            </w:r>
          </w:p>
        </w:tc>
        <w:tc>
          <w:tcPr>
            <w:tcW w:w="2093" w:type="dxa"/>
            <w:noWrap/>
          </w:tcPr>
          <w:p w:rsidR="00501F43" w:rsidRDefault="00501F43" w:rsidP="00F42FD8">
            <w:r w:rsidRPr="00E459CF">
              <w:rPr>
                <w:rFonts w:cs="Arial"/>
                <w:szCs w:val="24"/>
              </w:rPr>
              <w:t>Gina Plate on behalf of the Advisory Council on Special Education (ACSE)</w:t>
            </w:r>
          </w:p>
        </w:tc>
        <w:tc>
          <w:tcPr>
            <w:tcW w:w="8910" w:type="dxa"/>
          </w:tcPr>
          <w:p w:rsidR="00501F43" w:rsidRPr="00B40607" w:rsidRDefault="00501F43" w:rsidP="00F42FD8">
            <w:pPr>
              <w:rPr>
                <w:rFonts w:cs="Arial"/>
                <w:szCs w:val="24"/>
              </w:rPr>
            </w:pPr>
            <w:r w:rsidRPr="007A4B3A">
              <w:rPr>
                <w:rFonts w:cs="Arial"/>
                <w:b/>
                <w:szCs w:val="24"/>
              </w:rPr>
              <w:t>p.</w:t>
            </w:r>
            <w:r w:rsidRPr="00622312">
              <w:rPr>
                <w:rFonts w:cs="Arial"/>
                <w:b/>
                <w:szCs w:val="24"/>
              </w:rPr>
              <w:t xml:space="preserve"> 48, line 961-</w:t>
            </w:r>
            <w:r w:rsidRPr="00B40607">
              <w:rPr>
                <w:rFonts w:cs="Arial"/>
                <w:szCs w:val="24"/>
              </w:rPr>
              <w:t xml:space="preserve"> use full name of MTSS- Multi-Tiered System of Support (MTSS)</w:t>
            </w:r>
          </w:p>
        </w:tc>
        <w:tc>
          <w:tcPr>
            <w:tcW w:w="1345" w:type="dxa"/>
          </w:tcPr>
          <w:p w:rsidR="00501F43" w:rsidRDefault="00501F43" w:rsidP="00F42FD8">
            <w:r w:rsidRPr="00495A2B">
              <w:t>Att 2106</w:t>
            </w:r>
          </w:p>
        </w:tc>
        <w:tc>
          <w:tcPr>
            <w:tcW w:w="2994" w:type="dxa"/>
          </w:tcPr>
          <w:p w:rsidR="00501F43" w:rsidRPr="00463678" w:rsidRDefault="00501F43" w:rsidP="00F42FD8">
            <w:pPr>
              <w:ind w:left="-18"/>
              <w:jc w:val="center"/>
              <w:rPr>
                <w:rFonts w:eastAsia="Times New Roman" w:cs="Arial"/>
                <w:b/>
                <w:bCs/>
                <w:szCs w:val="24"/>
              </w:rPr>
            </w:pPr>
            <w:r w:rsidRPr="00463678">
              <w:rPr>
                <w:rFonts w:eastAsia="Times New Roman" w:cs="Arial"/>
                <w:b/>
                <w:bCs/>
                <w:szCs w:val="24"/>
              </w:rPr>
              <w:t>Recommended</w:t>
            </w:r>
          </w:p>
        </w:tc>
      </w:tr>
      <w:tr w:rsidR="00665477" w:rsidRPr="00DA4278" w:rsidTr="00F42FD8">
        <w:trPr>
          <w:cantSplit/>
          <w:trHeight w:val="512"/>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7</w:t>
            </w:r>
          </w:p>
        </w:tc>
        <w:tc>
          <w:tcPr>
            <w:tcW w:w="2093" w:type="dxa"/>
            <w:noWrap/>
          </w:tcPr>
          <w:p w:rsidR="00665477" w:rsidRDefault="00665477" w:rsidP="00F42FD8">
            <w:r w:rsidRPr="00DB780F">
              <w:rPr>
                <w:rFonts w:cs="Arial"/>
                <w:szCs w:val="24"/>
              </w:rPr>
              <w:t>Lisa Eisenberg on behalf of the California School-Based Health Alliance</w:t>
            </w:r>
          </w:p>
        </w:tc>
        <w:tc>
          <w:tcPr>
            <w:tcW w:w="8910" w:type="dxa"/>
          </w:tcPr>
          <w:p w:rsidR="00665477" w:rsidRPr="00410915" w:rsidRDefault="00665477" w:rsidP="00F42FD8">
            <w:pPr>
              <w:rPr>
                <w:rFonts w:cs="Arial"/>
                <w:szCs w:val="24"/>
              </w:rPr>
            </w:pPr>
            <w:r>
              <w:rPr>
                <w:rFonts w:cs="Arial"/>
                <w:b/>
                <w:szCs w:val="24"/>
              </w:rPr>
              <w:t xml:space="preserve">Page 48, Line 1001 </w:t>
            </w:r>
            <w:r w:rsidRPr="00402E42">
              <w:rPr>
                <w:rFonts w:cs="Arial"/>
                <w:szCs w:val="24"/>
              </w:rPr>
              <w:t>– Edit sentence to read</w:t>
            </w:r>
            <w:r>
              <w:rPr>
                <w:rFonts w:cs="Arial"/>
                <w:szCs w:val="24"/>
              </w:rPr>
              <w:t xml:space="preserve"> “</w:t>
            </w:r>
            <w:r>
              <w:rPr>
                <w:rFonts w:eastAsia="Times New Roman" w:cs="Arial"/>
                <w:szCs w:val="24"/>
              </w:rPr>
              <w:t>.</w:t>
            </w:r>
            <w:r w:rsidRPr="00935EA0">
              <w:rPr>
                <w:rFonts w:eastAsia="Times New Roman" w:cs="Arial"/>
                <w:szCs w:val="24"/>
              </w:rPr>
              <w:t>All health educators</w:t>
            </w:r>
            <w:r>
              <w:rPr>
                <w:rFonts w:eastAsia="Times New Roman" w:cs="Arial"/>
                <w:szCs w:val="24"/>
              </w:rPr>
              <w:t xml:space="preserve">, </w:t>
            </w:r>
            <w:r w:rsidRPr="00402E42">
              <w:rPr>
                <w:rFonts w:cs="Arial"/>
                <w:i/>
                <w:szCs w:val="24"/>
              </w:rPr>
              <w:t>school support staff (such as school counselors, school nurses, and school social workers), community partners (such as school-based health centers)</w:t>
            </w:r>
            <w:r>
              <w:rPr>
                <w:rFonts w:cs="Arial"/>
                <w:szCs w:val="24"/>
              </w:rPr>
              <w:t>,</w:t>
            </w:r>
            <w:r w:rsidRPr="00935EA0">
              <w:rPr>
                <w:rFonts w:eastAsia="Times New Roman" w:cs="Arial"/>
                <w:szCs w:val="24"/>
              </w:rPr>
              <w:t xml:space="preserve"> </w:t>
            </w:r>
            <w:r w:rsidRPr="00935EA0">
              <w:rPr>
                <w:rFonts w:eastAsia="MS Mincho" w:cs="Arial"/>
                <w:color w:val="000000"/>
                <w:szCs w:val="24"/>
              </w:rPr>
              <w:t>and administrators are encouraged to play an integral role and collaborate with the specialized team to advocate and represent the student’s health education needs</w:t>
            </w:r>
            <w:r>
              <w:rPr>
                <w:rFonts w:cs="Arial"/>
                <w:szCs w:val="24"/>
              </w:rPr>
              <w:t>.”</w:t>
            </w:r>
          </w:p>
        </w:tc>
        <w:tc>
          <w:tcPr>
            <w:tcW w:w="1345" w:type="dxa"/>
          </w:tcPr>
          <w:p w:rsidR="00665477" w:rsidRDefault="00665477" w:rsidP="00F42FD8">
            <w:pPr>
              <w:jc w:val="center"/>
              <w:rPr>
                <w:rFonts w:eastAsia="Times New Roman" w:cs="Arial"/>
                <w:bCs/>
                <w:szCs w:val="24"/>
              </w:rPr>
            </w:pPr>
            <w:r>
              <w:rPr>
                <w:rFonts w:eastAsia="Times New Roman" w:cs="Arial"/>
                <w:bCs/>
                <w:szCs w:val="24"/>
              </w:rPr>
              <w:t>Att 680b</w:t>
            </w:r>
          </w:p>
        </w:tc>
        <w:tc>
          <w:tcPr>
            <w:tcW w:w="2994" w:type="dxa"/>
          </w:tcPr>
          <w:p w:rsidR="00DE78B3" w:rsidRDefault="00DE78B3" w:rsidP="00F42FD8">
            <w:pPr>
              <w:ind w:left="-18"/>
              <w:jc w:val="center"/>
              <w:rPr>
                <w:rFonts w:eastAsia="Times New Roman" w:cs="Arial"/>
                <w:bCs/>
                <w:szCs w:val="24"/>
              </w:rPr>
            </w:pPr>
            <w:r>
              <w:rPr>
                <w:rFonts w:eastAsia="Times New Roman" w:cs="Arial"/>
                <w:b/>
                <w:bCs/>
                <w:szCs w:val="24"/>
              </w:rPr>
              <w:t>Recommended with Writer’s Discretion</w:t>
            </w:r>
          </w:p>
        </w:tc>
      </w:tr>
      <w:tr w:rsidR="00665477" w:rsidRPr="00DA4278" w:rsidTr="00F42FD8">
        <w:trPr>
          <w:cantSplit/>
          <w:trHeight w:val="512"/>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B40607" w:rsidRDefault="00665477" w:rsidP="00F42FD8">
            <w:pPr>
              <w:jc w:val="center"/>
              <w:rPr>
                <w:rFonts w:cs="Arial"/>
                <w:szCs w:val="24"/>
              </w:rPr>
            </w:pPr>
            <w:r>
              <w:rPr>
                <w:rFonts w:cs="Arial"/>
                <w:szCs w:val="24"/>
              </w:rPr>
              <w:t>7</w:t>
            </w:r>
          </w:p>
        </w:tc>
        <w:tc>
          <w:tcPr>
            <w:tcW w:w="2093" w:type="dxa"/>
            <w:noWrap/>
          </w:tcPr>
          <w:p w:rsidR="00665477" w:rsidRDefault="00665477" w:rsidP="00F42FD8">
            <w:r w:rsidRPr="00E459CF">
              <w:rPr>
                <w:rFonts w:cs="Arial"/>
                <w:szCs w:val="24"/>
              </w:rPr>
              <w:t>Gina Plate on behalf of the Advisory Council on Special Education (ACSE)</w:t>
            </w:r>
          </w:p>
        </w:tc>
        <w:tc>
          <w:tcPr>
            <w:tcW w:w="8910" w:type="dxa"/>
          </w:tcPr>
          <w:p w:rsidR="00665477" w:rsidRPr="00B40607" w:rsidRDefault="00665477" w:rsidP="00F42FD8">
            <w:pPr>
              <w:rPr>
                <w:rFonts w:cs="Arial"/>
                <w:szCs w:val="24"/>
              </w:rPr>
            </w:pPr>
            <w:r w:rsidRPr="00622312">
              <w:rPr>
                <w:rFonts w:cs="Arial"/>
                <w:b/>
                <w:szCs w:val="24"/>
              </w:rPr>
              <w:t>p. 49, line 996</w:t>
            </w:r>
            <w:r w:rsidRPr="00B40607">
              <w:rPr>
                <w:rFonts w:cs="Arial"/>
                <w:szCs w:val="24"/>
              </w:rPr>
              <w:t xml:space="preserve">- add school social workers </w:t>
            </w:r>
          </w:p>
        </w:tc>
        <w:tc>
          <w:tcPr>
            <w:tcW w:w="1345" w:type="dxa"/>
          </w:tcPr>
          <w:p w:rsidR="00665477" w:rsidRDefault="00501F43" w:rsidP="00F42FD8">
            <w:pPr>
              <w:jc w:val="center"/>
              <w:rPr>
                <w:rFonts w:eastAsia="Times New Roman" w:cs="Arial"/>
                <w:bCs/>
                <w:szCs w:val="24"/>
              </w:rPr>
            </w:pPr>
            <w:r w:rsidRPr="00501F43">
              <w:rPr>
                <w:rFonts w:eastAsia="Times New Roman" w:cs="Arial"/>
                <w:bCs/>
                <w:szCs w:val="24"/>
              </w:rPr>
              <w:t>Att 2106</w:t>
            </w:r>
          </w:p>
        </w:tc>
        <w:tc>
          <w:tcPr>
            <w:tcW w:w="2994" w:type="dxa"/>
          </w:tcPr>
          <w:p w:rsidR="00DE78B3" w:rsidRPr="00463678" w:rsidRDefault="007A4B3A" w:rsidP="00F42FD8">
            <w:pPr>
              <w:ind w:left="-18"/>
              <w:jc w:val="center"/>
              <w:rPr>
                <w:rFonts w:eastAsia="Times New Roman" w:cs="Arial"/>
                <w:b/>
                <w:bCs/>
                <w:szCs w:val="24"/>
              </w:rPr>
            </w:pPr>
            <w:r>
              <w:rPr>
                <w:rFonts w:eastAsia="Times New Roman" w:cs="Arial"/>
                <w:b/>
                <w:bCs/>
                <w:szCs w:val="24"/>
              </w:rPr>
              <w:t>Recommended</w:t>
            </w:r>
          </w:p>
        </w:tc>
      </w:tr>
      <w:tr w:rsidR="00665477" w:rsidRPr="00DA4278" w:rsidTr="00F42FD8">
        <w:trPr>
          <w:cantSplit/>
          <w:trHeight w:val="1142"/>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883D12" w:rsidRDefault="00665477" w:rsidP="00F42FD8">
            <w:pPr>
              <w:jc w:val="center"/>
              <w:rPr>
                <w:rFonts w:cs="Arial"/>
                <w:szCs w:val="24"/>
              </w:rPr>
            </w:pPr>
            <w:r>
              <w:rPr>
                <w:rFonts w:cs="Arial"/>
                <w:szCs w:val="24"/>
              </w:rPr>
              <w:t>8</w:t>
            </w:r>
          </w:p>
        </w:tc>
        <w:tc>
          <w:tcPr>
            <w:tcW w:w="2093" w:type="dxa"/>
            <w:noWrap/>
          </w:tcPr>
          <w:p w:rsidR="00665477" w:rsidRPr="008D2AA6" w:rsidRDefault="00665477" w:rsidP="00F42FD8">
            <w:pPr>
              <w:rPr>
                <w:rFonts w:cs="Arial"/>
                <w:szCs w:val="24"/>
              </w:rPr>
            </w:pPr>
            <w:r>
              <w:rPr>
                <w:rFonts w:cs="Arial"/>
                <w:szCs w:val="24"/>
              </w:rPr>
              <w:t>Kathleen Middleton MS, MCHES – I am responding as an expert in health education assessment. I was a subject-matter expert for the CCSSO SCASS Health Education Assessment Project (HEAP) funded by CDC.</w:t>
            </w:r>
          </w:p>
        </w:tc>
        <w:tc>
          <w:tcPr>
            <w:tcW w:w="8910" w:type="dxa"/>
          </w:tcPr>
          <w:p w:rsidR="00665477" w:rsidRPr="007169B9" w:rsidRDefault="00665477" w:rsidP="00F42FD8">
            <w:pPr>
              <w:rPr>
                <w:rFonts w:cs="Arial"/>
                <w:b/>
                <w:szCs w:val="24"/>
              </w:rPr>
            </w:pPr>
            <w:r w:rsidRPr="007169B9">
              <w:rPr>
                <w:rFonts w:cs="Arial"/>
                <w:b/>
                <w:szCs w:val="24"/>
              </w:rPr>
              <w:t>GENERAL COMME</w:t>
            </w:r>
            <w:r>
              <w:rPr>
                <w:rFonts w:cs="Arial"/>
                <w:b/>
                <w:szCs w:val="24"/>
              </w:rPr>
              <w:t>NTS:</w:t>
            </w:r>
          </w:p>
          <w:p w:rsidR="00665477" w:rsidRPr="007169B9" w:rsidRDefault="00665477" w:rsidP="00F42FD8">
            <w:pPr>
              <w:spacing w:after="240"/>
              <w:rPr>
                <w:rFonts w:cs="Arial"/>
                <w:szCs w:val="24"/>
              </w:rPr>
            </w:pPr>
            <w:r w:rsidRPr="007169B9">
              <w:rPr>
                <w:rFonts w:cs="Arial"/>
                <w:szCs w:val="24"/>
              </w:rPr>
              <w:t xml:space="preserve">All my comments are focused on the alignment of assessment to standards. Additionally, I have analyzed and edited all the columns so that they all work together. Since I feel it is hard to see all of this come together, I have created a new document of the entire table with all my </w:t>
            </w:r>
            <w:r>
              <w:rPr>
                <w:rFonts w:cs="Arial"/>
                <w:szCs w:val="24"/>
              </w:rPr>
              <w:t>comments. Changes are in itals.</w:t>
            </w:r>
          </w:p>
          <w:p w:rsidR="00665477" w:rsidRPr="007169B9" w:rsidRDefault="00665477" w:rsidP="00F42FD8">
            <w:pPr>
              <w:spacing w:after="240"/>
              <w:rPr>
                <w:rFonts w:cs="Arial"/>
                <w:szCs w:val="24"/>
              </w:rPr>
            </w:pPr>
            <w:r w:rsidRPr="007169B9">
              <w:rPr>
                <w:rFonts w:cs="Arial"/>
                <w:szCs w:val="24"/>
              </w:rPr>
              <w:t>1.</w:t>
            </w:r>
            <w:r w:rsidRPr="007169B9">
              <w:rPr>
                <w:rFonts w:cs="Arial"/>
                <w:szCs w:val="24"/>
              </w:rPr>
              <w:tab/>
              <w:t>The Assessment column he as assessment prompts, but it does not have assessment criteria. I suggest you put a small bold ”Prompt” heading in the Assessment column. Then add another heading called “Criteria” and add criteria. I have written criteria for all the example tasks. Criteria is what teachers need to be able to judge/assess the evidence.</w:t>
            </w:r>
          </w:p>
          <w:p w:rsidR="00665477" w:rsidRPr="007169B9" w:rsidRDefault="00665477" w:rsidP="00F42FD8">
            <w:pPr>
              <w:spacing w:after="240"/>
              <w:rPr>
                <w:rFonts w:cs="Arial"/>
                <w:szCs w:val="24"/>
              </w:rPr>
            </w:pPr>
            <w:r w:rsidRPr="007169B9">
              <w:rPr>
                <w:rFonts w:cs="Arial"/>
                <w:szCs w:val="24"/>
              </w:rPr>
              <w:t>2.</w:t>
            </w:r>
            <w:r w:rsidRPr="007169B9">
              <w:rPr>
                <w:rFonts w:cs="Arial"/>
                <w:szCs w:val="24"/>
              </w:rPr>
              <w:tab/>
              <w:t>Since all the prompts are in the assessment column, it reads oddly that evidence is before the prompt. I recommend that the Evidence column and Assessment column be switched. I have provided an example of this in the entire Standard 1 of my revised table.</w:t>
            </w:r>
          </w:p>
          <w:p w:rsidR="00665477" w:rsidRPr="007169B9" w:rsidRDefault="00665477" w:rsidP="00F42FD8">
            <w:pPr>
              <w:spacing w:after="240"/>
              <w:rPr>
                <w:rFonts w:cs="Arial"/>
                <w:szCs w:val="24"/>
              </w:rPr>
            </w:pPr>
            <w:r w:rsidRPr="007169B9">
              <w:rPr>
                <w:rFonts w:cs="Arial"/>
                <w:szCs w:val="24"/>
              </w:rPr>
              <w:t>3.</w:t>
            </w:r>
            <w:r w:rsidRPr="007169B9">
              <w:rPr>
                <w:rFonts w:cs="Arial"/>
                <w:szCs w:val="24"/>
              </w:rPr>
              <w:tab/>
              <w:t xml:space="preserve">In many cases, the assessment task just it not work in that they did not address the skill in the standard. I have provided suggested revisions. In a few cases, I could not </w:t>
            </w:r>
            <w:r>
              <w:rPr>
                <w:rFonts w:cs="Arial"/>
                <w:szCs w:val="24"/>
              </w:rPr>
              <w:t>figure out how to make it work.</w:t>
            </w:r>
          </w:p>
          <w:p w:rsidR="00665477" w:rsidRPr="004401A0" w:rsidRDefault="00665477" w:rsidP="00F42FD8">
            <w:pPr>
              <w:rPr>
                <w:rFonts w:cs="Arial"/>
                <w:b/>
                <w:szCs w:val="24"/>
              </w:rPr>
            </w:pPr>
            <w:r w:rsidRPr="007169B9">
              <w:rPr>
                <w:rFonts w:cs="Arial"/>
                <w:szCs w:val="24"/>
              </w:rPr>
              <w:t>4.</w:t>
            </w:r>
            <w:r w:rsidRPr="007169B9">
              <w:rPr>
                <w:rFonts w:cs="Arial"/>
                <w:szCs w:val="24"/>
              </w:rPr>
              <w:tab/>
              <w:t>Please find and example of the proposed layout in the attached file</w:t>
            </w:r>
            <w:r w:rsidRPr="007169B9">
              <w:rPr>
                <w:rFonts w:cs="Arial"/>
                <w:b/>
                <w:szCs w:val="24"/>
              </w:rPr>
              <w:t>.</w:t>
            </w:r>
          </w:p>
        </w:tc>
        <w:tc>
          <w:tcPr>
            <w:tcW w:w="1345" w:type="dxa"/>
          </w:tcPr>
          <w:p w:rsidR="00665477" w:rsidRDefault="00665477" w:rsidP="00F42FD8">
            <w:pPr>
              <w:jc w:val="center"/>
              <w:rPr>
                <w:rFonts w:cs="Calibri"/>
                <w:szCs w:val="24"/>
              </w:rPr>
            </w:pPr>
            <w:r>
              <w:rPr>
                <w:rFonts w:cs="Calibri"/>
                <w:szCs w:val="24"/>
              </w:rPr>
              <w:t>Att 1339b</w:t>
            </w:r>
            <w:r w:rsidR="007A4B3A">
              <w:rPr>
                <w:rFonts w:cs="Calibri"/>
                <w:szCs w:val="24"/>
              </w:rPr>
              <w:t xml:space="preserve"> </w:t>
            </w:r>
            <w:r>
              <w:rPr>
                <w:rFonts w:cs="Calibri"/>
                <w:szCs w:val="24"/>
              </w:rPr>
              <w:t>Att 1339c</w:t>
            </w:r>
          </w:p>
        </w:tc>
        <w:tc>
          <w:tcPr>
            <w:tcW w:w="2994" w:type="dxa"/>
          </w:tcPr>
          <w:p w:rsidR="00665477" w:rsidRPr="004B5967" w:rsidRDefault="004B5967" w:rsidP="00F42FD8">
            <w:pPr>
              <w:jc w:val="center"/>
              <w:rPr>
                <w:rFonts w:cs="Calibri"/>
                <w:b/>
                <w:szCs w:val="24"/>
              </w:rPr>
            </w:pPr>
            <w:r w:rsidRPr="004B5967">
              <w:rPr>
                <w:rFonts w:cs="Calibri"/>
                <w:b/>
                <w:szCs w:val="24"/>
              </w:rPr>
              <w:t>Recommended with Writer’s Discretion</w:t>
            </w:r>
          </w:p>
        </w:tc>
      </w:tr>
      <w:tr w:rsidR="00665477" w:rsidRPr="00DA4278" w:rsidTr="00F42FD8">
        <w:trPr>
          <w:cantSplit/>
          <w:trHeight w:val="1142"/>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883D12" w:rsidRDefault="00665477" w:rsidP="00F42FD8">
            <w:pPr>
              <w:jc w:val="center"/>
              <w:rPr>
                <w:rFonts w:cs="Arial"/>
                <w:szCs w:val="24"/>
              </w:rPr>
            </w:pPr>
            <w:r>
              <w:rPr>
                <w:rFonts w:cs="Arial"/>
                <w:szCs w:val="24"/>
              </w:rPr>
              <w:t>8</w:t>
            </w:r>
          </w:p>
        </w:tc>
        <w:tc>
          <w:tcPr>
            <w:tcW w:w="2093" w:type="dxa"/>
            <w:noWrap/>
          </w:tcPr>
          <w:p w:rsidR="00665477" w:rsidRPr="008D2AA6" w:rsidRDefault="00665477" w:rsidP="00F42FD8">
            <w:pPr>
              <w:rPr>
                <w:rFonts w:cs="Arial"/>
                <w:szCs w:val="24"/>
              </w:rPr>
            </w:pPr>
            <w:r>
              <w:rPr>
                <w:rFonts w:cs="Arial"/>
                <w:szCs w:val="24"/>
              </w:rPr>
              <w:t>Kathleen Middleton MS, MCHES</w:t>
            </w:r>
          </w:p>
        </w:tc>
        <w:tc>
          <w:tcPr>
            <w:tcW w:w="8910" w:type="dxa"/>
          </w:tcPr>
          <w:p w:rsidR="00665477" w:rsidRPr="007169B9" w:rsidRDefault="00665477" w:rsidP="00F42FD8">
            <w:pPr>
              <w:rPr>
                <w:rFonts w:cs="Arial"/>
                <w:szCs w:val="24"/>
              </w:rPr>
            </w:pPr>
            <w:r>
              <w:rPr>
                <w:rFonts w:cs="Arial"/>
                <w:b/>
                <w:szCs w:val="24"/>
              </w:rPr>
              <w:t xml:space="preserve">p. 9, line 176- </w:t>
            </w:r>
            <w:r>
              <w:rPr>
                <w:rFonts w:cs="Arial"/>
                <w:szCs w:val="24"/>
              </w:rPr>
              <w:t xml:space="preserve"> Grade K</w:t>
            </w:r>
          </w:p>
          <w:p w:rsidR="00665477" w:rsidRPr="007169B9" w:rsidRDefault="00665477" w:rsidP="00F42FD8">
            <w:pPr>
              <w:numPr>
                <w:ilvl w:val="0"/>
                <w:numId w:val="34"/>
              </w:numPr>
              <w:contextualSpacing/>
              <w:rPr>
                <w:rFonts w:cs="Arial"/>
                <w:szCs w:val="24"/>
              </w:rPr>
            </w:pPr>
            <w:r w:rsidRPr="007169B9">
              <w:rPr>
                <w:rFonts w:cs="Arial"/>
                <w:szCs w:val="24"/>
              </w:rPr>
              <w:t xml:space="preserve">Evidence column. Add the following to the front of the sentence: </w:t>
            </w:r>
            <w:r w:rsidRPr="007169B9">
              <w:rPr>
                <w:rFonts w:cs="Arial"/>
                <w:i/>
                <w:szCs w:val="24"/>
              </w:rPr>
              <w:t xml:space="preserve">Student work product </w:t>
            </w:r>
            <w:r>
              <w:rPr>
                <w:rFonts w:cs="Arial"/>
                <w:szCs w:val="24"/>
              </w:rPr>
              <w:t>…</w:t>
            </w:r>
          </w:p>
          <w:p w:rsidR="007A4B3A" w:rsidRDefault="00665477" w:rsidP="00F42FD8">
            <w:pPr>
              <w:rPr>
                <w:rFonts w:cs="Arial"/>
                <w:szCs w:val="24"/>
              </w:rPr>
            </w:pPr>
            <w:r w:rsidRPr="007169B9">
              <w:rPr>
                <w:rFonts w:cs="Arial"/>
                <w:szCs w:val="24"/>
              </w:rPr>
              <w:t>Assessment column.</w:t>
            </w:r>
          </w:p>
          <w:p w:rsidR="00665477" w:rsidRPr="007169B9" w:rsidRDefault="00665477" w:rsidP="00F42FD8">
            <w:pPr>
              <w:rPr>
                <w:rFonts w:cs="Arial"/>
                <w:b/>
                <w:szCs w:val="24"/>
              </w:rPr>
            </w:pPr>
            <w:r w:rsidRPr="007169B9">
              <w:rPr>
                <w:rFonts w:cs="Arial"/>
                <w:b/>
                <w:i/>
                <w:szCs w:val="24"/>
              </w:rPr>
              <w:t>Criteria:</w:t>
            </w:r>
            <w:r w:rsidRPr="007169B9">
              <w:rPr>
                <w:rFonts w:cs="Arial"/>
                <w:i/>
                <w:szCs w:val="24"/>
              </w:rPr>
              <w:t xml:space="preserve"> Students sentences should include at least one helpful</w:t>
            </w:r>
            <w:r w:rsidRPr="007169B9">
              <w:rPr>
                <w:rFonts w:cs="Arial"/>
                <w:szCs w:val="24"/>
              </w:rPr>
              <w:t xml:space="preserve"> </w:t>
            </w:r>
            <w:r w:rsidRPr="007169B9">
              <w:rPr>
                <w:rFonts w:cs="Arial"/>
                <w:i/>
                <w:szCs w:val="24"/>
              </w:rPr>
              <w:t>statement and one harmful statement. The statements are accurate</w:t>
            </w:r>
            <w:r w:rsidRPr="007169B9">
              <w:rPr>
                <w:rFonts w:cs="Arial"/>
                <w:szCs w:val="24"/>
              </w:rPr>
              <w:t>.</w:t>
            </w:r>
          </w:p>
        </w:tc>
        <w:tc>
          <w:tcPr>
            <w:tcW w:w="1345" w:type="dxa"/>
          </w:tcPr>
          <w:p w:rsidR="00665477" w:rsidRDefault="00665477" w:rsidP="00F42FD8">
            <w:pPr>
              <w:jc w:val="center"/>
              <w:rPr>
                <w:rFonts w:cs="Calibri"/>
                <w:szCs w:val="24"/>
              </w:rPr>
            </w:pPr>
            <w:r w:rsidRPr="00FE41CF">
              <w:rPr>
                <w:rFonts w:cs="Calibri"/>
                <w:szCs w:val="24"/>
              </w:rPr>
              <w:t>Att 1339b</w:t>
            </w:r>
            <w:r w:rsidR="007A4B3A">
              <w:rPr>
                <w:rFonts w:cs="Calibri"/>
                <w:szCs w:val="24"/>
              </w:rPr>
              <w:t xml:space="preserve"> </w:t>
            </w:r>
            <w:r w:rsidRPr="00FE41CF">
              <w:rPr>
                <w:rFonts w:cs="Calibri"/>
                <w:szCs w:val="24"/>
              </w:rPr>
              <w:t>Att 1339c</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1142"/>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8</w:t>
            </w:r>
          </w:p>
        </w:tc>
        <w:tc>
          <w:tcPr>
            <w:tcW w:w="2093" w:type="dxa"/>
            <w:noWrap/>
          </w:tcPr>
          <w:p w:rsidR="00665477" w:rsidRPr="008D2AA6" w:rsidRDefault="00665477" w:rsidP="00F42FD8">
            <w:pPr>
              <w:rPr>
                <w:rFonts w:cs="Arial"/>
                <w:szCs w:val="24"/>
              </w:rPr>
            </w:pPr>
            <w:r w:rsidRPr="00D14D93">
              <w:rPr>
                <w:rFonts w:cs="Arial"/>
                <w:szCs w:val="24"/>
              </w:rPr>
              <w:t>Kathleen Middleton MS, MCHES</w:t>
            </w:r>
          </w:p>
        </w:tc>
        <w:tc>
          <w:tcPr>
            <w:tcW w:w="8910" w:type="dxa"/>
          </w:tcPr>
          <w:p w:rsidR="00665477" w:rsidRDefault="00665477" w:rsidP="00F42FD8">
            <w:pPr>
              <w:rPr>
                <w:rFonts w:cs="Arial"/>
                <w:b/>
                <w:szCs w:val="24"/>
              </w:rPr>
            </w:pPr>
            <w:r>
              <w:rPr>
                <w:rFonts w:cs="Arial"/>
                <w:b/>
                <w:szCs w:val="24"/>
              </w:rPr>
              <w:t>Page 10, Line 176—</w:t>
            </w:r>
          </w:p>
          <w:p w:rsidR="00665477" w:rsidRDefault="00665477" w:rsidP="00F42FD8">
            <w:pPr>
              <w:rPr>
                <w:rFonts w:cs="Arial"/>
                <w:szCs w:val="24"/>
              </w:rPr>
            </w:pPr>
            <w:r>
              <w:rPr>
                <w:rFonts w:cs="Arial"/>
                <w:szCs w:val="24"/>
              </w:rPr>
              <w:t>Grade 1</w:t>
            </w:r>
          </w:p>
          <w:p w:rsidR="00665477" w:rsidRPr="00D256DC" w:rsidRDefault="00665477" w:rsidP="00F42FD8">
            <w:pPr>
              <w:pStyle w:val="ColorfulList-Accent12"/>
              <w:numPr>
                <w:ilvl w:val="0"/>
                <w:numId w:val="36"/>
              </w:numPr>
              <w:rPr>
                <w:rFonts w:cs="Arial"/>
                <w:i/>
                <w:sz w:val="24"/>
                <w:szCs w:val="24"/>
              </w:rPr>
            </w:pPr>
            <w:r w:rsidRPr="002A459C">
              <w:rPr>
                <w:rFonts w:cs="Arial"/>
                <w:sz w:val="24"/>
                <w:szCs w:val="24"/>
              </w:rPr>
              <w:t xml:space="preserve">Evidence column. Delete: Identification of. Add the following to the beginning of the sentence: </w:t>
            </w:r>
            <w:r w:rsidRPr="00D256DC">
              <w:rPr>
                <w:rFonts w:cs="Arial"/>
                <w:i/>
                <w:sz w:val="24"/>
                <w:szCs w:val="24"/>
              </w:rPr>
              <w:t>Student work product is a worksheet identifying</w:t>
            </w:r>
          </w:p>
          <w:p w:rsidR="00665477" w:rsidRPr="00D256DC" w:rsidRDefault="00665477" w:rsidP="00F42FD8">
            <w:pPr>
              <w:pStyle w:val="ColorfulList-Accent12"/>
              <w:numPr>
                <w:ilvl w:val="0"/>
                <w:numId w:val="36"/>
              </w:numPr>
              <w:spacing w:after="240"/>
              <w:rPr>
                <w:rFonts w:cs="Arial"/>
                <w:i/>
                <w:sz w:val="24"/>
                <w:szCs w:val="24"/>
              </w:rPr>
            </w:pPr>
            <w:r w:rsidRPr="002A459C">
              <w:rPr>
                <w:rFonts w:cs="Arial"/>
                <w:sz w:val="24"/>
                <w:szCs w:val="24"/>
              </w:rPr>
              <w:t>Criteria needed in the Assessment column.</w:t>
            </w:r>
            <w:r>
              <w:rPr>
                <w:rFonts w:cs="Arial"/>
                <w:sz w:val="24"/>
                <w:szCs w:val="24"/>
              </w:rPr>
              <w:br/>
            </w:r>
            <w:r w:rsidRPr="00D256DC">
              <w:rPr>
                <w:rFonts w:cs="Arial"/>
                <w:b/>
                <w:i/>
                <w:sz w:val="24"/>
                <w:szCs w:val="24"/>
              </w:rPr>
              <w:t xml:space="preserve">Criteria: </w:t>
            </w:r>
            <w:r w:rsidRPr="00D256DC">
              <w:rPr>
                <w:rFonts w:cs="Arial"/>
                <w:i/>
                <w:sz w:val="24"/>
                <w:szCs w:val="24"/>
              </w:rPr>
              <w:t>Students should accurately identify all the ways to reduce injury in an automobile.</w:t>
            </w:r>
          </w:p>
          <w:p w:rsidR="00665477" w:rsidRDefault="00665477" w:rsidP="00F42FD8">
            <w:pPr>
              <w:rPr>
                <w:rFonts w:cs="Arial"/>
                <w:szCs w:val="24"/>
              </w:rPr>
            </w:pPr>
            <w:r>
              <w:rPr>
                <w:rFonts w:cs="Arial"/>
                <w:szCs w:val="24"/>
              </w:rPr>
              <w:t>Grade 2:</w:t>
            </w:r>
          </w:p>
          <w:p w:rsidR="00665477" w:rsidRPr="00D256DC" w:rsidRDefault="00665477" w:rsidP="00F42FD8">
            <w:pPr>
              <w:pStyle w:val="ColorfulList-Accent12"/>
              <w:numPr>
                <w:ilvl w:val="0"/>
                <w:numId w:val="35"/>
              </w:numPr>
              <w:rPr>
                <w:rFonts w:cs="Arial"/>
                <w:i/>
                <w:sz w:val="24"/>
                <w:szCs w:val="24"/>
              </w:rPr>
            </w:pPr>
            <w:r>
              <w:rPr>
                <w:rFonts w:cs="Arial"/>
                <w:sz w:val="24"/>
                <w:szCs w:val="24"/>
              </w:rPr>
              <w:t xml:space="preserve">Evidence column. Delete: List. Add the following: </w:t>
            </w:r>
            <w:r w:rsidRPr="00D256DC">
              <w:rPr>
                <w:rFonts w:cs="Arial"/>
                <w:i/>
                <w:sz w:val="24"/>
                <w:szCs w:val="24"/>
              </w:rPr>
              <w:t>Student work is a list of Add examples: (e.g spending time together, helping each other).</w:t>
            </w:r>
          </w:p>
          <w:p w:rsidR="00665477" w:rsidRPr="00F8344A" w:rsidRDefault="00665477" w:rsidP="00F42FD8">
            <w:pPr>
              <w:pStyle w:val="ColorfulList-Accent12"/>
              <w:numPr>
                <w:ilvl w:val="0"/>
                <w:numId w:val="35"/>
              </w:numPr>
              <w:rPr>
                <w:rFonts w:cs="Arial"/>
                <w:szCs w:val="24"/>
              </w:rPr>
            </w:pPr>
            <w:r w:rsidRPr="002A459C">
              <w:rPr>
                <w:rFonts w:cs="Arial"/>
                <w:sz w:val="24"/>
                <w:szCs w:val="24"/>
              </w:rPr>
              <w:t>Add criteria to the Assessment column:</w:t>
            </w:r>
            <w:r>
              <w:rPr>
                <w:rFonts w:cs="Arial"/>
                <w:sz w:val="24"/>
                <w:szCs w:val="24"/>
              </w:rPr>
              <w:br/>
            </w:r>
            <w:r w:rsidRPr="00D256DC">
              <w:rPr>
                <w:rFonts w:cs="Arial"/>
                <w:b/>
                <w:i/>
                <w:sz w:val="24"/>
                <w:szCs w:val="24"/>
              </w:rPr>
              <w:t>Criteria:</w:t>
            </w:r>
            <w:r w:rsidRPr="002A459C">
              <w:rPr>
                <w:rFonts w:cs="Arial"/>
                <w:b/>
                <w:sz w:val="24"/>
                <w:szCs w:val="24"/>
              </w:rPr>
              <w:t xml:space="preserve"> </w:t>
            </w:r>
            <w:r w:rsidRPr="002A459C">
              <w:rPr>
                <w:rFonts w:cs="Arial"/>
                <w:sz w:val="24"/>
                <w:szCs w:val="24"/>
              </w:rPr>
              <w:t>Student lists are accurate and appropriate ways to express friendship for their age</w:t>
            </w:r>
            <w:r w:rsidRPr="002A459C">
              <w:rPr>
                <w:rFonts w:cs="Arial"/>
                <w:b/>
                <w:sz w:val="24"/>
                <w:szCs w:val="24"/>
              </w:rPr>
              <w:t>.</w:t>
            </w:r>
          </w:p>
        </w:tc>
        <w:tc>
          <w:tcPr>
            <w:tcW w:w="1345" w:type="dxa"/>
          </w:tcPr>
          <w:p w:rsidR="00665477" w:rsidRDefault="00665477" w:rsidP="00F42FD8">
            <w:pPr>
              <w:jc w:val="center"/>
              <w:rPr>
                <w:rFonts w:cs="Calibri"/>
                <w:szCs w:val="24"/>
              </w:rPr>
            </w:pPr>
            <w:r w:rsidRPr="00FE41CF">
              <w:rPr>
                <w:rFonts w:cs="Calibri"/>
                <w:szCs w:val="24"/>
              </w:rPr>
              <w:t>Att 1339b</w:t>
            </w:r>
            <w:r w:rsidR="007A4B3A">
              <w:rPr>
                <w:rFonts w:cs="Calibri"/>
                <w:szCs w:val="24"/>
              </w:rPr>
              <w:t xml:space="preserve"> </w:t>
            </w:r>
            <w:r w:rsidRPr="00FE41CF">
              <w:rPr>
                <w:rFonts w:cs="Calibri"/>
                <w:szCs w:val="24"/>
              </w:rPr>
              <w:t>Att 1339c</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1142"/>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8</w:t>
            </w:r>
          </w:p>
        </w:tc>
        <w:tc>
          <w:tcPr>
            <w:tcW w:w="2093" w:type="dxa"/>
            <w:noWrap/>
          </w:tcPr>
          <w:p w:rsidR="00665477" w:rsidRPr="008D2AA6" w:rsidRDefault="00665477" w:rsidP="00F42FD8">
            <w:pPr>
              <w:rPr>
                <w:rFonts w:cs="Arial"/>
                <w:szCs w:val="24"/>
              </w:rPr>
            </w:pPr>
            <w:r w:rsidRPr="00D14D93">
              <w:rPr>
                <w:rFonts w:cs="Arial"/>
                <w:szCs w:val="24"/>
              </w:rPr>
              <w:t>Kathleen Middleton MS, MCHES</w:t>
            </w:r>
          </w:p>
        </w:tc>
        <w:tc>
          <w:tcPr>
            <w:tcW w:w="8910" w:type="dxa"/>
          </w:tcPr>
          <w:p w:rsidR="00665477" w:rsidRPr="00D14D93" w:rsidRDefault="00665477" w:rsidP="00F42FD8">
            <w:pPr>
              <w:rPr>
                <w:rFonts w:cs="Arial"/>
                <w:b/>
                <w:szCs w:val="24"/>
              </w:rPr>
            </w:pPr>
            <w:r>
              <w:rPr>
                <w:rFonts w:cs="Arial"/>
                <w:b/>
                <w:szCs w:val="24"/>
              </w:rPr>
              <w:t>Page 11, Line 176 –</w:t>
            </w:r>
          </w:p>
          <w:p w:rsidR="00665477" w:rsidRPr="00D14D93" w:rsidRDefault="00665477" w:rsidP="00F42FD8">
            <w:pPr>
              <w:rPr>
                <w:rFonts w:cs="Arial"/>
                <w:szCs w:val="24"/>
              </w:rPr>
            </w:pPr>
            <w:r w:rsidRPr="00D14D93">
              <w:rPr>
                <w:rFonts w:cs="Arial"/>
                <w:szCs w:val="24"/>
              </w:rPr>
              <w:t>Grade 3</w:t>
            </w:r>
          </w:p>
          <w:p w:rsidR="00665477" w:rsidRPr="00D14D93" w:rsidRDefault="00665477" w:rsidP="00F42FD8">
            <w:pPr>
              <w:rPr>
                <w:rFonts w:cs="Arial"/>
                <w:szCs w:val="24"/>
              </w:rPr>
            </w:pPr>
            <w:r w:rsidRPr="00D14D93">
              <w:rPr>
                <w:rFonts w:cs="Arial"/>
                <w:szCs w:val="24"/>
              </w:rPr>
              <w:t>1.</w:t>
            </w:r>
            <w:r w:rsidRPr="00D14D93">
              <w:rPr>
                <w:rFonts w:cs="Arial"/>
                <w:szCs w:val="24"/>
              </w:rPr>
              <w:tab/>
              <w:t>Evidence column. Add: Student work product is a written …</w:t>
            </w:r>
          </w:p>
          <w:p w:rsidR="00665477" w:rsidRPr="00D14D93" w:rsidRDefault="00665477" w:rsidP="00F42FD8">
            <w:pPr>
              <w:rPr>
                <w:rFonts w:cs="Arial"/>
                <w:szCs w:val="24"/>
              </w:rPr>
            </w:pPr>
            <w:r w:rsidRPr="00D14D93">
              <w:rPr>
                <w:rFonts w:cs="Arial"/>
                <w:szCs w:val="24"/>
              </w:rPr>
              <w:t>2.</w:t>
            </w:r>
            <w:r w:rsidRPr="00D14D93">
              <w:rPr>
                <w:rFonts w:cs="Arial"/>
                <w:szCs w:val="24"/>
              </w:rPr>
              <w:tab/>
              <w:t>Criteria needed in the Assessment column:</w:t>
            </w:r>
          </w:p>
          <w:p w:rsidR="00665477" w:rsidRPr="00D14D93" w:rsidRDefault="00665477" w:rsidP="00F42FD8">
            <w:pPr>
              <w:spacing w:after="240"/>
              <w:rPr>
                <w:rFonts w:cs="Arial"/>
                <w:szCs w:val="24"/>
              </w:rPr>
            </w:pPr>
            <w:r w:rsidRPr="00D14D93">
              <w:rPr>
                <w:rFonts w:cs="Arial"/>
                <w:szCs w:val="24"/>
              </w:rPr>
              <w:t>Criteria: Student responses should demonstrate comprehensive descriptions of responsibilities in both family and community. Response should identify accurate sources as evidence.</w:t>
            </w:r>
          </w:p>
          <w:p w:rsidR="00665477" w:rsidRPr="00D14D93" w:rsidRDefault="00665477" w:rsidP="00F42FD8">
            <w:pPr>
              <w:rPr>
                <w:rFonts w:cs="Arial"/>
                <w:szCs w:val="24"/>
              </w:rPr>
            </w:pPr>
            <w:r w:rsidRPr="00D14D93">
              <w:rPr>
                <w:rFonts w:cs="Arial"/>
                <w:szCs w:val="24"/>
              </w:rPr>
              <w:t>Grade 4</w:t>
            </w:r>
          </w:p>
          <w:p w:rsidR="00665477" w:rsidRPr="00D14D93" w:rsidRDefault="00665477" w:rsidP="00F42FD8">
            <w:pPr>
              <w:rPr>
                <w:rFonts w:cs="Arial"/>
                <w:szCs w:val="24"/>
              </w:rPr>
            </w:pPr>
            <w:r w:rsidRPr="00D14D93">
              <w:rPr>
                <w:rFonts w:cs="Arial"/>
                <w:szCs w:val="24"/>
              </w:rPr>
              <w:t>1.</w:t>
            </w:r>
            <w:r w:rsidRPr="00D14D93">
              <w:rPr>
                <w:rFonts w:cs="Arial"/>
                <w:szCs w:val="24"/>
              </w:rPr>
              <w:tab/>
              <w:t>Evidence column. Delete text. Revise: Student work product is a report about the dangers of having weapons at school, at home, and in the community.</w:t>
            </w:r>
          </w:p>
          <w:p w:rsidR="00665477" w:rsidRPr="00D14D93" w:rsidRDefault="00665477" w:rsidP="00F42FD8">
            <w:pPr>
              <w:rPr>
                <w:rFonts w:cs="Arial"/>
                <w:szCs w:val="24"/>
              </w:rPr>
            </w:pPr>
            <w:r w:rsidRPr="00D14D93">
              <w:rPr>
                <w:rFonts w:cs="Arial"/>
                <w:szCs w:val="24"/>
              </w:rPr>
              <w:t>2.</w:t>
            </w:r>
            <w:r w:rsidRPr="00D14D93">
              <w:rPr>
                <w:rFonts w:cs="Arial"/>
                <w:szCs w:val="24"/>
              </w:rPr>
              <w:tab/>
              <w:t>Add criteria:</w:t>
            </w:r>
          </w:p>
          <w:p w:rsidR="00665477" w:rsidRDefault="00665477" w:rsidP="00F42FD8">
            <w:pPr>
              <w:rPr>
                <w:rFonts w:cs="Arial"/>
                <w:b/>
                <w:szCs w:val="24"/>
              </w:rPr>
            </w:pPr>
            <w:r w:rsidRPr="00D14D93">
              <w:rPr>
                <w:rFonts w:cs="Arial"/>
                <w:szCs w:val="24"/>
              </w:rPr>
              <w:t>Criteria: Student work should demonstrate relevant descriptive details and accurate facts about the dangers of weapons.</w:t>
            </w:r>
          </w:p>
        </w:tc>
        <w:tc>
          <w:tcPr>
            <w:tcW w:w="1345" w:type="dxa"/>
          </w:tcPr>
          <w:p w:rsidR="00665477" w:rsidRDefault="00665477" w:rsidP="00F42FD8">
            <w:pPr>
              <w:jc w:val="center"/>
              <w:rPr>
                <w:rFonts w:cs="Calibri"/>
                <w:szCs w:val="24"/>
              </w:rPr>
            </w:pPr>
            <w:r w:rsidRPr="00FE41CF">
              <w:rPr>
                <w:rFonts w:cs="Calibri"/>
                <w:szCs w:val="24"/>
              </w:rPr>
              <w:t>Att 1339b</w:t>
            </w:r>
            <w:r w:rsidR="007A4B3A">
              <w:rPr>
                <w:rFonts w:cs="Calibri"/>
                <w:szCs w:val="24"/>
              </w:rPr>
              <w:t xml:space="preserve"> </w:t>
            </w:r>
            <w:r w:rsidRPr="00FE41CF">
              <w:rPr>
                <w:rFonts w:cs="Calibri"/>
                <w:szCs w:val="24"/>
              </w:rPr>
              <w:t>Att 1339c</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185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8</w:t>
            </w:r>
          </w:p>
        </w:tc>
        <w:tc>
          <w:tcPr>
            <w:tcW w:w="2093" w:type="dxa"/>
            <w:noWrap/>
          </w:tcPr>
          <w:p w:rsidR="00463678" w:rsidRDefault="00463678"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Arial"/>
                <w:szCs w:val="24"/>
              </w:rPr>
            </w:pPr>
            <w:r>
              <w:rPr>
                <w:rFonts w:eastAsia="Times New Roman" w:cs="Arial"/>
                <w:noProof/>
                <w:szCs w:val="24"/>
              </w:rPr>
              <w:t>330+ individuals submitted</w:t>
            </w:r>
            <w:r w:rsidR="00463678">
              <w:rPr>
                <w:rFonts w:eastAsia="Times New Roman" w:cs="Arial"/>
                <w:noProof/>
                <w:szCs w:val="24"/>
              </w:rPr>
              <w:t xml:space="preserve"> this comment through </w:t>
            </w:r>
            <w:r w:rsidR="00463678">
              <w:rPr>
                <w:rFonts w:eastAsia="Times New Roman" w:cs="Arial"/>
                <w:b/>
                <w:noProof/>
                <w:szCs w:val="24"/>
              </w:rPr>
              <w:t xml:space="preserve">Form Email 1 </w:t>
            </w:r>
            <w:r w:rsidR="00463678">
              <w:rPr>
                <w:rFonts w:eastAsia="Times New Roman" w:cs="Arial"/>
                <w:noProof/>
                <w:szCs w:val="24"/>
              </w:rPr>
              <w:t>with identical or similar language</w:t>
            </w:r>
          </w:p>
        </w:tc>
        <w:tc>
          <w:tcPr>
            <w:tcW w:w="8910" w:type="dxa"/>
          </w:tcPr>
          <w:p w:rsidR="00665477" w:rsidRPr="000A10B0" w:rsidRDefault="00665477" w:rsidP="00F42FD8">
            <w:pPr>
              <w:rPr>
                <w:rFonts w:cs="Arial"/>
                <w:szCs w:val="24"/>
              </w:rPr>
            </w:pPr>
            <w:r w:rsidRPr="002703D9">
              <w:rPr>
                <w:rFonts w:cs="Arial"/>
                <w:b/>
                <w:szCs w:val="24"/>
              </w:rPr>
              <w:t xml:space="preserve">Page 12, Line 175 , </w:t>
            </w:r>
            <w:r w:rsidRPr="000A10B0">
              <w:rPr>
                <w:rFonts w:cs="Arial"/>
                <w:szCs w:val="24"/>
              </w:rPr>
              <w:t>Grade Level 4</w:t>
            </w:r>
          </w:p>
          <w:p w:rsidR="00665477" w:rsidRPr="000A10B0" w:rsidRDefault="00665477" w:rsidP="00F42FD8">
            <w:pPr>
              <w:rPr>
                <w:rFonts w:cs="Calibri"/>
                <w:b/>
                <w:szCs w:val="24"/>
              </w:rPr>
            </w:pPr>
            <w:r w:rsidRPr="000A10B0">
              <w:rPr>
                <w:rFonts w:cs="Arial"/>
                <w:szCs w:val="24"/>
              </w:rPr>
              <w:t>The assignment for grade level 4 should give students the opportunity to critically consider both sides of the gun issue.  The phrase “</w:t>
            </w:r>
            <w:r w:rsidRPr="000A10B0">
              <w:rPr>
                <w:rFonts w:cs="Arial"/>
                <w:szCs w:val="24"/>
                <w:lang w:bidi="en-US"/>
              </w:rPr>
              <w:t>the dangers of having weapons at school, at home, and in the community” should read “the advantages and disadvantages of having weapons at school, at home, and in the community”</w:t>
            </w:r>
          </w:p>
        </w:tc>
        <w:tc>
          <w:tcPr>
            <w:tcW w:w="1345" w:type="dxa"/>
          </w:tcPr>
          <w:p w:rsidR="00665477" w:rsidRPr="000A10B0" w:rsidRDefault="00665477" w:rsidP="00F42FD8">
            <w:pPr>
              <w:jc w:val="center"/>
              <w:rPr>
                <w:rFonts w:cs="Calibri"/>
                <w:szCs w:val="24"/>
              </w:rPr>
            </w:pPr>
            <w:r w:rsidRPr="000A10B0">
              <w:rPr>
                <w:rFonts w:cs="Calibri"/>
                <w:szCs w:val="24"/>
              </w:rPr>
              <w:t>Att 554b</w:t>
            </w:r>
            <w:r w:rsidR="007A4B3A">
              <w:rPr>
                <w:rFonts w:cs="Calibri"/>
                <w:szCs w:val="24"/>
              </w:rPr>
              <w:t xml:space="preserve"> </w:t>
            </w:r>
            <w:r w:rsidRPr="000A10B0">
              <w:rPr>
                <w:rFonts w:cs="Calibri"/>
                <w:szCs w:val="24"/>
              </w:rPr>
              <w:t>Att 800b</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31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Calibri"/>
                <w:szCs w:val="24"/>
              </w:rPr>
            </w:pPr>
            <w:r w:rsidRPr="000A10B0">
              <w:rPr>
                <w:rFonts w:cs="Calibri"/>
                <w:szCs w:val="24"/>
              </w:rPr>
              <w:t>8</w:t>
            </w:r>
          </w:p>
        </w:tc>
        <w:tc>
          <w:tcPr>
            <w:tcW w:w="2093" w:type="dxa"/>
            <w:noWrap/>
          </w:tcPr>
          <w:p w:rsidR="001B781F" w:rsidRDefault="001B781F"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Calibri"/>
                <w:szCs w:val="24"/>
              </w:rPr>
            </w:pPr>
            <w:r>
              <w:rPr>
                <w:rFonts w:eastAsia="Times New Roman" w:cs="Arial"/>
                <w:noProof/>
                <w:szCs w:val="24"/>
              </w:rPr>
              <w:t>330+ individuals submitted</w:t>
            </w:r>
            <w:r w:rsidR="001B781F">
              <w:rPr>
                <w:rFonts w:eastAsia="Times New Roman" w:cs="Arial"/>
                <w:noProof/>
                <w:szCs w:val="24"/>
              </w:rPr>
              <w:t xml:space="preserve"> this comment through </w:t>
            </w:r>
            <w:r w:rsidR="001B781F">
              <w:rPr>
                <w:rFonts w:eastAsia="Times New Roman" w:cs="Arial"/>
                <w:b/>
                <w:noProof/>
                <w:szCs w:val="24"/>
              </w:rPr>
              <w:t xml:space="preserve">Form Email 1 </w:t>
            </w:r>
            <w:r w:rsidR="001B781F">
              <w:rPr>
                <w:rFonts w:eastAsia="Times New Roman" w:cs="Arial"/>
                <w:noProof/>
                <w:szCs w:val="24"/>
              </w:rPr>
              <w:t>with identical or similar language</w:t>
            </w:r>
          </w:p>
        </w:tc>
        <w:tc>
          <w:tcPr>
            <w:tcW w:w="8910" w:type="dxa"/>
          </w:tcPr>
          <w:p w:rsidR="00665477" w:rsidRPr="000A10B0" w:rsidRDefault="00665477" w:rsidP="00F42FD8">
            <w:pPr>
              <w:spacing w:after="240"/>
              <w:rPr>
                <w:rFonts w:cs="Calibri"/>
                <w:szCs w:val="24"/>
              </w:rPr>
            </w:pPr>
            <w:r w:rsidRPr="000A10B0">
              <w:rPr>
                <w:rFonts w:cs="Calibri"/>
                <w:b/>
                <w:szCs w:val="24"/>
              </w:rPr>
              <w:t>Page 13, Line 175, Grade Level 5</w:t>
            </w:r>
          </w:p>
          <w:p w:rsidR="00665477" w:rsidRPr="000A10B0" w:rsidRDefault="00665477" w:rsidP="00F42FD8">
            <w:pPr>
              <w:rPr>
                <w:rFonts w:cs="Calibri"/>
                <w:szCs w:val="24"/>
              </w:rPr>
            </w:pPr>
            <w:r w:rsidRPr="000A10B0">
              <w:rPr>
                <w:rFonts w:cs="Calibri"/>
                <w:b/>
                <w:szCs w:val="24"/>
              </w:rPr>
              <w:t>REMOVE</w:t>
            </w:r>
          </w:p>
          <w:p w:rsidR="00665477" w:rsidRPr="000A10B0" w:rsidRDefault="00665477" w:rsidP="00F42FD8">
            <w:pPr>
              <w:rPr>
                <w:rFonts w:cs="Calibri"/>
                <w:szCs w:val="24"/>
              </w:rPr>
            </w:pPr>
            <w:r w:rsidRPr="000A10B0">
              <w:rPr>
                <w:rFonts w:cs="Calibri"/>
                <w:szCs w:val="24"/>
              </w:rPr>
              <w:t>The assignment for grade level 5 should be deleted. “Describe how HIV is and is not transmitted.” This assignment is age inappropriate for 5</w:t>
            </w:r>
            <w:r w:rsidRPr="007A51D8">
              <w:rPr>
                <w:rFonts w:cs="Calibri"/>
                <w:szCs w:val="24"/>
              </w:rPr>
              <w:t>th</w:t>
            </w:r>
            <w:r w:rsidRPr="000A10B0">
              <w:rPr>
                <w:rFonts w:cs="Calibri"/>
                <w:szCs w:val="24"/>
              </w:rPr>
              <w:t xml:space="preserve"> graders.</w:t>
            </w:r>
          </w:p>
        </w:tc>
        <w:tc>
          <w:tcPr>
            <w:tcW w:w="1345" w:type="dxa"/>
          </w:tcPr>
          <w:p w:rsidR="00665477" w:rsidRPr="000A10B0" w:rsidRDefault="001B781F" w:rsidP="00F42FD8">
            <w:pPr>
              <w:jc w:val="center"/>
              <w:rPr>
                <w:rFonts w:cs="Calibri"/>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31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8</w:t>
            </w:r>
          </w:p>
        </w:tc>
        <w:tc>
          <w:tcPr>
            <w:tcW w:w="2093" w:type="dxa"/>
            <w:noWrap/>
          </w:tcPr>
          <w:p w:rsidR="00665477" w:rsidRPr="008D2AA6" w:rsidRDefault="00665477" w:rsidP="00F42FD8">
            <w:pPr>
              <w:rPr>
                <w:rFonts w:cs="Arial"/>
                <w:szCs w:val="24"/>
              </w:rPr>
            </w:pPr>
            <w:r w:rsidRPr="00D14D93">
              <w:rPr>
                <w:rFonts w:cs="Arial"/>
                <w:szCs w:val="24"/>
              </w:rPr>
              <w:t>Kathleen Middleton MS, MCHES</w:t>
            </w:r>
          </w:p>
        </w:tc>
        <w:tc>
          <w:tcPr>
            <w:tcW w:w="8910" w:type="dxa"/>
          </w:tcPr>
          <w:p w:rsidR="00665477" w:rsidRPr="00D14D93" w:rsidRDefault="00665477" w:rsidP="00F42FD8">
            <w:pPr>
              <w:rPr>
                <w:rFonts w:cs="Arial"/>
                <w:szCs w:val="24"/>
              </w:rPr>
            </w:pPr>
            <w:r w:rsidRPr="00D14D93">
              <w:rPr>
                <w:rFonts w:cs="Arial"/>
                <w:b/>
                <w:szCs w:val="24"/>
              </w:rPr>
              <w:t>Page 12, Line 176</w:t>
            </w:r>
            <w:r w:rsidRPr="00D14D93">
              <w:rPr>
                <w:rFonts w:cs="Arial"/>
                <w:szCs w:val="24"/>
              </w:rPr>
              <w:t>—</w:t>
            </w:r>
          </w:p>
          <w:p w:rsidR="00665477" w:rsidRPr="00D14D93" w:rsidRDefault="00665477" w:rsidP="00F42FD8">
            <w:pPr>
              <w:rPr>
                <w:rFonts w:cs="Arial"/>
                <w:szCs w:val="24"/>
              </w:rPr>
            </w:pPr>
            <w:r w:rsidRPr="00D14D93">
              <w:rPr>
                <w:rFonts w:cs="Arial"/>
                <w:szCs w:val="24"/>
              </w:rPr>
              <w:t>Grade 5</w:t>
            </w:r>
          </w:p>
          <w:p w:rsidR="00665477" w:rsidRPr="00D14D93" w:rsidRDefault="00665477" w:rsidP="00F42FD8">
            <w:pPr>
              <w:numPr>
                <w:ilvl w:val="0"/>
                <w:numId w:val="37"/>
              </w:numPr>
              <w:contextualSpacing/>
              <w:rPr>
                <w:rFonts w:cs="Arial"/>
                <w:szCs w:val="24"/>
              </w:rPr>
            </w:pPr>
            <w:r w:rsidRPr="00D14D93">
              <w:rPr>
                <w:rFonts w:cs="Arial"/>
                <w:szCs w:val="24"/>
              </w:rPr>
              <w:t xml:space="preserve">Evidence column. Delete: using precise language and domain specific vocabulary. Add to the beginning: </w:t>
            </w:r>
            <w:r w:rsidRPr="00D14D93">
              <w:rPr>
                <w:rFonts w:cs="Arial"/>
                <w:i/>
                <w:szCs w:val="24"/>
              </w:rPr>
              <w:t>Student work product</w:t>
            </w:r>
            <w:r w:rsidR="007A4B3A">
              <w:rPr>
                <w:rFonts w:cs="Arial"/>
                <w:szCs w:val="24"/>
              </w:rPr>
              <w:t xml:space="preserve"> …</w:t>
            </w:r>
          </w:p>
          <w:p w:rsidR="00665477" w:rsidRPr="00D14D93" w:rsidRDefault="00665477" w:rsidP="00F42FD8">
            <w:pPr>
              <w:numPr>
                <w:ilvl w:val="0"/>
                <w:numId w:val="37"/>
              </w:numPr>
              <w:spacing w:after="240"/>
              <w:contextualSpacing/>
              <w:rPr>
                <w:rFonts w:cs="Arial"/>
                <w:szCs w:val="24"/>
              </w:rPr>
            </w:pPr>
            <w:r w:rsidRPr="00D14D93">
              <w:rPr>
                <w:rFonts w:cs="Arial"/>
                <w:szCs w:val="24"/>
              </w:rPr>
              <w:t>Criteria are in the wrong column. Move to Assessment column.</w:t>
            </w:r>
            <w:r w:rsidRPr="00D14D93">
              <w:rPr>
                <w:rFonts w:cs="Arial"/>
                <w:szCs w:val="24"/>
              </w:rPr>
              <w:br/>
            </w:r>
            <w:r w:rsidRPr="00D14D93">
              <w:rPr>
                <w:rFonts w:cs="Arial"/>
                <w:b/>
                <w:szCs w:val="24"/>
              </w:rPr>
              <w:t xml:space="preserve">Criteria: </w:t>
            </w:r>
            <w:r w:rsidRPr="00D14D93">
              <w:rPr>
                <w:rFonts w:cs="Arial"/>
                <w:i/>
                <w:szCs w:val="24"/>
              </w:rPr>
              <w:t>Student work should provide descriptions for both how HIV is transmitted and how it is not. Relevant information from print and digital sources should be evident and accurate.</w:t>
            </w:r>
          </w:p>
          <w:p w:rsidR="00665477" w:rsidRPr="00D14D93" w:rsidRDefault="00665477" w:rsidP="00F42FD8">
            <w:pPr>
              <w:rPr>
                <w:rFonts w:cs="Arial"/>
                <w:szCs w:val="24"/>
              </w:rPr>
            </w:pPr>
            <w:r w:rsidRPr="00D14D93">
              <w:rPr>
                <w:rFonts w:cs="Arial"/>
                <w:szCs w:val="24"/>
              </w:rPr>
              <w:t>Grade 9—12</w:t>
            </w:r>
          </w:p>
          <w:p w:rsidR="00665477" w:rsidRPr="00D14D93" w:rsidRDefault="00665477" w:rsidP="00F42FD8">
            <w:pPr>
              <w:numPr>
                <w:ilvl w:val="0"/>
                <w:numId w:val="38"/>
              </w:numPr>
              <w:contextualSpacing/>
              <w:rPr>
                <w:rFonts w:cs="Arial"/>
                <w:i/>
                <w:szCs w:val="24"/>
              </w:rPr>
            </w:pPr>
            <w:r w:rsidRPr="00D14D93">
              <w:rPr>
                <w:rFonts w:cs="Arial"/>
                <w:szCs w:val="24"/>
              </w:rPr>
              <w:t xml:space="preserve">Evidence column. Delete entire text and replace: </w:t>
            </w:r>
            <w:r w:rsidRPr="00D14D93">
              <w:rPr>
                <w:rFonts w:cs="Arial"/>
                <w:i/>
                <w:szCs w:val="24"/>
              </w:rPr>
              <w:t>Student work product is a written paragraph about why people with eating disorders need professional help.</w:t>
            </w:r>
          </w:p>
          <w:p w:rsidR="00665477" w:rsidRPr="000A10B0" w:rsidRDefault="00665477" w:rsidP="00F42FD8">
            <w:pPr>
              <w:rPr>
                <w:rFonts w:cs="Calibri"/>
                <w:b/>
                <w:szCs w:val="24"/>
              </w:rPr>
            </w:pPr>
            <w:r w:rsidRPr="00D14D93">
              <w:rPr>
                <w:rFonts w:cs="Arial"/>
                <w:szCs w:val="24"/>
              </w:rPr>
              <w:t>Criteria are in the wrong column. Add criteria to Assessment column:</w:t>
            </w:r>
            <w:r w:rsidRPr="00D14D93">
              <w:rPr>
                <w:rFonts w:cs="Arial"/>
                <w:szCs w:val="24"/>
              </w:rPr>
              <w:br/>
            </w:r>
            <w:r w:rsidRPr="00D14D93">
              <w:rPr>
                <w:rFonts w:cs="Arial"/>
                <w:b/>
                <w:szCs w:val="24"/>
              </w:rPr>
              <w:t>Criteria</w:t>
            </w:r>
            <w:r w:rsidRPr="00D14D93">
              <w:rPr>
                <w:rFonts w:cs="Arial"/>
                <w:szCs w:val="24"/>
              </w:rPr>
              <w:t xml:space="preserve">: </w:t>
            </w:r>
            <w:r w:rsidRPr="00D14D93">
              <w:rPr>
                <w:rFonts w:cs="Arial"/>
                <w:i/>
                <w:szCs w:val="24"/>
              </w:rPr>
              <w:t>Student work should demonstrate precise language and domain-specific vocabulary. The response should be comprehensive, accurate, and draw a conclusion</w:t>
            </w:r>
            <w:r w:rsidRPr="00D14D93">
              <w:rPr>
                <w:rFonts w:cs="Arial"/>
                <w:szCs w:val="24"/>
              </w:rPr>
              <w:t>.</w:t>
            </w:r>
          </w:p>
        </w:tc>
        <w:tc>
          <w:tcPr>
            <w:tcW w:w="1345" w:type="dxa"/>
          </w:tcPr>
          <w:p w:rsidR="00665477" w:rsidRPr="000A10B0" w:rsidRDefault="00665477" w:rsidP="00F42FD8">
            <w:pPr>
              <w:jc w:val="center"/>
              <w:rPr>
                <w:rFonts w:cs="Calibri"/>
                <w:szCs w:val="24"/>
              </w:rPr>
            </w:pPr>
            <w:r w:rsidRPr="00FE41CF">
              <w:rPr>
                <w:rFonts w:cs="Calibri"/>
                <w:szCs w:val="24"/>
              </w:rPr>
              <w:t>Att 1339b</w:t>
            </w:r>
            <w:r w:rsidR="007A4B3A">
              <w:rPr>
                <w:rFonts w:cs="Calibri"/>
                <w:szCs w:val="24"/>
              </w:rPr>
              <w:t xml:space="preserve"> </w:t>
            </w:r>
            <w:r w:rsidRPr="00FE41CF">
              <w:rPr>
                <w:rFonts w:cs="Calibri"/>
                <w:szCs w:val="24"/>
              </w:rPr>
              <w:t>Att 1339c</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31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8</w:t>
            </w:r>
          </w:p>
        </w:tc>
        <w:tc>
          <w:tcPr>
            <w:tcW w:w="2093" w:type="dxa"/>
            <w:noWrap/>
          </w:tcPr>
          <w:p w:rsidR="00665477" w:rsidRPr="008D2AA6" w:rsidRDefault="00665477" w:rsidP="00F42FD8">
            <w:pPr>
              <w:rPr>
                <w:rFonts w:cs="Arial"/>
                <w:szCs w:val="24"/>
              </w:rPr>
            </w:pPr>
            <w:r w:rsidRPr="00D14D93">
              <w:rPr>
                <w:rFonts w:cs="Arial"/>
                <w:szCs w:val="24"/>
              </w:rPr>
              <w:t>Kathleen Middleton MS, MCHES</w:t>
            </w:r>
          </w:p>
        </w:tc>
        <w:tc>
          <w:tcPr>
            <w:tcW w:w="8910" w:type="dxa"/>
          </w:tcPr>
          <w:p w:rsidR="00665477" w:rsidRDefault="00665477" w:rsidP="00F42FD8">
            <w:pPr>
              <w:spacing w:after="240"/>
              <w:rPr>
                <w:rFonts w:cs="Calibri"/>
                <w:b/>
                <w:szCs w:val="24"/>
              </w:rPr>
            </w:pPr>
            <w:r w:rsidRPr="00D14D93">
              <w:rPr>
                <w:rFonts w:cs="Calibri"/>
                <w:b/>
                <w:szCs w:val="24"/>
              </w:rPr>
              <w:t>Page 13, Line 182</w:t>
            </w:r>
          </w:p>
          <w:p w:rsidR="00665477" w:rsidRPr="00D14D93" w:rsidRDefault="00665477" w:rsidP="00F42FD8">
            <w:pPr>
              <w:spacing w:after="240"/>
              <w:rPr>
                <w:rFonts w:cs="Calibri"/>
                <w:b/>
                <w:szCs w:val="24"/>
              </w:rPr>
            </w:pPr>
            <w:r>
              <w:rPr>
                <w:rFonts w:cs="Arial"/>
                <w:b/>
                <w:i/>
                <w:szCs w:val="24"/>
              </w:rPr>
              <w:t>Important: This task needs to be deleted or replaced. The assessment task describes Core Concepts not Analyzing Health Influences.</w:t>
            </w:r>
          </w:p>
          <w:p w:rsidR="00665477" w:rsidRPr="00D14D93" w:rsidRDefault="00665477" w:rsidP="00F42FD8">
            <w:pPr>
              <w:spacing w:after="240"/>
              <w:rPr>
                <w:rFonts w:cs="Calibri"/>
                <w:b/>
                <w:szCs w:val="24"/>
              </w:rPr>
            </w:pPr>
            <w:r w:rsidRPr="00D14D93">
              <w:rPr>
                <w:rFonts w:cs="Calibri"/>
                <w:b/>
                <w:szCs w:val="24"/>
              </w:rPr>
              <w:t>Grade 1</w:t>
            </w:r>
          </w:p>
          <w:p w:rsidR="00665477" w:rsidRPr="00D14D93" w:rsidRDefault="00665477" w:rsidP="00F42FD8">
            <w:pPr>
              <w:rPr>
                <w:rFonts w:cs="Calibri"/>
                <w:szCs w:val="24"/>
              </w:rPr>
            </w:pPr>
            <w:r w:rsidRPr="00D14D93">
              <w:rPr>
                <w:rFonts w:cs="Calibri"/>
                <w:szCs w:val="24"/>
              </w:rPr>
              <w:t>The Evidence and Assessment columns do not assess Standard 2, which is Analyzing Health Influences. The descriptions provided only assess Core Concepts. I would not use 1.2.1.G as an example here in the Framework. Even though it is coded for Standard 2 (Analyzing Health Influences), it does not support that standard.</w:t>
            </w:r>
          </w:p>
        </w:tc>
        <w:tc>
          <w:tcPr>
            <w:tcW w:w="1345" w:type="dxa"/>
          </w:tcPr>
          <w:p w:rsidR="00665477" w:rsidRDefault="00665477" w:rsidP="00F42FD8">
            <w:pPr>
              <w:jc w:val="center"/>
              <w:rPr>
                <w:rFonts w:cs="Calibri"/>
                <w:szCs w:val="24"/>
              </w:rPr>
            </w:pPr>
            <w:r w:rsidRPr="00FE41CF">
              <w:rPr>
                <w:rFonts w:cs="Calibri"/>
                <w:szCs w:val="24"/>
              </w:rPr>
              <w:t>Att 1339b</w:t>
            </w:r>
            <w:r w:rsidR="007A4B3A">
              <w:rPr>
                <w:rFonts w:cs="Calibri"/>
                <w:szCs w:val="24"/>
              </w:rPr>
              <w:t xml:space="preserve"> </w:t>
            </w:r>
            <w:r w:rsidRPr="00FE41CF">
              <w:rPr>
                <w:rFonts w:cs="Calibri"/>
                <w:szCs w:val="24"/>
              </w:rPr>
              <w:t>Att 1339c</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31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8</w:t>
            </w:r>
          </w:p>
        </w:tc>
        <w:tc>
          <w:tcPr>
            <w:tcW w:w="2093" w:type="dxa"/>
            <w:noWrap/>
          </w:tcPr>
          <w:p w:rsidR="00665477" w:rsidRPr="008D2AA6" w:rsidRDefault="00665477" w:rsidP="00F42FD8">
            <w:pPr>
              <w:rPr>
                <w:rFonts w:cs="Arial"/>
                <w:szCs w:val="24"/>
              </w:rPr>
            </w:pPr>
            <w:r w:rsidRPr="00D14D93">
              <w:rPr>
                <w:rFonts w:cs="Arial"/>
                <w:szCs w:val="24"/>
              </w:rPr>
              <w:t>Kathleen Middleton MS, MCHES</w:t>
            </w:r>
          </w:p>
        </w:tc>
        <w:tc>
          <w:tcPr>
            <w:tcW w:w="8910" w:type="dxa"/>
          </w:tcPr>
          <w:p w:rsidR="00665477" w:rsidRPr="00073B74" w:rsidRDefault="00665477" w:rsidP="00F42FD8">
            <w:pPr>
              <w:rPr>
                <w:rFonts w:cs="Arial"/>
                <w:b/>
                <w:szCs w:val="24"/>
              </w:rPr>
            </w:pPr>
            <w:r w:rsidRPr="00073B74">
              <w:rPr>
                <w:rFonts w:cs="Arial"/>
                <w:b/>
                <w:szCs w:val="24"/>
              </w:rPr>
              <w:t>Page 14, Line 182</w:t>
            </w:r>
          </w:p>
          <w:p w:rsidR="00665477" w:rsidRPr="00073B74" w:rsidRDefault="00665477" w:rsidP="00F42FD8">
            <w:pPr>
              <w:rPr>
                <w:rFonts w:cs="Arial"/>
                <w:szCs w:val="24"/>
              </w:rPr>
            </w:pPr>
            <w:r>
              <w:rPr>
                <w:rFonts w:cs="Arial"/>
                <w:szCs w:val="24"/>
              </w:rPr>
              <w:t>Grade 6 –</w:t>
            </w:r>
          </w:p>
          <w:p w:rsidR="00665477" w:rsidRPr="00073B74" w:rsidRDefault="00665477" w:rsidP="00F42FD8">
            <w:pPr>
              <w:numPr>
                <w:ilvl w:val="0"/>
                <w:numId w:val="39"/>
              </w:numPr>
              <w:contextualSpacing/>
              <w:rPr>
                <w:rFonts w:cs="Arial"/>
                <w:i/>
                <w:szCs w:val="24"/>
              </w:rPr>
            </w:pPr>
            <w:r w:rsidRPr="00073B74">
              <w:rPr>
                <w:rFonts w:cs="Arial"/>
                <w:szCs w:val="24"/>
              </w:rPr>
              <w:t xml:space="preserve">The Evidence column is simply a restatement of the language in the standard. Delete the text and revise: </w:t>
            </w:r>
            <w:r w:rsidRPr="00073B74">
              <w:rPr>
                <w:rFonts w:cs="Arial"/>
                <w:i/>
                <w:szCs w:val="24"/>
              </w:rPr>
              <w:t>A written description of an advertisement that analyzes how the advertisement was designed to influence them to use alcohol.</w:t>
            </w:r>
          </w:p>
          <w:p w:rsidR="00665477" w:rsidRPr="00D14D93" w:rsidRDefault="00665477" w:rsidP="00F42FD8">
            <w:pPr>
              <w:numPr>
                <w:ilvl w:val="0"/>
                <w:numId w:val="39"/>
              </w:numPr>
              <w:rPr>
                <w:rFonts w:cs="Calibri"/>
                <w:b/>
                <w:szCs w:val="24"/>
              </w:rPr>
            </w:pPr>
            <w:r w:rsidRPr="00073B74">
              <w:rPr>
                <w:rFonts w:cs="Arial"/>
                <w:szCs w:val="24"/>
              </w:rPr>
              <w:t xml:space="preserve">Assessment column. Delete text and revise: </w:t>
            </w:r>
            <w:r w:rsidRPr="00073B74">
              <w:rPr>
                <w:rFonts w:cs="Arial"/>
                <w:i/>
                <w:szCs w:val="24"/>
              </w:rPr>
              <w:t>Using an advertisement for alcohol, write a description of how the images writing in the ad were chosen to influence them to use alcohol. Consider the use of role models as a possible influence.</w:t>
            </w:r>
            <w:r w:rsidRPr="00073B74">
              <w:rPr>
                <w:rFonts w:cs="Arial"/>
                <w:i/>
                <w:szCs w:val="24"/>
              </w:rPr>
              <w:br/>
            </w:r>
            <w:r w:rsidRPr="00073B74">
              <w:rPr>
                <w:rFonts w:cs="Arial"/>
                <w:b/>
                <w:szCs w:val="24"/>
              </w:rPr>
              <w:t xml:space="preserve">Criteria: </w:t>
            </w:r>
            <w:r w:rsidRPr="00073B74">
              <w:rPr>
                <w:rFonts w:cs="Arial"/>
                <w:i/>
                <w:szCs w:val="24"/>
              </w:rPr>
              <w:t>Student work should include a description about how alcohol advertisers are specifically placing images in ads that make alcohol use look attractive and fun. Responses should demonstrate an understanding of the intention of advertisers to influence them and others to use alcohol</w:t>
            </w:r>
            <w:r w:rsidRPr="00073B74">
              <w:rPr>
                <w:rFonts w:cs="Arial"/>
                <w:szCs w:val="24"/>
              </w:rPr>
              <w:t>.</w:t>
            </w:r>
          </w:p>
        </w:tc>
        <w:tc>
          <w:tcPr>
            <w:tcW w:w="1345" w:type="dxa"/>
          </w:tcPr>
          <w:p w:rsidR="00665477" w:rsidRDefault="00665477" w:rsidP="00F42FD8">
            <w:pPr>
              <w:jc w:val="center"/>
              <w:rPr>
                <w:rFonts w:cs="Calibri"/>
                <w:szCs w:val="24"/>
              </w:rPr>
            </w:pPr>
            <w:r w:rsidRPr="00FE41CF">
              <w:rPr>
                <w:rFonts w:cs="Calibri"/>
                <w:szCs w:val="24"/>
              </w:rPr>
              <w:t>Att 1339b</w:t>
            </w:r>
            <w:r w:rsidR="007A4B3A">
              <w:rPr>
                <w:rFonts w:cs="Calibri"/>
                <w:szCs w:val="24"/>
              </w:rPr>
              <w:t xml:space="preserve"> </w:t>
            </w:r>
            <w:r w:rsidRPr="00FE41CF">
              <w:rPr>
                <w:rFonts w:cs="Calibri"/>
                <w:szCs w:val="24"/>
              </w:rPr>
              <w:t>Att 1339c</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31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8</w:t>
            </w:r>
          </w:p>
        </w:tc>
        <w:tc>
          <w:tcPr>
            <w:tcW w:w="2093" w:type="dxa"/>
            <w:noWrap/>
          </w:tcPr>
          <w:p w:rsidR="00665477" w:rsidRPr="008D2AA6" w:rsidRDefault="00665477" w:rsidP="00F42FD8">
            <w:pPr>
              <w:rPr>
                <w:rFonts w:cs="Arial"/>
                <w:szCs w:val="24"/>
              </w:rPr>
            </w:pPr>
            <w:r w:rsidRPr="00D14D93">
              <w:rPr>
                <w:rFonts w:cs="Arial"/>
                <w:szCs w:val="24"/>
              </w:rPr>
              <w:t>Kathleen Middleton MS, MCHES</w:t>
            </w:r>
          </w:p>
        </w:tc>
        <w:tc>
          <w:tcPr>
            <w:tcW w:w="8910" w:type="dxa"/>
          </w:tcPr>
          <w:p w:rsidR="00665477" w:rsidRPr="00D13747" w:rsidRDefault="00665477" w:rsidP="00F42FD8">
            <w:pPr>
              <w:rPr>
                <w:rFonts w:cs="Arial"/>
                <w:b/>
                <w:szCs w:val="24"/>
              </w:rPr>
            </w:pPr>
            <w:r>
              <w:rPr>
                <w:rFonts w:cs="Arial"/>
                <w:b/>
                <w:szCs w:val="24"/>
              </w:rPr>
              <w:t>Page 14, Line 182</w:t>
            </w:r>
          </w:p>
          <w:p w:rsidR="00665477" w:rsidRDefault="00665477" w:rsidP="00F42FD8">
            <w:pPr>
              <w:rPr>
                <w:rFonts w:cs="Arial"/>
                <w:szCs w:val="24"/>
              </w:rPr>
            </w:pPr>
            <w:r>
              <w:rPr>
                <w:rFonts w:cs="Arial"/>
                <w:szCs w:val="24"/>
              </w:rPr>
              <w:t>Grade 7-8</w:t>
            </w:r>
          </w:p>
          <w:p w:rsidR="00665477" w:rsidRDefault="00665477" w:rsidP="00F42FD8">
            <w:pPr>
              <w:rPr>
                <w:rFonts w:cs="Arial"/>
                <w:szCs w:val="24"/>
              </w:rPr>
            </w:pPr>
            <w:r>
              <w:rPr>
                <w:rFonts w:cs="Arial"/>
                <w:szCs w:val="24"/>
              </w:rPr>
              <w:t>The Evidence column simply restates the standard. The Assessment (prompt) is very simple and does not have students evaluating. Students simply “list.” Both columns need revision.</w:t>
            </w:r>
          </w:p>
          <w:p w:rsidR="00665477" w:rsidRPr="002C1359" w:rsidRDefault="00665477" w:rsidP="00F42FD8">
            <w:pPr>
              <w:pStyle w:val="ColorfulList-Accent12"/>
              <w:numPr>
                <w:ilvl w:val="0"/>
                <w:numId w:val="40"/>
              </w:numPr>
              <w:rPr>
                <w:rFonts w:cs="Arial"/>
                <w:i/>
                <w:sz w:val="24"/>
                <w:szCs w:val="24"/>
              </w:rPr>
            </w:pPr>
            <w:r w:rsidRPr="00BB42E5">
              <w:rPr>
                <w:rFonts w:cs="Arial"/>
                <w:sz w:val="24"/>
                <w:szCs w:val="24"/>
              </w:rPr>
              <w:t xml:space="preserve">Revise the Evidence column: </w:t>
            </w:r>
            <w:r w:rsidRPr="002C1359">
              <w:rPr>
                <w:rFonts w:cs="Arial"/>
                <w:i/>
                <w:sz w:val="24"/>
                <w:szCs w:val="24"/>
              </w:rPr>
              <w:t>A written list of food choices and a description of the influence(s) on each choice. (e.g. A breakfast burrito: I was influenced to make this choice because I was very hungry. That was an internal influence of my choice. Also, I could smell the food from the food truck as I walked by. That was an external influence.)</w:t>
            </w:r>
          </w:p>
          <w:p w:rsidR="00665477" w:rsidRPr="005465E3" w:rsidRDefault="00665477" w:rsidP="00F42FD8">
            <w:pPr>
              <w:pStyle w:val="ColorfulList-Accent12"/>
              <w:numPr>
                <w:ilvl w:val="0"/>
                <w:numId w:val="40"/>
              </w:numPr>
              <w:rPr>
                <w:rFonts w:cs="Arial"/>
                <w:i/>
                <w:sz w:val="24"/>
                <w:szCs w:val="24"/>
              </w:rPr>
            </w:pPr>
            <w:r>
              <w:rPr>
                <w:rFonts w:cs="Arial"/>
                <w:sz w:val="24"/>
                <w:szCs w:val="24"/>
              </w:rPr>
              <w:t xml:space="preserve">The Assessment column needs revision. Delete everything after the word “list”. Insert the following text: </w:t>
            </w:r>
            <w:r w:rsidRPr="002C1359">
              <w:rPr>
                <w:rFonts w:cs="Arial"/>
                <w:i/>
                <w:sz w:val="24"/>
                <w:szCs w:val="24"/>
              </w:rPr>
              <w:t>Write a description about why you made that choice. Think about what influenced you to make the choice. Include both internal and external influences as appropriate.</w:t>
            </w:r>
            <w:r w:rsidRPr="002C1359">
              <w:rPr>
                <w:rFonts w:cs="Arial"/>
                <w:i/>
                <w:sz w:val="24"/>
                <w:szCs w:val="24"/>
              </w:rPr>
              <w:br/>
            </w:r>
            <w:r w:rsidRPr="00D13747">
              <w:rPr>
                <w:rFonts w:cs="Arial"/>
                <w:b/>
                <w:sz w:val="24"/>
                <w:szCs w:val="24"/>
              </w:rPr>
              <w:t>Criteria:</w:t>
            </w:r>
            <w:r w:rsidRPr="00D13747">
              <w:rPr>
                <w:rFonts w:cs="Arial"/>
                <w:sz w:val="24"/>
                <w:szCs w:val="24"/>
              </w:rPr>
              <w:t xml:space="preserve"> </w:t>
            </w:r>
            <w:r w:rsidRPr="002C1359">
              <w:rPr>
                <w:rFonts w:cs="Arial"/>
                <w:i/>
                <w:sz w:val="24"/>
                <w:szCs w:val="24"/>
              </w:rPr>
              <w:t>Student work should demonstrate evaluation of internal and external influences in their descriptions about why they made the food choice they made. The response should demonstrate personal insight about the things that affect health choices</w:t>
            </w:r>
          </w:p>
        </w:tc>
        <w:tc>
          <w:tcPr>
            <w:tcW w:w="1345" w:type="dxa"/>
          </w:tcPr>
          <w:p w:rsidR="00665477" w:rsidRDefault="00665477" w:rsidP="00F42FD8">
            <w:pPr>
              <w:jc w:val="center"/>
              <w:rPr>
                <w:rFonts w:cs="Calibri"/>
                <w:szCs w:val="24"/>
              </w:rPr>
            </w:pPr>
            <w:r w:rsidRPr="00FE41CF">
              <w:rPr>
                <w:rFonts w:cs="Calibri"/>
                <w:szCs w:val="24"/>
              </w:rPr>
              <w:t>Att 1339b</w:t>
            </w:r>
            <w:r w:rsidR="007A4B3A">
              <w:rPr>
                <w:rFonts w:cs="Calibri"/>
                <w:szCs w:val="24"/>
              </w:rPr>
              <w:t xml:space="preserve"> </w:t>
            </w:r>
            <w:r w:rsidRPr="00FE41CF">
              <w:rPr>
                <w:rFonts w:cs="Calibri"/>
                <w:szCs w:val="24"/>
              </w:rPr>
              <w:t>Att 1339c</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31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8</w:t>
            </w:r>
          </w:p>
        </w:tc>
        <w:tc>
          <w:tcPr>
            <w:tcW w:w="2093" w:type="dxa"/>
            <w:noWrap/>
          </w:tcPr>
          <w:p w:rsidR="00665477" w:rsidRPr="008D2AA6" w:rsidRDefault="00665477" w:rsidP="00F42FD8">
            <w:pPr>
              <w:rPr>
                <w:rFonts w:cs="Arial"/>
                <w:szCs w:val="24"/>
              </w:rPr>
            </w:pPr>
            <w:r w:rsidRPr="00D14D93">
              <w:rPr>
                <w:rFonts w:cs="Arial"/>
                <w:szCs w:val="24"/>
              </w:rPr>
              <w:t>Kathleen Middleton MS, MCHES</w:t>
            </w:r>
          </w:p>
        </w:tc>
        <w:tc>
          <w:tcPr>
            <w:tcW w:w="8910" w:type="dxa"/>
          </w:tcPr>
          <w:p w:rsidR="00665477" w:rsidRDefault="00665477" w:rsidP="00F42FD8">
            <w:pPr>
              <w:rPr>
                <w:rFonts w:cs="Arial"/>
                <w:b/>
                <w:szCs w:val="24"/>
              </w:rPr>
            </w:pPr>
            <w:r>
              <w:rPr>
                <w:rFonts w:cs="Arial"/>
                <w:b/>
                <w:szCs w:val="24"/>
              </w:rPr>
              <w:t>Page 15, Line 182</w:t>
            </w:r>
          </w:p>
          <w:p w:rsidR="00665477" w:rsidRDefault="00665477" w:rsidP="00F42FD8">
            <w:pPr>
              <w:rPr>
                <w:rFonts w:cs="Arial"/>
                <w:szCs w:val="24"/>
              </w:rPr>
            </w:pPr>
            <w:r w:rsidRPr="004A0372">
              <w:rPr>
                <w:rFonts w:cs="Arial"/>
                <w:szCs w:val="24"/>
              </w:rPr>
              <w:t xml:space="preserve">Grade </w:t>
            </w:r>
            <w:r>
              <w:rPr>
                <w:rFonts w:cs="Arial"/>
                <w:szCs w:val="24"/>
              </w:rPr>
              <w:t>9-</w:t>
            </w:r>
            <w:r w:rsidRPr="004A0372">
              <w:rPr>
                <w:rFonts w:cs="Arial"/>
                <w:szCs w:val="24"/>
              </w:rPr>
              <w:t>12</w:t>
            </w:r>
            <w:r>
              <w:rPr>
                <w:rFonts w:cs="Arial"/>
                <w:szCs w:val="24"/>
              </w:rPr>
              <w:t>—General comment: This is a great activity but, the emphasis is not on Standard 2: analyzing health influences. It does have students demonstrating two other standards. Standard 4: Interpersonal Communication and, Standard 8: Health Promotion.</w:t>
            </w:r>
          </w:p>
          <w:p w:rsidR="00665477" w:rsidRPr="00AF4DFE" w:rsidRDefault="00665477" w:rsidP="00F42FD8">
            <w:pPr>
              <w:pStyle w:val="ColorfulList-Accent12"/>
              <w:numPr>
                <w:ilvl w:val="0"/>
                <w:numId w:val="41"/>
              </w:numPr>
              <w:rPr>
                <w:rFonts w:cs="Arial"/>
                <w:i/>
                <w:sz w:val="24"/>
                <w:szCs w:val="24"/>
              </w:rPr>
            </w:pPr>
            <w:r w:rsidRPr="00AF629A">
              <w:rPr>
                <w:rFonts w:cs="Arial"/>
                <w:sz w:val="24"/>
                <w:szCs w:val="24"/>
              </w:rPr>
              <w:t xml:space="preserve">Evidence column: Currently it is a statement that is almost exactly the same as the standard. Rewrite: </w:t>
            </w:r>
            <w:r w:rsidRPr="00AF4DFE">
              <w:rPr>
                <w:rFonts w:cs="Arial"/>
                <w:i/>
                <w:sz w:val="24"/>
                <w:szCs w:val="24"/>
              </w:rPr>
              <w:t>A verbal explanation about ways others can influence you to make decisions that impact your health and the health of others when traveling as a passenger in a vehicle.</w:t>
            </w:r>
          </w:p>
          <w:p w:rsidR="00665477" w:rsidRPr="00AF4DFE" w:rsidRDefault="00665477" w:rsidP="00F42FD8">
            <w:pPr>
              <w:pStyle w:val="ColorfulList-Accent12"/>
              <w:numPr>
                <w:ilvl w:val="0"/>
                <w:numId w:val="41"/>
              </w:numPr>
              <w:rPr>
                <w:rFonts w:cs="Arial"/>
                <w:i/>
                <w:sz w:val="24"/>
                <w:szCs w:val="24"/>
              </w:rPr>
            </w:pPr>
            <w:r>
              <w:rPr>
                <w:rFonts w:cs="Arial"/>
                <w:sz w:val="24"/>
                <w:szCs w:val="24"/>
              </w:rPr>
              <w:t xml:space="preserve">Assessment column: Add to the end of the first paragraph: </w:t>
            </w:r>
            <w:r w:rsidRPr="00AF4DFE">
              <w:rPr>
                <w:rFonts w:cs="Arial"/>
                <w:i/>
                <w:sz w:val="24"/>
                <w:szCs w:val="24"/>
              </w:rPr>
              <w:t>Explain how your health or the health of others could be impacted by positive and negative influences of others.</w:t>
            </w:r>
          </w:p>
          <w:p w:rsidR="00665477" w:rsidRDefault="00665477" w:rsidP="00F42FD8">
            <w:pPr>
              <w:pStyle w:val="ColorfulList-Accent12"/>
              <w:numPr>
                <w:ilvl w:val="0"/>
                <w:numId w:val="41"/>
              </w:numPr>
              <w:rPr>
                <w:rFonts w:cs="Arial"/>
                <w:sz w:val="24"/>
                <w:szCs w:val="24"/>
              </w:rPr>
            </w:pPr>
            <w:r>
              <w:rPr>
                <w:rFonts w:cs="Arial"/>
                <w:sz w:val="24"/>
                <w:szCs w:val="24"/>
              </w:rPr>
              <w:t>Leave in the third paragraph. Then add criteria.</w:t>
            </w:r>
          </w:p>
          <w:p w:rsidR="00665477" w:rsidRPr="00AF629A" w:rsidRDefault="00665477" w:rsidP="00F42FD8">
            <w:pPr>
              <w:pStyle w:val="ColorfulList-Accent12"/>
              <w:numPr>
                <w:ilvl w:val="0"/>
                <w:numId w:val="41"/>
              </w:numPr>
              <w:rPr>
                <w:rFonts w:cs="Arial"/>
                <w:b/>
                <w:sz w:val="24"/>
                <w:szCs w:val="24"/>
              </w:rPr>
            </w:pPr>
            <w:r w:rsidRPr="00AF629A">
              <w:rPr>
                <w:rFonts w:cs="Arial"/>
                <w:b/>
                <w:sz w:val="24"/>
                <w:szCs w:val="24"/>
              </w:rPr>
              <w:t>Criteria</w:t>
            </w:r>
            <w:r w:rsidRPr="00AF4DFE">
              <w:rPr>
                <w:rFonts w:cs="Arial"/>
                <w:b/>
                <w:i/>
                <w:sz w:val="24"/>
                <w:szCs w:val="24"/>
              </w:rPr>
              <w:t xml:space="preserve">:  </w:t>
            </w:r>
            <w:r w:rsidRPr="00AF4DFE">
              <w:rPr>
                <w:rFonts w:cs="Arial"/>
                <w:i/>
                <w:sz w:val="24"/>
                <w:szCs w:val="24"/>
              </w:rPr>
              <w:t xml:space="preserve">Student work should explain the health impact of several influences.  Work should demonstrate that they can build on the ideas of others and express their own </w:t>
            </w:r>
            <w:r>
              <w:rPr>
                <w:rFonts w:cs="Arial"/>
                <w:i/>
                <w:sz w:val="24"/>
                <w:szCs w:val="24"/>
              </w:rPr>
              <w:t>ideas clearly and persuasively.</w:t>
            </w:r>
          </w:p>
        </w:tc>
        <w:tc>
          <w:tcPr>
            <w:tcW w:w="1345" w:type="dxa"/>
          </w:tcPr>
          <w:p w:rsidR="00665477" w:rsidRDefault="00665477" w:rsidP="00F42FD8">
            <w:pPr>
              <w:jc w:val="center"/>
              <w:rPr>
                <w:rFonts w:cs="Calibri"/>
                <w:szCs w:val="24"/>
              </w:rPr>
            </w:pPr>
            <w:r w:rsidRPr="00FE41CF">
              <w:rPr>
                <w:rFonts w:cs="Calibri"/>
                <w:szCs w:val="24"/>
              </w:rPr>
              <w:t>Att 1339b</w:t>
            </w:r>
            <w:r w:rsidR="007A4B3A">
              <w:rPr>
                <w:rFonts w:cs="Calibri"/>
                <w:szCs w:val="24"/>
              </w:rPr>
              <w:t xml:space="preserve"> </w:t>
            </w:r>
            <w:r w:rsidRPr="00FE41CF">
              <w:rPr>
                <w:rFonts w:cs="Calibri"/>
                <w:szCs w:val="24"/>
              </w:rPr>
              <w:t>Att 1339c</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31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8</w:t>
            </w:r>
          </w:p>
        </w:tc>
        <w:tc>
          <w:tcPr>
            <w:tcW w:w="2093" w:type="dxa"/>
            <w:noWrap/>
          </w:tcPr>
          <w:p w:rsidR="00665477" w:rsidRPr="008D2AA6" w:rsidRDefault="00665477" w:rsidP="00F42FD8">
            <w:pPr>
              <w:rPr>
                <w:rFonts w:cs="Arial"/>
                <w:szCs w:val="24"/>
              </w:rPr>
            </w:pPr>
            <w:r w:rsidRPr="00D14D93">
              <w:rPr>
                <w:rFonts w:cs="Arial"/>
                <w:szCs w:val="24"/>
              </w:rPr>
              <w:t>Kathleen Middleton MS, MCHES</w:t>
            </w:r>
          </w:p>
        </w:tc>
        <w:tc>
          <w:tcPr>
            <w:tcW w:w="8910" w:type="dxa"/>
          </w:tcPr>
          <w:p w:rsidR="00665477" w:rsidRPr="00073B74" w:rsidRDefault="00665477" w:rsidP="00F42FD8">
            <w:pPr>
              <w:rPr>
                <w:rFonts w:cs="Arial"/>
                <w:b/>
                <w:szCs w:val="24"/>
              </w:rPr>
            </w:pPr>
            <w:r w:rsidRPr="00073B74">
              <w:rPr>
                <w:rFonts w:cs="Arial"/>
                <w:b/>
                <w:szCs w:val="24"/>
              </w:rPr>
              <w:t>Page 16, Line 188</w:t>
            </w:r>
          </w:p>
          <w:p w:rsidR="00665477" w:rsidRPr="00073B74" w:rsidRDefault="00665477" w:rsidP="00F42FD8">
            <w:pPr>
              <w:rPr>
                <w:rFonts w:cs="Arial"/>
                <w:szCs w:val="24"/>
              </w:rPr>
            </w:pPr>
            <w:r>
              <w:rPr>
                <w:rFonts w:cs="Arial"/>
                <w:szCs w:val="24"/>
              </w:rPr>
              <w:t>Grade 4</w:t>
            </w:r>
          </w:p>
          <w:p w:rsidR="00665477" w:rsidRPr="00073B74" w:rsidRDefault="00665477" w:rsidP="00F42FD8">
            <w:pPr>
              <w:rPr>
                <w:rFonts w:cs="Arial"/>
                <w:szCs w:val="24"/>
              </w:rPr>
            </w:pPr>
            <w:r w:rsidRPr="00073B74">
              <w:rPr>
                <w:rFonts w:cs="Arial"/>
                <w:szCs w:val="24"/>
              </w:rPr>
              <w:t>1.</w:t>
            </w:r>
            <w:r w:rsidRPr="00073B74">
              <w:rPr>
                <w:rFonts w:cs="Arial"/>
                <w:szCs w:val="24"/>
              </w:rPr>
              <w:tab/>
              <w:t>Evidence column is simply a restatement of the standard. Revise: A chart that compares the amount of sugar (in grams) of several different types of food and a conclusion statement.</w:t>
            </w:r>
          </w:p>
          <w:p w:rsidR="00665477" w:rsidRPr="00073B74" w:rsidRDefault="00665477" w:rsidP="00F42FD8">
            <w:pPr>
              <w:rPr>
                <w:rFonts w:cs="Arial"/>
                <w:szCs w:val="24"/>
              </w:rPr>
            </w:pPr>
            <w:r w:rsidRPr="00073B74">
              <w:rPr>
                <w:rFonts w:cs="Arial"/>
                <w:szCs w:val="24"/>
              </w:rPr>
              <w:t>2.</w:t>
            </w:r>
            <w:r w:rsidRPr="00073B74">
              <w:rPr>
                <w:rFonts w:cs="Arial"/>
                <w:szCs w:val="24"/>
              </w:rPr>
              <w:tab/>
              <w:t>Assessment column is vague and assumes teacher has a worksheet. Revise: Create a chart, using different food labels to show how many grams of sugar are in different foods. Then write a conclusion regarding your findings. (What did you learn from your chart?)</w:t>
            </w:r>
          </w:p>
          <w:p w:rsidR="00665477" w:rsidRPr="00073B74" w:rsidRDefault="00665477" w:rsidP="00F42FD8">
            <w:pPr>
              <w:rPr>
                <w:rFonts w:cs="Arial"/>
                <w:szCs w:val="24"/>
              </w:rPr>
            </w:pPr>
            <w:r w:rsidRPr="00073B74">
              <w:rPr>
                <w:rFonts w:cs="Arial"/>
                <w:szCs w:val="24"/>
              </w:rPr>
              <w:t>3.</w:t>
            </w:r>
            <w:r w:rsidRPr="00073B74">
              <w:rPr>
                <w:rFonts w:cs="Arial"/>
                <w:szCs w:val="24"/>
              </w:rPr>
              <w:tab/>
              <w:t>Criteria: Observe students as they work to determine if they can access accurate information from food labels. Student work should accurately display the information in the chart. The conclusion statement should be well thought out and include details from their findings.</w:t>
            </w:r>
          </w:p>
          <w:p w:rsidR="00665477" w:rsidRDefault="00665477" w:rsidP="00F42FD8">
            <w:pPr>
              <w:rPr>
                <w:rFonts w:cs="Arial"/>
                <w:b/>
                <w:szCs w:val="24"/>
              </w:rPr>
            </w:pPr>
            <w:r w:rsidRPr="00073B74">
              <w:rPr>
                <w:rFonts w:cs="Arial"/>
                <w:szCs w:val="24"/>
              </w:rPr>
              <w:t>4.</w:t>
            </w:r>
            <w:r w:rsidRPr="00073B74">
              <w:rPr>
                <w:rFonts w:cs="Arial"/>
                <w:szCs w:val="24"/>
              </w:rPr>
              <w:tab/>
              <w:t>Notes column needs to be in active voice. Delete the word ”Teacher” in the first line. Delete the words “They also” in line 5</w:t>
            </w:r>
          </w:p>
        </w:tc>
        <w:tc>
          <w:tcPr>
            <w:tcW w:w="1345" w:type="dxa"/>
          </w:tcPr>
          <w:p w:rsidR="00665477" w:rsidRDefault="00665477" w:rsidP="00F42FD8">
            <w:pPr>
              <w:jc w:val="center"/>
              <w:rPr>
                <w:rFonts w:cs="Calibri"/>
                <w:szCs w:val="24"/>
              </w:rPr>
            </w:pPr>
            <w:r w:rsidRPr="00FE41CF">
              <w:rPr>
                <w:rFonts w:cs="Calibri"/>
                <w:szCs w:val="24"/>
              </w:rPr>
              <w:t>Att 1339b</w:t>
            </w:r>
            <w:r w:rsidR="007A4B3A">
              <w:rPr>
                <w:rFonts w:cs="Calibri"/>
                <w:szCs w:val="24"/>
              </w:rPr>
              <w:t xml:space="preserve"> </w:t>
            </w:r>
            <w:r w:rsidRPr="00FE41CF">
              <w:rPr>
                <w:rFonts w:cs="Calibri"/>
                <w:szCs w:val="24"/>
              </w:rPr>
              <w:t>Att 1339c</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242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8</w:t>
            </w:r>
          </w:p>
        </w:tc>
        <w:tc>
          <w:tcPr>
            <w:tcW w:w="2093" w:type="dxa"/>
            <w:noWrap/>
          </w:tcPr>
          <w:p w:rsidR="00665477" w:rsidRPr="008D2AA6" w:rsidRDefault="00665477" w:rsidP="00F42FD8">
            <w:pPr>
              <w:rPr>
                <w:rFonts w:cs="Arial"/>
                <w:szCs w:val="24"/>
              </w:rPr>
            </w:pPr>
            <w:r w:rsidRPr="00D14D93">
              <w:rPr>
                <w:rFonts w:cs="Arial"/>
                <w:szCs w:val="24"/>
              </w:rPr>
              <w:t>Kathleen Middleton MS, MCHES</w:t>
            </w:r>
          </w:p>
        </w:tc>
        <w:tc>
          <w:tcPr>
            <w:tcW w:w="8910" w:type="dxa"/>
          </w:tcPr>
          <w:p w:rsidR="00665477" w:rsidRPr="00073B74" w:rsidRDefault="00665477" w:rsidP="00F42FD8">
            <w:pPr>
              <w:rPr>
                <w:rFonts w:cs="Arial"/>
                <w:b/>
                <w:szCs w:val="24"/>
              </w:rPr>
            </w:pPr>
            <w:r w:rsidRPr="00073B74">
              <w:rPr>
                <w:rFonts w:cs="Arial"/>
                <w:b/>
                <w:szCs w:val="24"/>
              </w:rPr>
              <w:t>Page 16, Line 188</w:t>
            </w:r>
          </w:p>
          <w:p w:rsidR="00665477" w:rsidRPr="00073B74" w:rsidRDefault="00665477" w:rsidP="00F42FD8">
            <w:pPr>
              <w:rPr>
                <w:rFonts w:cs="Arial"/>
                <w:szCs w:val="24"/>
              </w:rPr>
            </w:pPr>
            <w:r w:rsidRPr="00073B74">
              <w:rPr>
                <w:rFonts w:cs="Arial"/>
                <w:szCs w:val="24"/>
              </w:rPr>
              <w:t xml:space="preserve">Grade 7-8 </w:t>
            </w:r>
          </w:p>
          <w:p w:rsidR="00665477" w:rsidRPr="00073B74" w:rsidRDefault="00665477" w:rsidP="00F42FD8">
            <w:pPr>
              <w:rPr>
                <w:rFonts w:cs="Arial"/>
                <w:szCs w:val="24"/>
              </w:rPr>
            </w:pPr>
            <w:r w:rsidRPr="00073B74">
              <w:rPr>
                <w:rFonts w:cs="Arial"/>
                <w:szCs w:val="24"/>
              </w:rPr>
              <w:t>1.</w:t>
            </w:r>
            <w:r w:rsidRPr="00073B74">
              <w:rPr>
                <w:rFonts w:cs="Arial"/>
                <w:szCs w:val="24"/>
              </w:rPr>
              <w:tab/>
              <w:t>The Evidence column needs to identify the kind of product the student will provide. In this case, it is a list. Delete the word “Identification”  Revise to say: A list of …</w:t>
            </w:r>
          </w:p>
          <w:p w:rsidR="00665477" w:rsidRPr="00073B74" w:rsidRDefault="00665477" w:rsidP="00F42FD8">
            <w:pPr>
              <w:rPr>
                <w:rFonts w:cs="Arial"/>
                <w:szCs w:val="24"/>
              </w:rPr>
            </w:pPr>
            <w:r w:rsidRPr="00073B74">
              <w:rPr>
                <w:rFonts w:cs="Arial"/>
                <w:szCs w:val="24"/>
              </w:rPr>
              <w:t>2.</w:t>
            </w:r>
            <w:r w:rsidRPr="00073B74">
              <w:rPr>
                <w:rFonts w:cs="Arial"/>
                <w:szCs w:val="24"/>
              </w:rPr>
              <w:tab/>
              <w:t>Assessment column needs a direction at the end of the paragraph. Add: Create a list of people you could use. If you don’t know their name, use their title. (e.g. counselor)</w:t>
            </w:r>
          </w:p>
          <w:p w:rsidR="00665477" w:rsidRPr="00073B74" w:rsidRDefault="00665477" w:rsidP="00F42FD8">
            <w:pPr>
              <w:rPr>
                <w:rFonts w:cs="Arial"/>
                <w:b/>
                <w:szCs w:val="24"/>
              </w:rPr>
            </w:pPr>
            <w:r w:rsidRPr="00073B74">
              <w:rPr>
                <w:rFonts w:cs="Arial"/>
                <w:szCs w:val="24"/>
              </w:rPr>
              <w:t>Criteria: Student lists should include several appropriate adults. These lists should identify only adults.</w:t>
            </w:r>
          </w:p>
        </w:tc>
        <w:tc>
          <w:tcPr>
            <w:tcW w:w="1345" w:type="dxa"/>
          </w:tcPr>
          <w:p w:rsidR="00665477" w:rsidRDefault="00665477" w:rsidP="00F42FD8">
            <w:pPr>
              <w:jc w:val="center"/>
              <w:rPr>
                <w:rFonts w:cs="Calibri"/>
                <w:szCs w:val="24"/>
              </w:rPr>
            </w:pPr>
            <w:r w:rsidRPr="00FE41CF">
              <w:rPr>
                <w:rFonts w:cs="Calibri"/>
                <w:szCs w:val="24"/>
              </w:rPr>
              <w:t>Att 1339b</w:t>
            </w:r>
            <w:r w:rsidR="007A4B3A">
              <w:rPr>
                <w:rFonts w:cs="Calibri"/>
                <w:szCs w:val="24"/>
              </w:rPr>
              <w:t xml:space="preserve"> </w:t>
            </w:r>
            <w:r w:rsidRPr="00FE41CF">
              <w:rPr>
                <w:rFonts w:cs="Calibri"/>
                <w:szCs w:val="24"/>
              </w:rPr>
              <w:t>Att 1339c</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1322"/>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8</w:t>
            </w:r>
          </w:p>
        </w:tc>
        <w:tc>
          <w:tcPr>
            <w:tcW w:w="2093" w:type="dxa"/>
            <w:noWrap/>
          </w:tcPr>
          <w:p w:rsidR="001B781F" w:rsidRDefault="001B781F"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Arial"/>
                <w:szCs w:val="24"/>
              </w:rPr>
            </w:pPr>
            <w:r>
              <w:rPr>
                <w:rFonts w:eastAsia="Times New Roman" w:cs="Arial"/>
                <w:noProof/>
                <w:szCs w:val="24"/>
              </w:rPr>
              <w:t>330+ individuals submitted</w:t>
            </w:r>
            <w:r w:rsidR="001B781F">
              <w:rPr>
                <w:rFonts w:eastAsia="Times New Roman" w:cs="Arial"/>
                <w:noProof/>
                <w:szCs w:val="24"/>
              </w:rPr>
              <w:t xml:space="preserve"> this comment through </w:t>
            </w:r>
            <w:r w:rsidR="001B781F">
              <w:rPr>
                <w:rFonts w:eastAsia="Times New Roman" w:cs="Arial"/>
                <w:b/>
                <w:noProof/>
                <w:szCs w:val="24"/>
              </w:rPr>
              <w:t xml:space="preserve">Form Email 1 </w:t>
            </w:r>
            <w:r w:rsidR="001B781F">
              <w:rPr>
                <w:rFonts w:eastAsia="Times New Roman" w:cs="Arial"/>
                <w:noProof/>
                <w:szCs w:val="24"/>
              </w:rPr>
              <w:t>with identical or similar language</w:t>
            </w:r>
          </w:p>
        </w:tc>
        <w:tc>
          <w:tcPr>
            <w:tcW w:w="8910" w:type="dxa"/>
          </w:tcPr>
          <w:p w:rsidR="00665477" w:rsidRPr="002703D9" w:rsidRDefault="00665477" w:rsidP="00F42FD8">
            <w:pPr>
              <w:rPr>
                <w:rFonts w:cs="Arial"/>
                <w:b/>
                <w:szCs w:val="24"/>
              </w:rPr>
            </w:pPr>
            <w:r w:rsidRPr="002703D9">
              <w:rPr>
                <w:rFonts w:cs="Arial"/>
                <w:b/>
                <w:szCs w:val="24"/>
              </w:rPr>
              <w:t>Page 17, Line 187 , Grade Level 7-8</w:t>
            </w:r>
          </w:p>
          <w:p w:rsidR="00665477" w:rsidRPr="000A10B0" w:rsidRDefault="00665477" w:rsidP="00F42FD8">
            <w:pPr>
              <w:rPr>
                <w:rFonts w:cs="Calibri"/>
                <w:b/>
                <w:szCs w:val="24"/>
              </w:rPr>
            </w:pPr>
            <w:r w:rsidRPr="000A10B0">
              <w:rPr>
                <w:rFonts w:cs="Arial"/>
                <w:szCs w:val="24"/>
              </w:rPr>
              <w:t>“Who are the adults on campus who are trusted and you can tell if people are in danger of hurting themselves or others?”  Add “at home, in the community…”</w:t>
            </w:r>
          </w:p>
        </w:tc>
        <w:tc>
          <w:tcPr>
            <w:tcW w:w="1345" w:type="dxa"/>
          </w:tcPr>
          <w:p w:rsidR="00665477" w:rsidRPr="000A10B0" w:rsidRDefault="001B781F" w:rsidP="00F42FD8">
            <w:pPr>
              <w:jc w:val="center"/>
              <w:rPr>
                <w:rFonts w:cs="Calibri"/>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1322"/>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8</w:t>
            </w:r>
          </w:p>
        </w:tc>
        <w:tc>
          <w:tcPr>
            <w:tcW w:w="2093" w:type="dxa"/>
            <w:noWrap/>
          </w:tcPr>
          <w:p w:rsidR="00665477" w:rsidRPr="008D2AA6" w:rsidRDefault="00665477" w:rsidP="00F42FD8">
            <w:pPr>
              <w:rPr>
                <w:rFonts w:cs="Arial"/>
                <w:szCs w:val="24"/>
              </w:rPr>
            </w:pPr>
            <w:r w:rsidRPr="00D14D93">
              <w:rPr>
                <w:rFonts w:cs="Arial"/>
                <w:szCs w:val="24"/>
              </w:rPr>
              <w:t>Kathleen Middleton MS, MCHES</w:t>
            </w:r>
          </w:p>
        </w:tc>
        <w:tc>
          <w:tcPr>
            <w:tcW w:w="8910" w:type="dxa"/>
          </w:tcPr>
          <w:p w:rsidR="00665477" w:rsidRPr="002703D9" w:rsidRDefault="00665477" w:rsidP="00F42FD8">
            <w:pPr>
              <w:rPr>
                <w:rFonts w:cs="Arial"/>
                <w:b/>
                <w:szCs w:val="24"/>
              </w:rPr>
            </w:pPr>
            <w:r w:rsidRPr="002703D9">
              <w:rPr>
                <w:rFonts w:cs="Arial"/>
                <w:b/>
                <w:szCs w:val="24"/>
              </w:rPr>
              <w:t>Page 17, Line 188</w:t>
            </w:r>
          </w:p>
          <w:p w:rsidR="00665477" w:rsidRPr="00073B74" w:rsidRDefault="00665477" w:rsidP="00F42FD8">
            <w:pPr>
              <w:rPr>
                <w:rFonts w:cs="Arial"/>
                <w:szCs w:val="24"/>
              </w:rPr>
            </w:pPr>
            <w:r w:rsidRPr="00073B74">
              <w:rPr>
                <w:rFonts w:cs="Arial"/>
                <w:szCs w:val="24"/>
              </w:rPr>
              <w:t>Grade 9-12</w:t>
            </w:r>
          </w:p>
          <w:p w:rsidR="00665477" w:rsidRPr="00073B74" w:rsidRDefault="00665477" w:rsidP="00F42FD8">
            <w:pPr>
              <w:rPr>
                <w:rFonts w:cs="Arial"/>
                <w:szCs w:val="24"/>
              </w:rPr>
            </w:pPr>
            <w:r w:rsidRPr="00073B74">
              <w:rPr>
                <w:rFonts w:cs="Arial"/>
                <w:szCs w:val="24"/>
              </w:rPr>
              <w:t>1.</w:t>
            </w:r>
            <w:r w:rsidRPr="00073B74">
              <w:rPr>
                <w:rFonts w:cs="Arial"/>
                <w:szCs w:val="24"/>
              </w:rPr>
              <w:tab/>
              <w:t>The Evidence column needs to identify the kind of product the student will provide. Delete and revise: In the form of a brochure or a slide show, student work describes valid local resources for FDA-approved</w:t>
            </w:r>
            <w:r>
              <w:rPr>
                <w:rFonts w:cs="Arial"/>
                <w:szCs w:val="24"/>
              </w:rPr>
              <w:t xml:space="preserve"> contraceptives are identified.</w:t>
            </w:r>
          </w:p>
          <w:p w:rsidR="00665477" w:rsidRPr="00073B74" w:rsidRDefault="00665477" w:rsidP="00F42FD8">
            <w:pPr>
              <w:rPr>
                <w:rFonts w:cs="Arial"/>
                <w:szCs w:val="24"/>
              </w:rPr>
            </w:pPr>
            <w:r w:rsidRPr="00073B74">
              <w:rPr>
                <w:rFonts w:cs="Arial"/>
                <w:szCs w:val="24"/>
              </w:rPr>
              <w:t>2.</w:t>
            </w:r>
            <w:r w:rsidRPr="00073B74">
              <w:rPr>
                <w:rFonts w:cs="Arial"/>
                <w:szCs w:val="24"/>
              </w:rPr>
              <w:tab/>
              <w:t>Assessment column. Add two new sentences to the end of the first paragraph: Create a brochure or slide show that presents options of valid resources. Identify the services provided for at least three and explain why they are appropriate and valid sources for students.</w:t>
            </w:r>
          </w:p>
          <w:p w:rsidR="00665477" w:rsidRPr="000A10B0" w:rsidRDefault="00665477" w:rsidP="00F42FD8">
            <w:pPr>
              <w:rPr>
                <w:rFonts w:cs="Arial"/>
                <w:szCs w:val="24"/>
              </w:rPr>
            </w:pPr>
            <w:r w:rsidRPr="00073B74">
              <w:rPr>
                <w:rFonts w:cs="Arial"/>
                <w:szCs w:val="24"/>
              </w:rPr>
              <w:t>Criteria: Student work should demonstrate a description of services for at least three sources. Work should provide an accurate description of the sources. The work should describe what criteria they used to determine the source appropriate and valid</w:t>
            </w:r>
          </w:p>
        </w:tc>
        <w:tc>
          <w:tcPr>
            <w:tcW w:w="1345" w:type="dxa"/>
          </w:tcPr>
          <w:p w:rsidR="00665477" w:rsidRPr="000A10B0" w:rsidRDefault="00665477" w:rsidP="00F42FD8">
            <w:pPr>
              <w:jc w:val="center"/>
              <w:rPr>
                <w:rFonts w:cs="Calibri"/>
                <w:szCs w:val="24"/>
              </w:rPr>
            </w:pPr>
            <w:r w:rsidRPr="00FE41CF">
              <w:rPr>
                <w:rFonts w:cs="Calibri"/>
                <w:szCs w:val="24"/>
              </w:rPr>
              <w:t>Att 1339b</w:t>
            </w:r>
            <w:r w:rsidR="007A4B3A">
              <w:rPr>
                <w:rFonts w:cs="Calibri"/>
                <w:szCs w:val="24"/>
              </w:rPr>
              <w:t xml:space="preserve"> </w:t>
            </w:r>
            <w:r w:rsidRPr="00FE41CF">
              <w:rPr>
                <w:rFonts w:cs="Calibri"/>
                <w:szCs w:val="24"/>
              </w:rPr>
              <w:t>Att 1339c</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1322"/>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8</w:t>
            </w:r>
          </w:p>
        </w:tc>
        <w:tc>
          <w:tcPr>
            <w:tcW w:w="2093" w:type="dxa"/>
            <w:noWrap/>
          </w:tcPr>
          <w:p w:rsidR="00665477" w:rsidRPr="008D2AA6" w:rsidRDefault="00665477" w:rsidP="00F42FD8">
            <w:pPr>
              <w:rPr>
                <w:rFonts w:cs="Arial"/>
                <w:szCs w:val="24"/>
              </w:rPr>
            </w:pPr>
            <w:r w:rsidRPr="00D14D93">
              <w:rPr>
                <w:rFonts w:cs="Arial"/>
                <w:szCs w:val="24"/>
              </w:rPr>
              <w:t>Kathleen Middleton MS, MCHES</w:t>
            </w:r>
          </w:p>
        </w:tc>
        <w:tc>
          <w:tcPr>
            <w:tcW w:w="8910" w:type="dxa"/>
          </w:tcPr>
          <w:p w:rsidR="00665477" w:rsidRPr="00073B74" w:rsidRDefault="00665477" w:rsidP="00F42FD8">
            <w:pPr>
              <w:rPr>
                <w:rFonts w:cs="Arial"/>
                <w:b/>
                <w:szCs w:val="24"/>
              </w:rPr>
            </w:pPr>
            <w:r w:rsidRPr="00073B74">
              <w:rPr>
                <w:rFonts w:cs="Arial"/>
                <w:b/>
                <w:szCs w:val="24"/>
              </w:rPr>
              <w:t>Page 19, Line 222</w:t>
            </w:r>
          </w:p>
          <w:p w:rsidR="00665477" w:rsidRPr="00073B74" w:rsidRDefault="00665477" w:rsidP="00F42FD8">
            <w:pPr>
              <w:rPr>
                <w:rFonts w:cs="Arial"/>
                <w:szCs w:val="24"/>
              </w:rPr>
            </w:pPr>
            <w:r w:rsidRPr="00073B74">
              <w:rPr>
                <w:rFonts w:cs="Arial"/>
                <w:szCs w:val="24"/>
              </w:rPr>
              <w:t>Grade K</w:t>
            </w:r>
          </w:p>
          <w:p w:rsidR="00665477" w:rsidRPr="00073B74" w:rsidRDefault="00665477" w:rsidP="00F42FD8">
            <w:pPr>
              <w:spacing w:after="240"/>
              <w:rPr>
                <w:rFonts w:cs="Arial"/>
                <w:szCs w:val="24"/>
              </w:rPr>
            </w:pPr>
            <w:r w:rsidRPr="00073B74">
              <w:rPr>
                <w:rFonts w:cs="Arial"/>
                <w:szCs w:val="24"/>
              </w:rPr>
              <w:t>Important: This task is categorized under Interpersonal Communication Standard 4. However, the assessment task aligns with the Health Behavior Standard 7. All edits make the assessment align with the Interper</w:t>
            </w:r>
            <w:r>
              <w:rPr>
                <w:rFonts w:cs="Arial"/>
                <w:szCs w:val="24"/>
              </w:rPr>
              <w:t>sonal Communication Standard 4.</w:t>
            </w:r>
          </w:p>
          <w:p w:rsidR="00665477" w:rsidRPr="00073B74" w:rsidRDefault="00665477" w:rsidP="00F42FD8">
            <w:pPr>
              <w:rPr>
                <w:rFonts w:cs="Arial"/>
                <w:szCs w:val="24"/>
              </w:rPr>
            </w:pPr>
            <w:r w:rsidRPr="00073B74">
              <w:rPr>
                <w:rFonts w:cs="Arial"/>
                <w:szCs w:val="24"/>
              </w:rPr>
              <w:t>1.</w:t>
            </w:r>
            <w:r w:rsidRPr="00073B74">
              <w:rPr>
                <w:rFonts w:cs="Arial"/>
                <w:szCs w:val="24"/>
              </w:rPr>
              <w:tab/>
              <w:t>Evidence column is simply a restatement of the standard. Revise as follows: Student work provides an oral demonstration of a dialog with a 911 operator.</w:t>
            </w:r>
          </w:p>
          <w:p w:rsidR="00665477" w:rsidRPr="00073B74" w:rsidRDefault="00665477" w:rsidP="00F42FD8">
            <w:pPr>
              <w:rPr>
                <w:rFonts w:cs="Arial"/>
                <w:szCs w:val="24"/>
              </w:rPr>
            </w:pPr>
            <w:r w:rsidRPr="00073B74">
              <w:rPr>
                <w:rFonts w:cs="Arial"/>
                <w:szCs w:val="24"/>
              </w:rPr>
              <w:t>2.</w:t>
            </w:r>
            <w:r w:rsidRPr="00073B74">
              <w:rPr>
                <w:rFonts w:cs="Arial"/>
                <w:szCs w:val="24"/>
              </w:rPr>
              <w:tab/>
              <w:t>Assessment column. Use the following to replace the text so that is focuses on communication: Call 911 and to answer</w:t>
            </w:r>
            <w:r>
              <w:rPr>
                <w:rFonts w:cs="Arial"/>
                <w:szCs w:val="24"/>
              </w:rPr>
              <w:t xml:space="preserve"> questions from a 911 operator.</w:t>
            </w:r>
          </w:p>
          <w:p w:rsidR="00665477" w:rsidRPr="00073B74" w:rsidRDefault="00665477" w:rsidP="00F42FD8">
            <w:pPr>
              <w:rPr>
                <w:rFonts w:cs="Arial"/>
                <w:szCs w:val="24"/>
              </w:rPr>
            </w:pPr>
            <w:r w:rsidRPr="00073B74">
              <w:rPr>
                <w:rFonts w:cs="Arial"/>
                <w:szCs w:val="24"/>
              </w:rPr>
              <w:t>Criteria: Students should demonstrate the ability to interact with the operator providing the operator with accurate responses to the questions from the operator.</w:t>
            </w:r>
          </w:p>
          <w:p w:rsidR="00665477" w:rsidRPr="00073B74" w:rsidRDefault="00665477" w:rsidP="00F42FD8">
            <w:pPr>
              <w:rPr>
                <w:rFonts w:cs="Arial"/>
                <w:szCs w:val="24"/>
              </w:rPr>
            </w:pPr>
            <w:r w:rsidRPr="00073B74">
              <w:rPr>
                <w:rFonts w:cs="Arial"/>
                <w:szCs w:val="24"/>
              </w:rPr>
              <w:t>3.</w:t>
            </w:r>
            <w:r w:rsidRPr="00073B74">
              <w:rPr>
                <w:rFonts w:cs="Arial"/>
                <w:szCs w:val="24"/>
              </w:rPr>
              <w:tab/>
              <w:t>Notes column needs to be rewritten to focus on communication. Delete all text and revise: This assessment task focuses on student ability to communicate as a part of dialing 911. Use a telephone that is not connected so students can dial 911. Someone must act as a 911 operator to ask questions so students can reply. The use of smart phones requires more instruction to make the numbers screen visible. All phones are different. This is a good opportunity to communicate with parents about your current lesson and suggest they help their child learn how to access the appropriate screen on their phone</w:t>
            </w:r>
          </w:p>
        </w:tc>
        <w:tc>
          <w:tcPr>
            <w:tcW w:w="1345" w:type="dxa"/>
          </w:tcPr>
          <w:p w:rsidR="00665477" w:rsidRPr="000A10B0" w:rsidRDefault="00665477" w:rsidP="00F42FD8">
            <w:pPr>
              <w:jc w:val="center"/>
              <w:rPr>
                <w:rFonts w:cs="Calibri"/>
                <w:szCs w:val="24"/>
              </w:rPr>
            </w:pPr>
            <w:r w:rsidRPr="00FE41CF">
              <w:rPr>
                <w:rFonts w:cs="Calibri"/>
                <w:szCs w:val="24"/>
              </w:rPr>
              <w:t>Att 1339b</w:t>
            </w:r>
            <w:r w:rsidR="007A4B3A">
              <w:rPr>
                <w:rFonts w:cs="Calibri"/>
                <w:szCs w:val="24"/>
              </w:rPr>
              <w:t xml:space="preserve"> </w:t>
            </w:r>
            <w:r w:rsidRPr="00FE41CF">
              <w:rPr>
                <w:rFonts w:cs="Calibri"/>
                <w:szCs w:val="24"/>
              </w:rPr>
              <w:t>Att 1339c</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1322"/>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1E55A1" w:rsidRDefault="00665477" w:rsidP="00F42FD8">
            <w:r w:rsidRPr="001E55A1">
              <w:t>8</w:t>
            </w:r>
          </w:p>
        </w:tc>
        <w:tc>
          <w:tcPr>
            <w:tcW w:w="2093" w:type="dxa"/>
            <w:noWrap/>
          </w:tcPr>
          <w:p w:rsidR="00665477" w:rsidRDefault="00665477" w:rsidP="00F42FD8">
            <w:r w:rsidRPr="001E55A1">
              <w:t>Kathleen Middleton MS, MCHES</w:t>
            </w:r>
          </w:p>
        </w:tc>
        <w:tc>
          <w:tcPr>
            <w:tcW w:w="8910" w:type="dxa"/>
          </w:tcPr>
          <w:p w:rsidR="00665477" w:rsidRPr="00073B74" w:rsidRDefault="00665477" w:rsidP="00F42FD8">
            <w:pPr>
              <w:rPr>
                <w:rFonts w:cs="Arial"/>
                <w:b/>
                <w:szCs w:val="24"/>
              </w:rPr>
            </w:pPr>
            <w:r w:rsidRPr="00073B74">
              <w:rPr>
                <w:rFonts w:cs="Arial"/>
                <w:b/>
                <w:szCs w:val="24"/>
              </w:rPr>
              <w:t>Page 20, Line 222</w:t>
            </w:r>
          </w:p>
          <w:p w:rsidR="00665477" w:rsidRPr="00073B74" w:rsidRDefault="00665477" w:rsidP="00F42FD8">
            <w:pPr>
              <w:rPr>
                <w:rFonts w:cs="Arial"/>
                <w:szCs w:val="24"/>
              </w:rPr>
            </w:pPr>
            <w:r w:rsidRPr="00073B74">
              <w:rPr>
                <w:rFonts w:cs="Arial"/>
                <w:szCs w:val="24"/>
              </w:rPr>
              <w:t>Grade 2</w:t>
            </w:r>
          </w:p>
          <w:p w:rsidR="00665477" w:rsidRPr="00073B74" w:rsidRDefault="00665477" w:rsidP="00F42FD8">
            <w:pPr>
              <w:rPr>
                <w:rFonts w:cs="Arial"/>
                <w:szCs w:val="24"/>
              </w:rPr>
            </w:pPr>
            <w:r w:rsidRPr="00073B74">
              <w:rPr>
                <w:rFonts w:cs="Arial"/>
                <w:szCs w:val="24"/>
              </w:rPr>
              <w:t>1.</w:t>
            </w:r>
            <w:r w:rsidRPr="00073B74">
              <w:rPr>
                <w:rFonts w:cs="Arial"/>
                <w:szCs w:val="24"/>
              </w:rPr>
              <w:tab/>
              <w:t>Evidence column. Delete text and revise as follows: Student work should demonstrate an oral dialog alerting an adult about an unsafe situation involving drugs or medicines.</w:t>
            </w:r>
          </w:p>
          <w:p w:rsidR="00665477" w:rsidRPr="00073B74" w:rsidRDefault="00665477" w:rsidP="00F42FD8">
            <w:pPr>
              <w:rPr>
                <w:rFonts w:cs="Arial"/>
                <w:szCs w:val="24"/>
              </w:rPr>
            </w:pPr>
            <w:r>
              <w:rPr>
                <w:rFonts w:cs="Arial"/>
                <w:szCs w:val="24"/>
              </w:rPr>
              <w:t>2.</w:t>
            </w:r>
            <w:r>
              <w:rPr>
                <w:rFonts w:cs="Arial"/>
                <w:szCs w:val="24"/>
              </w:rPr>
              <w:tab/>
              <w:t>Assessment column:</w:t>
            </w:r>
          </w:p>
          <w:p w:rsidR="00665477" w:rsidRPr="00073B74" w:rsidRDefault="00665477" w:rsidP="00F42FD8">
            <w:pPr>
              <w:rPr>
                <w:rFonts w:cs="Arial"/>
                <w:b/>
                <w:szCs w:val="24"/>
              </w:rPr>
            </w:pPr>
            <w:r w:rsidRPr="00073B74">
              <w:rPr>
                <w:rFonts w:cs="Arial"/>
                <w:szCs w:val="24"/>
              </w:rPr>
              <w:t>Criteria: Student dialogs should contain a) a clear message, b) detailed information about the situation, c) appropriate answers to questions from the adult.</w:t>
            </w:r>
          </w:p>
        </w:tc>
        <w:tc>
          <w:tcPr>
            <w:tcW w:w="1345" w:type="dxa"/>
          </w:tcPr>
          <w:p w:rsidR="00665477" w:rsidRPr="000A10B0" w:rsidRDefault="00665477" w:rsidP="00F42FD8">
            <w:pPr>
              <w:jc w:val="center"/>
              <w:rPr>
                <w:rFonts w:cs="Calibri"/>
                <w:szCs w:val="24"/>
              </w:rPr>
            </w:pPr>
            <w:r w:rsidRPr="00FE41CF">
              <w:rPr>
                <w:rFonts w:cs="Calibri"/>
                <w:szCs w:val="24"/>
              </w:rPr>
              <w:t>Att 1339b</w:t>
            </w:r>
            <w:r w:rsidR="007A4B3A">
              <w:rPr>
                <w:rFonts w:cs="Calibri"/>
                <w:szCs w:val="24"/>
              </w:rPr>
              <w:t xml:space="preserve"> </w:t>
            </w:r>
            <w:r w:rsidRPr="00FE41CF">
              <w:rPr>
                <w:rFonts w:cs="Calibri"/>
                <w:szCs w:val="24"/>
              </w:rPr>
              <w:t>Att 1339c</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1322"/>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1E55A1" w:rsidRDefault="00665477" w:rsidP="00F42FD8">
            <w:r w:rsidRPr="001E55A1">
              <w:t>8</w:t>
            </w:r>
          </w:p>
        </w:tc>
        <w:tc>
          <w:tcPr>
            <w:tcW w:w="2093" w:type="dxa"/>
            <w:noWrap/>
          </w:tcPr>
          <w:p w:rsidR="00665477" w:rsidRDefault="00665477" w:rsidP="00F42FD8">
            <w:r w:rsidRPr="001E55A1">
              <w:t>Kathleen Middleton MS, MCHES</w:t>
            </w:r>
          </w:p>
        </w:tc>
        <w:tc>
          <w:tcPr>
            <w:tcW w:w="8910" w:type="dxa"/>
          </w:tcPr>
          <w:p w:rsidR="00665477" w:rsidRPr="00073B74" w:rsidRDefault="00665477" w:rsidP="00F42FD8">
            <w:pPr>
              <w:rPr>
                <w:rFonts w:cs="Arial"/>
                <w:b/>
                <w:szCs w:val="24"/>
              </w:rPr>
            </w:pPr>
            <w:r w:rsidRPr="00073B74">
              <w:rPr>
                <w:rFonts w:cs="Arial"/>
                <w:b/>
                <w:szCs w:val="24"/>
              </w:rPr>
              <w:t>Page 21, Line 222</w:t>
            </w:r>
          </w:p>
          <w:p w:rsidR="00665477" w:rsidRPr="00073B74" w:rsidRDefault="00665477" w:rsidP="00F42FD8">
            <w:pPr>
              <w:rPr>
                <w:rFonts w:cs="Arial"/>
                <w:szCs w:val="24"/>
              </w:rPr>
            </w:pPr>
            <w:r w:rsidRPr="00073B74">
              <w:rPr>
                <w:rFonts w:cs="Arial"/>
                <w:szCs w:val="24"/>
              </w:rPr>
              <w:t>Grade 5</w:t>
            </w:r>
          </w:p>
          <w:p w:rsidR="00665477" w:rsidRPr="00073B74" w:rsidRDefault="00665477" w:rsidP="00F42FD8">
            <w:pPr>
              <w:rPr>
                <w:rFonts w:cs="Arial"/>
                <w:szCs w:val="24"/>
              </w:rPr>
            </w:pPr>
            <w:r w:rsidRPr="00073B74">
              <w:rPr>
                <w:rFonts w:cs="Arial"/>
                <w:szCs w:val="24"/>
              </w:rPr>
              <w:t xml:space="preserve">Important This task is categorized under Interpersonal Communication Standard 4. So, the task needs to specifically address the communication aspect of the standard. Right now, all three columns are </w:t>
            </w:r>
            <w:r>
              <w:rPr>
                <w:rFonts w:cs="Arial"/>
                <w:szCs w:val="24"/>
              </w:rPr>
              <w:t>pretty much the same statement.</w:t>
            </w:r>
          </w:p>
          <w:p w:rsidR="00665477" w:rsidRPr="00073B74" w:rsidRDefault="00665477" w:rsidP="00F42FD8">
            <w:pPr>
              <w:rPr>
                <w:rFonts w:cs="Arial"/>
                <w:szCs w:val="24"/>
              </w:rPr>
            </w:pPr>
            <w:r w:rsidRPr="00073B74">
              <w:rPr>
                <w:rFonts w:cs="Arial"/>
                <w:szCs w:val="24"/>
              </w:rPr>
              <w:t>1.</w:t>
            </w:r>
            <w:r w:rsidRPr="00073B74">
              <w:rPr>
                <w:rFonts w:cs="Arial"/>
                <w:szCs w:val="24"/>
              </w:rPr>
              <w:tab/>
              <w:t>Evidence column. Delete and revise: Through demonstrations in role-plays, student work should demonstrate healthy and respectful expressions of friendship, attraction and affection.</w:t>
            </w:r>
          </w:p>
          <w:p w:rsidR="00665477" w:rsidRPr="00073B74" w:rsidRDefault="00665477" w:rsidP="00F42FD8">
            <w:pPr>
              <w:rPr>
                <w:rFonts w:cs="Arial"/>
                <w:szCs w:val="24"/>
              </w:rPr>
            </w:pPr>
            <w:r w:rsidRPr="00073B74">
              <w:rPr>
                <w:rFonts w:cs="Arial"/>
                <w:szCs w:val="24"/>
              </w:rPr>
              <w:t>2.</w:t>
            </w:r>
            <w:r w:rsidRPr="00073B74">
              <w:rPr>
                <w:rFonts w:cs="Arial"/>
                <w:szCs w:val="24"/>
              </w:rPr>
              <w:tab/>
              <w:t>Assessment column. Delete and revise: During your participation in role-plays, show actions that respectfully communicate healthy expressions of friendship, attraction and affection.</w:t>
            </w:r>
          </w:p>
          <w:p w:rsidR="00665477" w:rsidRPr="00073B74" w:rsidRDefault="00665477" w:rsidP="00F42FD8">
            <w:pPr>
              <w:rPr>
                <w:rFonts w:cs="Arial"/>
                <w:szCs w:val="24"/>
              </w:rPr>
            </w:pPr>
            <w:r w:rsidRPr="00073B74">
              <w:rPr>
                <w:rFonts w:cs="Arial"/>
                <w:b/>
                <w:szCs w:val="24"/>
              </w:rPr>
              <w:t>Criteria</w:t>
            </w:r>
            <w:r w:rsidRPr="00073B74">
              <w:rPr>
                <w:rFonts w:cs="Arial"/>
                <w:szCs w:val="24"/>
              </w:rPr>
              <w:t>: Student work during role plays should demonstrate positive communication skills including:</w:t>
            </w:r>
          </w:p>
          <w:p w:rsidR="00665477" w:rsidRPr="00073B74" w:rsidRDefault="00665477" w:rsidP="00F42FD8">
            <w:pPr>
              <w:ind w:left="720"/>
              <w:rPr>
                <w:rFonts w:cs="Arial"/>
                <w:szCs w:val="24"/>
              </w:rPr>
            </w:pPr>
            <w:r w:rsidRPr="00073B74">
              <w:rPr>
                <w:rFonts w:cs="Arial"/>
                <w:szCs w:val="24"/>
              </w:rPr>
              <w:t>eye contact</w:t>
            </w:r>
          </w:p>
          <w:p w:rsidR="00665477" w:rsidRPr="00073B74" w:rsidRDefault="00665477" w:rsidP="00F42FD8">
            <w:pPr>
              <w:ind w:left="720"/>
              <w:rPr>
                <w:rFonts w:cs="Arial"/>
                <w:szCs w:val="24"/>
              </w:rPr>
            </w:pPr>
            <w:r w:rsidRPr="00073B74">
              <w:rPr>
                <w:rFonts w:cs="Arial"/>
                <w:szCs w:val="24"/>
              </w:rPr>
              <w:t>smiles</w:t>
            </w:r>
          </w:p>
          <w:p w:rsidR="00665477" w:rsidRPr="00073B74" w:rsidRDefault="00665477" w:rsidP="00F42FD8">
            <w:pPr>
              <w:ind w:left="720"/>
              <w:rPr>
                <w:rFonts w:cs="Arial"/>
                <w:szCs w:val="24"/>
              </w:rPr>
            </w:pPr>
            <w:r w:rsidRPr="00073B74">
              <w:rPr>
                <w:rFonts w:cs="Arial"/>
                <w:szCs w:val="24"/>
              </w:rPr>
              <w:t>empathy</w:t>
            </w:r>
          </w:p>
          <w:p w:rsidR="00665477" w:rsidRPr="00073B74" w:rsidRDefault="00665477" w:rsidP="00F42FD8">
            <w:pPr>
              <w:ind w:left="720"/>
              <w:rPr>
                <w:rFonts w:cs="Arial"/>
                <w:szCs w:val="24"/>
              </w:rPr>
            </w:pPr>
            <w:r w:rsidRPr="00073B74">
              <w:rPr>
                <w:rFonts w:cs="Arial"/>
                <w:szCs w:val="24"/>
              </w:rPr>
              <w:t>active listening</w:t>
            </w:r>
          </w:p>
          <w:p w:rsidR="00665477" w:rsidRPr="00073B74" w:rsidRDefault="00665477" w:rsidP="00F42FD8">
            <w:pPr>
              <w:ind w:left="720"/>
              <w:rPr>
                <w:rFonts w:cs="Arial"/>
                <w:szCs w:val="24"/>
              </w:rPr>
            </w:pPr>
            <w:r w:rsidRPr="00073B74">
              <w:rPr>
                <w:rFonts w:cs="Arial"/>
                <w:szCs w:val="24"/>
              </w:rPr>
              <w:t>warm/respectful tone of voice</w:t>
            </w:r>
          </w:p>
          <w:p w:rsidR="00665477" w:rsidRPr="00073B74" w:rsidRDefault="00665477" w:rsidP="00F42FD8">
            <w:pPr>
              <w:ind w:left="720"/>
              <w:rPr>
                <w:rFonts w:cs="Arial"/>
                <w:szCs w:val="24"/>
              </w:rPr>
            </w:pPr>
            <w:r w:rsidRPr="00073B74">
              <w:rPr>
                <w:rFonts w:cs="Arial"/>
                <w:szCs w:val="24"/>
              </w:rPr>
              <w:t>inquiry of needs (what can they do for them?)</w:t>
            </w:r>
          </w:p>
          <w:p w:rsidR="00665477" w:rsidRPr="00073B74" w:rsidRDefault="00665477" w:rsidP="00F42FD8">
            <w:pPr>
              <w:rPr>
                <w:rFonts w:cs="Arial"/>
                <w:b/>
                <w:szCs w:val="24"/>
              </w:rPr>
            </w:pPr>
            <w:r w:rsidRPr="00073B74">
              <w:rPr>
                <w:rFonts w:cs="Arial"/>
                <w:szCs w:val="24"/>
              </w:rPr>
              <w:t>3.</w:t>
            </w:r>
            <w:r w:rsidRPr="00073B74">
              <w:rPr>
                <w:rFonts w:cs="Arial"/>
                <w:szCs w:val="24"/>
              </w:rPr>
              <w:tab/>
              <w:t>Notes column. Add the following new sentence at the beginning: This task focuses on communication skills that are common to all three situations, friendship, attraction, and affection</w:t>
            </w:r>
          </w:p>
        </w:tc>
        <w:tc>
          <w:tcPr>
            <w:tcW w:w="1345" w:type="dxa"/>
          </w:tcPr>
          <w:p w:rsidR="00665477" w:rsidRDefault="00665477" w:rsidP="00F42FD8">
            <w:pPr>
              <w:jc w:val="center"/>
              <w:rPr>
                <w:rFonts w:cs="Calibri"/>
                <w:szCs w:val="24"/>
              </w:rPr>
            </w:pPr>
            <w:r w:rsidRPr="00FE41CF">
              <w:rPr>
                <w:rFonts w:cs="Calibri"/>
                <w:szCs w:val="24"/>
              </w:rPr>
              <w:t>Att 1339b</w:t>
            </w:r>
            <w:r w:rsidR="007A4B3A">
              <w:rPr>
                <w:rFonts w:cs="Calibri"/>
                <w:szCs w:val="24"/>
              </w:rPr>
              <w:t xml:space="preserve"> </w:t>
            </w:r>
            <w:r w:rsidRPr="00FE41CF">
              <w:rPr>
                <w:rFonts w:cs="Calibri"/>
                <w:szCs w:val="24"/>
              </w:rPr>
              <w:t>Att 1339c</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1322"/>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32243F" w:rsidRDefault="00665477" w:rsidP="00F42FD8">
            <w:r w:rsidRPr="0032243F">
              <w:t>8</w:t>
            </w:r>
          </w:p>
        </w:tc>
        <w:tc>
          <w:tcPr>
            <w:tcW w:w="2093" w:type="dxa"/>
            <w:noWrap/>
          </w:tcPr>
          <w:p w:rsidR="00665477" w:rsidRDefault="00665477" w:rsidP="00F42FD8">
            <w:r w:rsidRPr="0032243F">
              <w:t>Kathleen Middleton MS, MCHES</w:t>
            </w:r>
          </w:p>
        </w:tc>
        <w:tc>
          <w:tcPr>
            <w:tcW w:w="8910" w:type="dxa"/>
          </w:tcPr>
          <w:p w:rsidR="00665477" w:rsidRPr="00073B74" w:rsidRDefault="00665477" w:rsidP="00F42FD8">
            <w:pPr>
              <w:rPr>
                <w:rFonts w:cs="Arial"/>
                <w:b/>
                <w:szCs w:val="24"/>
              </w:rPr>
            </w:pPr>
            <w:r w:rsidRPr="00073B74">
              <w:rPr>
                <w:rFonts w:cs="Arial"/>
                <w:b/>
                <w:szCs w:val="24"/>
              </w:rPr>
              <w:t>Page 21, Line 222</w:t>
            </w:r>
          </w:p>
          <w:p w:rsidR="00665477" w:rsidRPr="00073B74" w:rsidRDefault="00665477" w:rsidP="00F42FD8">
            <w:pPr>
              <w:rPr>
                <w:rFonts w:cs="Arial"/>
                <w:szCs w:val="24"/>
              </w:rPr>
            </w:pPr>
            <w:r w:rsidRPr="00073B74">
              <w:rPr>
                <w:rFonts w:cs="Arial"/>
                <w:szCs w:val="24"/>
              </w:rPr>
              <w:t>Grade 6</w:t>
            </w:r>
          </w:p>
          <w:p w:rsidR="00665477" w:rsidRPr="00073B74" w:rsidRDefault="00665477" w:rsidP="00F42FD8">
            <w:pPr>
              <w:rPr>
                <w:rFonts w:cs="Arial"/>
                <w:szCs w:val="24"/>
              </w:rPr>
            </w:pPr>
            <w:r w:rsidRPr="00073B74">
              <w:rPr>
                <w:rFonts w:cs="Arial"/>
                <w:szCs w:val="24"/>
              </w:rPr>
              <w:t>1.</w:t>
            </w:r>
            <w:r w:rsidRPr="00073B74">
              <w:rPr>
                <w:rFonts w:cs="Arial"/>
                <w:szCs w:val="24"/>
              </w:rPr>
              <w:tab/>
              <w:t>Evidence column. Delete and revise: Student work is in the form of a role-play. In pair, students demonstrate specific communication skills that can be used to avoid risky situations.</w:t>
            </w:r>
          </w:p>
          <w:p w:rsidR="00665477" w:rsidRPr="00073B74" w:rsidRDefault="00665477" w:rsidP="00F42FD8">
            <w:pPr>
              <w:rPr>
                <w:rFonts w:cs="Arial"/>
                <w:szCs w:val="24"/>
              </w:rPr>
            </w:pPr>
            <w:r w:rsidRPr="00073B74">
              <w:rPr>
                <w:rFonts w:cs="Arial"/>
                <w:szCs w:val="24"/>
              </w:rPr>
              <w:t>2.</w:t>
            </w:r>
            <w:r w:rsidRPr="00073B74">
              <w:rPr>
                <w:rFonts w:cs="Arial"/>
                <w:szCs w:val="24"/>
              </w:rPr>
              <w:tab/>
              <w:t>Assessment column, Delete and revise: Imagine that you have been invited to a party that you know could be risky because no adult supervision will be there. With a partner, demonstrate communication skills you would use to avoid going to the party. One of you pressures the other to go. Demonstrate clear refusal communication skills to avoid going while being pressured to go. Then switch roles.</w:t>
            </w:r>
          </w:p>
          <w:p w:rsidR="00665477" w:rsidRPr="00073B74" w:rsidRDefault="00665477" w:rsidP="00F42FD8">
            <w:pPr>
              <w:rPr>
                <w:rFonts w:cs="Arial"/>
                <w:szCs w:val="24"/>
              </w:rPr>
            </w:pPr>
            <w:r w:rsidRPr="00073B74">
              <w:rPr>
                <w:rFonts w:cs="Arial"/>
                <w:szCs w:val="24"/>
              </w:rPr>
              <w:t>Criteria: Observe students demonstrating refusal communication skills:</w:t>
            </w:r>
          </w:p>
          <w:p w:rsidR="00665477" w:rsidRPr="00073B74" w:rsidRDefault="00665477" w:rsidP="00F42FD8">
            <w:pPr>
              <w:rPr>
                <w:rFonts w:cs="Arial"/>
                <w:szCs w:val="24"/>
              </w:rPr>
            </w:pPr>
            <w:r w:rsidRPr="00073B74">
              <w:rPr>
                <w:rFonts w:cs="Arial"/>
                <w:szCs w:val="24"/>
              </w:rPr>
              <w:t>Say “no” with strong intent.</w:t>
            </w:r>
          </w:p>
          <w:p w:rsidR="00665477" w:rsidRPr="00073B74" w:rsidRDefault="00665477" w:rsidP="00F42FD8">
            <w:pPr>
              <w:rPr>
                <w:rFonts w:cs="Arial"/>
                <w:szCs w:val="24"/>
              </w:rPr>
            </w:pPr>
            <w:r w:rsidRPr="00073B74">
              <w:rPr>
                <w:rFonts w:cs="Arial"/>
                <w:szCs w:val="24"/>
              </w:rPr>
              <w:t>Repeat the no when pressured.</w:t>
            </w:r>
          </w:p>
          <w:p w:rsidR="00665477" w:rsidRPr="00073B74" w:rsidRDefault="00665477" w:rsidP="00F42FD8">
            <w:pPr>
              <w:rPr>
                <w:rFonts w:cs="Arial"/>
                <w:szCs w:val="24"/>
              </w:rPr>
            </w:pPr>
            <w:r w:rsidRPr="00073B74">
              <w:rPr>
                <w:rFonts w:cs="Arial"/>
                <w:szCs w:val="24"/>
              </w:rPr>
              <w:t>Provide reasons not to go.</w:t>
            </w:r>
          </w:p>
          <w:p w:rsidR="00665477" w:rsidRPr="00073B74" w:rsidRDefault="00665477" w:rsidP="00F42FD8">
            <w:pPr>
              <w:rPr>
                <w:rFonts w:cs="Arial"/>
                <w:szCs w:val="24"/>
              </w:rPr>
            </w:pPr>
            <w:r w:rsidRPr="00073B74">
              <w:rPr>
                <w:rFonts w:cs="Arial"/>
                <w:szCs w:val="24"/>
              </w:rPr>
              <w:t>Provide an excuse.</w:t>
            </w:r>
          </w:p>
          <w:p w:rsidR="00665477" w:rsidRPr="00073B74" w:rsidRDefault="00665477" w:rsidP="00F42FD8">
            <w:pPr>
              <w:rPr>
                <w:rFonts w:cs="Arial"/>
                <w:szCs w:val="24"/>
              </w:rPr>
            </w:pPr>
            <w:r w:rsidRPr="00073B74">
              <w:rPr>
                <w:rFonts w:cs="Arial"/>
                <w:szCs w:val="24"/>
              </w:rPr>
              <w:t>Walk away.</w:t>
            </w:r>
          </w:p>
          <w:p w:rsidR="00665477" w:rsidRPr="00073B74" w:rsidRDefault="00665477" w:rsidP="00F42FD8">
            <w:pPr>
              <w:rPr>
                <w:rFonts w:cs="Arial"/>
                <w:b/>
                <w:szCs w:val="24"/>
              </w:rPr>
            </w:pPr>
            <w:r w:rsidRPr="00073B74">
              <w:rPr>
                <w:rFonts w:cs="Arial"/>
                <w:szCs w:val="24"/>
              </w:rPr>
              <w:t>3.</w:t>
            </w:r>
            <w:r w:rsidRPr="00073B74">
              <w:rPr>
                <w:rFonts w:cs="Arial"/>
                <w:szCs w:val="24"/>
              </w:rPr>
              <w:tab/>
              <w:t>Notes. Delete and revise: Teachers need to provide students with prompts about being pressured to get involved in a risky situation for the role-plays.</w:t>
            </w:r>
          </w:p>
        </w:tc>
        <w:tc>
          <w:tcPr>
            <w:tcW w:w="1345" w:type="dxa"/>
          </w:tcPr>
          <w:p w:rsidR="00665477" w:rsidRDefault="00665477" w:rsidP="00F42FD8">
            <w:pPr>
              <w:jc w:val="center"/>
              <w:rPr>
                <w:rFonts w:cs="Calibri"/>
                <w:szCs w:val="24"/>
              </w:rPr>
            </w:pPr>
            <w:r w:rsidRPr="00FE41CF">
              <w:rPr>
                <w:rFonts w:cs="Calibri"/>
                <w:szCs w:val="24"/>
              </w:rPr>
              <w:t>Att 1339b</w:t>
            </w:r>
            <w:r w:rsidR="007A4B3A">
              <w:rPr>
                <w:rFonts w:cs="Calibri"/>
                <w:szCs w:val="24"/>
              </w:rPr>
              <w:t xml:space="preserve"> </w:t>
            </w:r>
            <w:r w:rsidRPr="00FE41CF">
              <w:rPr>
                <w:rFonts w:cs="Calibri"/>
                <w:szCs w:val="24"/>
              </w:rPr>
              <w:t>Att 1339c</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13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8</w:t>
            </w:r>
          </w:p>
        </w:tc>
        <w:tc>
          <w:tcPr>
            <w:tcW w:w="2093" w:type="dxa"/>
            <w:noWrap/>
          </w:tcPr>
          <w:p w:rsidR="001B781F" w:rsidRDefault="001B781F"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Arial"/>
                <w:szCs w:val="24"/>
              </w:rPr>
            </w:pPr>
            <w:r>
              <w:rPr>
                <w:rFonts w:eastAsia="Times New Roman" w:cs="Arial"/>
                <w:noProof/>
                <w:szCs w:val="24"/>
              </w:rPr>
              <w:t>330+ individuals submitted</w:t>
            </w:r>
            <w:r w:rsidR="001B781F">
              <w:rPr>
                <w:rFonts w:eastAsia="Times New Roman" w:cs="Arial"/>
                <w:noProof/>
                <w:szCs w:val="24"/>
              </w:rPr>
              <w:t xml:space="preserve"> this comment through </w:t>
            </w:r>
            <w:r w:rsidR="001B781F">
              <w:rPr>
                <w:rFonts w:eastAsia="Times New Roman" w:cs="Arial"/>
                <w:b/>
                <w:noProof/>
                <w:szCs w:val="24"/>
              </w:rPr>
              <w:t xml:space="preserve">Form Email 1 </w:t>
            </w:r>
            <w:r w:rsidR="001B781F">
              <w:rPr>
                <w:rFonts w:eastAsia="Times New Roman" w:cs="Arial"/>
                <w:noProof/>
                <w:szCs w:val="24"/>
              </w:rPr>
              <w:t>with identical or similar language</w:t>
            </w:r>
          </w:p>
        </w:tc>
        <w:tc>
          <w:tcPr>
            <w:tcW w:w="8910" w:type="dxa"/>
          </w:tcPr>
          <w:p w:rsidR="00665477" w:rsidRPr="002703D9" w:rsidRDefault="00665477" w:rsidP="00F42FD8">
            <w:pPr>
              <w:rPr>
                <w:rFonts w:cs="Arial"/>
                <w:b/>
                <w:szCs w:val="24"/>
              </w:rPr>
            </w:pPr>
            <w:r w:rsidRPr="002703D9">
              <w:rPr>
                <w:rFonts w:cs="Arial"/>
                <w:b/>
                <w:szCs w:val="24"/>
              </w:rPr>
              <w:t>Page 22, Line 221, Grade Level 5</w:t>
            </w:r>
          </w:p>
          <w:p w:rsidR="00665477" w:rsidRPr="000A10B0" w:rsidRDefault="00665477" w:rsidP="00F42FD8">
            <w:pPr>
              <w:rPr>
                <w:rFonts w:cs="Calibri"/>
                <w:b/>
                <w:szCs w:val="24"/>
              </w:rPr>
            </w:pPr>
            <w:r w:rsidRPr="000A10B0">
              <w:rPr>
                <w:rFonts w:cs="Arial"/>
                <w:szCs w:val="24"/>
              </w:rPr>
              <w:t>“Use healthy and respectful ways to express friendship, attraction, and affection. 5.4.2.G”  The word “attraction” should be deleted as age inappropriate for 5</w:t>
            </w:r>
            <w:r w:rsidRPr="000A10B0">
              <w:rPr>
                <w:rFonts w:cs="Arial"/>
                <w:szCs w:val="24"/>
                <w:vertAlign w:val="superscript"/>
              </w:rPr>
              <w:t>th</w:t>
            </w:r>
            <w:r w:rsidRPr="000A10B0">
              <w:rPr>
                <w:rFonts w:cs="Arial"/>
                <w:szCs w:val="24"/>
              </w:rPr>
              <w:t xml:space="preserve"> graders.</w:t>
            </w:r>
          </w:p>
        </w:tc>
        <w:tc>
          <w:tcPr>
            <w:tcW w:w="1345" w:type="dxa"/>
          </w:tcPr>
          <w:p w:rsidR="00665477" w:rsidRPr="000A10B0" w:rsidRDefault="001B781F" w:rsidP="00F42FD8">
            <w:pPr>
              <w:jc w:val="center"/>
              <w:rPr>
                <w:rFonts w:cs="Calibri"/>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4E241C" w:rsidRDefault="001F01D9" w:rsidP="00F42FD8">
            <w:pPr>
              <w:ind w:left="-18"/>
              <w:jc w:val="center"/>
              <w:rPr>
                <w:rFonts w:eastAsia="Times New Roman" w:cs="Arial"/>
                <w:bCs/>
                <w:szCs w:val="24"/>
              </w:rPr>
            </w:pPr>
            <w:r>
              <w:rPr>
                <w:rFonts w:eastAsia="Times New Roman" w:cs="Arial"/>
                <w:b/>
                <w:bCs/>
                <w:szCs w:val="24"/>
              </w:rPr>
              <w:t>Not Recommended</w:t>
            </w:r>
          </w:p>
        </w:tc>
      </w:tr>
      <w:tr w:rsidR="00665477" w:rsidRPr="00DA4278" w:rsidTr="00F42FD8">
        <w:trPr>
          <w:cantSplit/>
          <w:trHeight w:val="13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71182" w:rsidRDefault="00665477" w:rsidP="00F42FD8">
            <w:r w:rsidRPr="00471182">
              <w:t>8</w:t>
            </w:r>
          </w:p>
        </w:tc>
        <w:tc>
          <w:tcPr>
            <w:tcW w:w="2093" w:type="dxa"/>
            <w:noWrap/>
          </w:tcPr>
          <w:p w:rsidR="00665477" w:rsidRPr="002703D9" w:rsidRDefault="00665477" w:rsidP="00F42FD8">
            <w:r w:rsidRPr="002703D9">
              <w:t>Kathleen Middleton MS, MCHES</w:t>
            </w:r>
          </w:p>
        </w:tc>
        <w:tc>
          <w:tcPr>
            <w:tcW w:w="8910" w:type="dxa"/>
          </w:tcPr>
          <w:p w:rsidR="00665477" w:rsidRPr="002703D9" w:rsidRDefault="00665477" w:rsidP="00F42FD8">
            <w:pPr>
              <w:rPr>
                <w:rFonts w:cs="Arial"/>
                <w:b/>
                <w:szCs w:val="24"/>
              </w:rPr>
            </w:pPr>
            <w:r w:rsidRPr="002703D9">
              <w:rPr>
                <w:rFonts w:cs="Arial"/>
                <w:b/>
                <w:szCs w:val="24"/>
              </w:rPr>
              <w:t>Page 22, Line 222</w:t>
            </w:r>
          </w:p>
          <w:p w:rsidR="00665477" w:rsidRPr="002703D9" w:rsidRDefault="00665477" w:rsidP="00F42FD8">
            <w:pPr>
              <w:rPr>
                <w:rFonts w:cs="Arial"/>
                <w:szCs w:val="24"/>
              </w:rPr>
            </w:pPr>
            <w:r w:rsidRPr="002703D9">
              <w:rPr>
                <w:rFonts w:cs="Arial"/>
                <w:szCs w:val="24"/>
              </w:rPr>
              <w:t>Grade 7-8</w:t>
            </w:r>
          </w:p>
          <w:p w:rsidR="00665477" w:rsidRPr="002703D9" w:rsidRDefault="00665477" w:rsidP="00F42FD8">
            <w:pPr>
              <w:rPr>
                <w:rFonts w:cs="Arial"/>
                <w:szCs w:val="24"/>
              </w:rPr>
            </w:pPr>
            <w:r w:rsidRPr="002703D9">
              <w:rPr>
                <w:rFonts w:cs="Arial"/>
                <w:szCs w:val="24"/>
              </w:rPr>
              <w:t>1.</w:t>
            </w:r>
            <w:r w:rsidRPr="002703D9">
              <w:rPr>
                <w:rFonts w:cs="Arial"/>
                <w:szCs w:val="24"/>
              </w:rPr>
              <w:tab/>
              <w:t>Evidence column. Revise: Student work product is in the form of a role-play that demonstrates the differences between passive, aggressive and assertive communication styles.</w:t>
            </w:r>
          </w:p>
          <w:p w:rsidR="00665477" w:rsidRPr="002703D9" w:rsidRDefault="00665477" w:rsidP="00F42FD8">
            <w:pPr>
              <w:rPr>
                <w:rFonts w:cs="Arial"/>
                <w:szCs w:val="24"/>
              </w:rPr>
            </w:pPr>
            <w:r w:rsidRPr="002703D9">
              <w:rPr>
                <w:rFonts w:cs="Arial"/>
                <w:szCs w:val="24"/>
              </w:rPr>
              <w:t>2.</w:t>
            </w:r>
            <w:r w:rsidRPr="002703D9">
              <w:rPr>
                <w:rFonts w:cs="Arial"/>
                <w:szCs w:val="24"/>
              </w:rPr>
              <w:tab/>
              <w:t>Assessment column. Add criteria.</w:t>
            </w:r>
          </w:p>
          <w:p w:rsidR="00665477" w:rsidRPr="002703D9" w:rsidRDefault="00665477" w:rsidP="00F42FD8">
            <w:pPr>
              <w:rPr>
                <w:rFonts w:cs="Arial"/>
                <w:szCs w:val="24"/>
              </w:rPr>
            </w:pPr>
            <w:r w:rsidRPr="002703D9">
              <w:rPr>
                <w:rFonts w:cs="Arial"/>
                <w:szCs w:val="24"/>
              </w:rPr>
              <w:t>Criteria: Observe students demonstrating the three different communication styles. Look for behaviors such as:</w:t>
            </w:r>
          </w:p>
          <w:p w:rsidR="00665477" w:rsidRPr="002703D9" w:rsidRDefault="00665477" w:rsidP="00F42FD8">
            <w:pPr>
              <w:rPr>
                <w:rFonts w:cs="Arial"/>
                <w:szCs w:val="24"/>
              </w:rPr>
            </w:pPr>
            <w:r w:rsidRPr="002703D9">
              <w:rPr>
                <w:rFonts w:cs="Arial"/>
                <w:szCs w:val="24"/>
              </w:rPr>
              <w:t>Passive –Little or no eye-contact, doesn’t speak up, wants others to make decisions, appears meek</w:t>
            </w:r>
          </w:p>
          <w:p w:rsidR="00665477" w:rsidRPr="002703D9" w:rsidRDefault="00665477" w:rsidP="00F42FD8">
            <w:pPr>
              <w:rPr>
                <w:rFonts w:cs="Arial"/>
                <w:szCs w:val="24"/>
              </w:rPr>
            </w:pPr>
            <w:r w:rsidRPr="002703D9">
              <w:rPr>
                <w:rFonts w:cs="Arial"/>
                <w:szCs w:val="24"/>
              </w:rPr>
              <w:t>Aggressive –Poor listener, interrupts, bullies others, puts others down, know-it-all attitude</w:t>
            </w:r>
          </w:p>
          <w:p w:rsidR="00665477" w:rsidRPr="002703D9" w:rsidRDefault="00665477" w:rsidP="00F42FD8">
            <w:pPr>
              <w:rPr>
                <w:rFonts w:cs="Arial"/>
                <w:szCs w:val="24"/>
              </w:rPr>
            </w:pPr>
            <w:r w:rsidRPr="002703D9">
              <w:rPr>
                <w:rFonts w:cs="Arial"/>
                <w:szCs w:val="24"/>
              </w:rPr>
              <w:t>Assertive—Good eye contact, active listener, speaks up but open to th</w:t>
            </w:r>
            <w:r w:rsidR="00EF21B4">
              <w:rPr>
                <w:rFonts w:cs="Arial"/>
                <w:szCs w:val="24"/>
              </w:rPr>
              <w:t>e opinions of others, confident</w:t>
            </w:r>
          </w:p>
          <w:p w:rsidR="00665477" w:rsidRPr="002703D9" w:rsidRDefault="00665477" w:rsidP="00F42FD8">
            <w:pPr>
              <w:rPr>
                <w:rFonts w:cs="Arial"/>
                <w:szCs w:val="24"/>
              </w:rPr>
            </w:pPr>
            <w:r w:rsidRPr="002703D9">
              <w:rPr>
                <w:rFonts w:cs="Arial"/>
                <w:szCs w:val="24"/>
              </w:rPr>
              <w:t>3.</w:t>
            </w:r>
            <w:r w:rsidRPr="002703D9">
              <w:rPr>
                <w:rFonts w:cs="Arial"/>
                <w:szCs w:val="24"/>
              </w:rPr>
              <w:tab/>
              <w:t>Notes column: Delete and replace with the following: Teachers should provide potential topics for student to use for role plays.</w:t>
            </w:r>
          </w:p>
        </w:tc>
        <w:tc>
          <w:tcPr>
            <w:tcW w:w="1345" w:type="dxa"/>
          </w:tcPr>
          <w:p w:rsidR="00665477" w:rsidRPr="000A10B0" w:rsidRDefault="00665477" w:rsidP="00F42FD8">
            <w:pPr>
              <w:jc w:val="center"/>
              <w:rPr>
                <w:rFonts w:cs="Calibri"/>
                <w:szCs w:val="24"/>
              </w:rPr>
            </w:pPr>
            <w:r w:rsidRPr="00FE41CF">
              <w:rPr>
                <w:rFonts w:cs="Calibri"/>
                <w:szCs w:val="24"/>
              </w:rPr>
              <w:t>Att 1339b</w:t>
            </w:r>
            <w:r w:rsidR="007A4B3A">
              <w:rPr>
                <w:rFonts w:cs="Calibri"/>
                <w:szCs w:val="24"/>
              </w:rPr>
              <w:t xml:space="preserve"> </w:t>
            </w:r>
            <w:r w:rsidRPr="00FE41CF">
              <w:rPr>
                <w:rFonts w:cs="Calibri"/>
                <w:szCs w:val="24"/>
              </w:rPr>
              <w:t>Att 1339c</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13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020C7" w:rsidRDefault="00665477" w:rsidP="00F42FD8">
            <w:r w:rsidRPr="000020C7">
              <w:t>8</w:t>
            </w:r>
          </w:p>
        </w:tc>
        <w:tc>
          <w:tcPr>
            <w:tcW w:w="2093" w:type="dxa"/>
            <w:noWrap/>
          </w:tcPr>
          <w:p w:rsidR="00665477" w:rsidRDefault="00665477" w:rsidP="00F42FD8">
            <w:r w:rsidRPr="000020C7">
              <w:t>Kathleen Middleton MS, MCHES</w:t>
            </w:r>
          </w:p>
        </w:tc>
        <w:tc>
          <w:tcPr>
            <w:tcW w:w="8910" w:type="dxa"/>
          </w:tcPr>
          <w:p w:rsidR="00665477" w:rsidRDefault="00665477" w:rsidP="00F42FD8">
            <w:pPr>
              <w:spacing w:after="240"/>
              <w:rPr>
                <w:rFonts w:cs="Arial"/>
                <w:szCs w:val="24"/>
              </w:rPr>
            </w:pPr>
            <w:r w:rsidRPr="00073B74">
              <w:rPr>
                <w:rFonts w:cs="Arial"/>
                <w:b/>
                <w:i/>
                <w:szCs w:val="24"/>
              </w:rPr>
              <w:t>Note from Kathleen:</w:t>
            </w:r>
            <w:r w:rsidRPr="00073B74">
              <w:rPr>
                <w:rFonts w:cs="Arial"/>
                <w:szCs w:val="24"/>
              </w:rPr>
              <w:t xml:space="preserve"> this standard uses role-play in almost every grade level. While I think the task described is an excellent teaching activity, it is difficult to assess every student in the class using this method. I have changed Grade 9-12 to a written response</w:t>
            </w:r>
            <w:r>
              <w:rPr>
                <w:rFonts w:cs="Arial"/>
                <w:szCs w:val="24"/>
              </w:rPr>
              <w:t>.</w:t>
            </w:r>
          </w:p>
          <w:p w:rsidR="00665477" w:rsidRDefault="00665477" w:rsidP="00F42FD8">
            <w:pPr>
              <w:rPr>
                <w:rFonts w:cs="Arial"/>
                <w:b/>
                <w:szCs w:val="24"/>
              </w:rPr>
            </w:pPr>
            <w:r>
              <w:rPr>
                <w:rFonts w:cs="Arial"/>
                <w:b/>
                <w:szCs w:val="24"/>
              </w:rPr>
              <w:t>Page 22, Line 222</w:t>
            </w:r>
          </w:p>
          <w:p w:rsidR="00665477" w:rsidRDefault="00665477" w:rsidP="00F42FD8">
            <w:pPr>
              <w:rPr>
                <w:rFonts w:cs="Arial"/>
                <w:szCs w:val="24"/>
              </w:rPr>
            </w:pPr>
            <w:r>
              <w:rPr>
                <w:rFonts w:cs="Arial"/>
                <w:szCs w:val="24"/>
              </w:rPr>
              <w:t>Grade 9-12</w:t>
            </w:r>
          </w:p>
          <w:p w:rsidR="00665477" w:rsidRPr="00241E79" w:rsidRDefault="00665477" w:rsidP="00F42FD8">
            <w:pPr>
              <w:pStyle w:val="ColorfulList-Accent12"/>
              <w:numPr>
                <w:ilvl w:val="0"/>
                <w:numId w:val="42"/>
              </w:numPr>
              <w:rPr>
                <w:rFonts w:cs="Arial"/>
                <w:sz w:val="24"/>
                <w:szCs w:val="24"/>
              </w:rPr>
            </w:pPr>
            <w:r w:rsidRPr="00241E79">
              <w:rPr>
                <w:rFonts w:cs="Arial"/>
                <w:sz w:val="24"/>
                <w:szCs w:val="24"/>
              </w:rPr>
              <w:t xml:space="preserve">Evidence column. Delete: Demonstration of. Insert: </w:t>
            </w:r>
            <w:r w:rsidRPr="00433D56">
              <w:rPr>
                <w:rFonts w:cs="Arial"/>
                <w:i/>
                <w:sz w:val="24"/>
                <w:szCs w:val="24"/>
              </w:rPr>
              <w:t>Student work is a written dialog that demonstrates</w:t>
            </w:r>
            <w:r w:rsidRPr="00241E79">
              <w:rPr>
                <w:rFonts w:cs="Arial"/>
                <w:sz w:val="24"/>
                <w:szCs w:val="24"/>
              </w:rPr>
              <w:t xml:space="preserve"> . . .</w:t>
            </w:r>
          </w:p>
          <w:p w:rsidR="00665477" w:rsidRPr="00B548EE" w:rsidRDefault="00665477" w:rsidP="00F42FD8">
            <w:pPr>
              <w:pStyle w:val="ColorfulList-Accent12"/>
              <w:numPr>
                <w:ilvl w:val="0"/>
                <w:numId w:val="42"/>
              </w:numPr>
              <w:rPr>
                <w:rFonts w:cs="Arial"/>
                <w:sz w:val="24"/>
                <w:szCs w:val="24"/>
              </w:rPr>
            </w:pPr>
            <w:r>
              <w:rPr>
                <w:rFonts w:cs="Arial"/>
                <w:sz w:val="24"/>
                <w:szCs w:val="24"/>
              </w:rPr>
              <w:t xml:space="preserve">In the Assessment column it is necessary to limit the demonstration to one thing. I have chosen alcohol. Delete: In a role-playing situation. Insert: </w:t>
            </w:r>
            <w:r w:rsidRPr="00433D56">
              <w:rPr>
                <w:rFonts w:cs="Arial"/>
                <w:i/>
                <w:sz w:val="24"/>
                <w:szCs w:val="24"/>
              </w:rPr>
              <w:t>Using the situation provided, write a dialog that . . .Delete: tobacco, and other drugs.</w:t>
            </w:r>
            <w:r>
              <w:rPr>
                <w:rFonts w:cs="Arial"/>
                <w:i/>
                <w:sz w:val="24"/>
                <w:szCs w:val="24"/>
              </w:rPr>
              <w:br/>
            </w:r>
            <w:r>
              <w:rPr>
                <w:rFonts w:cs="Arial"/>
                <w:b/>
                <w:sz w:val="24"/>
                <w:szCs w:val="24"/>
              </w:rPr>
              <w:t>Criteria:</w:t>
            </w:r>
            <w:r>
              <w:rPr>
                <w:rFonts w:cs="Arial"/>
                <w:b/>
                <w:sz w:val="24"/>
                <w:szCs w:val="24"/>
              </w:rPr>
              <w:br/>
            </w:r>
            <w:r w:rsidRPr="00F912F4">
              <w:rPr>
                <w:rFonts w:cs="Arial"/>
                <w:bCs/>
                <w:i/>
                <w:sz w:val="24"/>
                <w:szCs w:val="24"/>
              </w:rPr>
              <w:t>Student work should demonstrate effective refusal skills</w:t>
            </w:r>
            <w:r>
              <w:rPr>
                <w:rFonts w:cs="Arial"/>
                <w:bCs/>
                <w:i/>
                <w:sz w:val="24"/>
                <w:szCs w:val="24"/>
              </w:rPr>
              <w:t>. The dialog presents at least two of the following:</w:t>
            </w:r>
            <w:r w:rsidRPr="00F912F4">
              <w:rPr>
                <w:rFonts w:cs="Arial"/>
                <w:bCs/>
                <w:i/>
                <w:sz w:val="24"/>
                <w:szCs w:val="24"/>
              </w:rPr>
              <w:t xml:space="preserve"> </w:t>
            </w:r>
            <w:r w:rsidRPr="00F912F4">
              <w:rPr>
                <w:rFonts w:cs="Arial"/>
                <w:bCs/>
                <w:i/>
                <w:sz w:val="24"/>
                <w:szCs w:val="24"/>
              </w:rPr>
              <w:br/>
              <w:t>- A firm and clear “no.”</w:t>
            </w:r>
            <w:r w:rsidRPr="00F912F4">
              <w:rPr>
                <w:rFonts w:cs="Arial"/>
                <w:bCs/>
                <w:i/>
                <w:sz w:val="24"/>
                <w:szCs w:val="24"/>
              </w:rPr>
              <w:br/>
              <w:t xml:space="preserve">-Detail about why </w:t>
            </w:r>
            <w:proofErr w:type="gramStart"/>
            <w:r w:rsidRPr="00F912F4">
              <w:rPr>
                <w:rFonts w:cs="Arial"/>
                <w:bCs/>
                <w:i/>
                <w:sz w:val="24"/>
                <w:szCs w:val="24"/>
              </w:rPr>
              <w:t>not..</w:t>
            </w:r>
            <w:proofErr w:type="gramEnd"/>
            <w:r w:rsidRPr="00F912F4">
              <w:rPr>
                <w:rFonts w:cs="Arial"/>
                <w:bCs/>
                <w:i/>
                <w:sz w:val="24"/>
                <w:szCs w:val="24"/>
              </w:rPr>
              <w:t xml:space="preserve"> </w:t>
            </w:r>
            <w:r w:rsidRPr="00F912F4">
              <w:rPr>
                <w:rFonts w:cs="Arial"/>
                <w:bCs/>
                <w:i/>
                <w:sz w:val="24"/>
                <w:szCs w:val="24"/>
              </w:rPr>
              <w:br/>
              <w:t>Ot</w:t>
            </w:r>
            <w:r>
              <w:rPr>
                <w:rFonts w:cs="Arial"/>
                <w:bCs/>
                <w:i/>
                <w:sz w:val="24"/>
                <w:szCs w:val="24"/>
              </w:rPr>
              <w:t xml:space="preserve">her possible refusal strategies </w:t>
            </w:r>
            <w:r w:rsidRPr="00F912F4">
              <w:rPr>
                <w:rFonts w:cs="Arial"/>
                <w:bCs/>
                <w:i/>
                <w:sz w:val="24"/>
                <w:szCs w:val="24"/>
              </w:rPr>
              <w:br/>
              <w:t>-Provide an excuse.</w:t>
            </w:r>
            <w:r w:rsidRPr="00F912F4">
              <w:rPr>
                <w:rFonts w:cs="Arial"/>
                <w:bCs/>
                <w:i/>
                <w:sz w:val="24"/>
                <w:szCs w:val="24"/>
              </w:rPr>
              <w:br/>
              <w:t>-Walk away.</w:t>
            </w:r>
            <w:r w:rsidRPr="00F912F4">
              <w:rPr>
                <w:rFonts w:cs="Arial"/>
                <w:bCs/>
                <w:i/>
                <w:sz w:val="24"/>
                <w:szCs w:val="24"/>
              </w:rPr>
              <w:br/>
              <w:t>-provide another option.</w:t>
            </w:r>
            <w:r>
              <w:rPr>
                <w:rFonts w:cs="Arial"/>
                <w:bCs/>
                <w:i/>
                <w:sz w:val="24"/>
                <w:szCs w:val="24"/>
              </w:rPr>
              <w:br/>
              <w:t xml:space="preserve">Detail about reasons for the refusal should be presented in the dialog. </w:t>
            </w:r>
          </w:p>
          <w:p w:rsidR="00665477" w:rsidRPr="00073B74" w:rsidRDefault="00665477" w:rsidP="00F42FD8">
            <w:pPr>
              <w:pStyle w:val="ColorfulList-Accent12"/>
              <w:numPr>
                <w:ilvl w:val="0"/>
                <w:numId w:val="42"/>
              </w:numPr>
              <w:rPr>
                <w:rFonts w:cs="Arial"/>
                <w:szCs w:val="24"/>
              </w:rPr>
            </w:pPr>
            <w:r>
              <w:rPr>
                <w:rFonts w:cs="Arial"/>
                <w:sz w:val="24"/>
                <w:szCs w:val="24"/>
              </w:rPr>
              <w:t xml:space="preserve">Notes column. Delete all text and replace. </w:t>
            </w:r>
            <w:r w:rsidRPr="00433D56">
              <w:rPr>
                <w:rFonts w:cs="Arial"/>
                <w:i/>
                <w:sz w:val="24"/>
                <w:szCs w:val="24"/>
              </w:rPr>
              <w:t xml:space="preserve">Teachers should create the prompt describing a situation where a teen is being pressured to go use alcohol with </w:t>
            </w:r>
            <w:r>
              <w:rPr>
                <w:rFonts w:cs="Arial"/>
                <w:i/>
                <w:sz w:val="24"/>
                <w:szCs w:val="24"/>
              </w:rPr>
              <w:t>others.</w:t>
            </w:r>
          </w:p>
        </w:tc>
        <w:tc>
          <w:tcPr>
            <w:tcW w:w="1345" w:type="dxa"/>
          </w:tcPr>
          <w:p w:rsidR="00665477" w:rsidRPr="000A10B0" w:rsidRDefault="00665477" w:rsidP="00EF21B4">
            <w:pPr>
              <w:jc w:val="center"/>
              <w:rPr>
                <w:rFonts w:cs="Calibri"/>
                <w:szCs w:val="24"/>
              </w:rPr>
            </w:pPr>
            <w:r w:rsidRPr="00FE41CF">
              <w:rPr>
                <w:rFonts w:cs="Calibri"/>
                <w:szCs w:val="24"/>
              </w:rPr>
              <w:t>Att 1339</w:t>
            </w:r>
            <w:r w:rsidR="007A4B3A">
              <w:rPr>
                <w:rFonts w:cs="Calibri"/>
                <w:szCs w:val="24"/>
              </w:rPr>
              <w:t xml:space="preserve"> </w:t>
            </w:r>
            <w:r w:rsidRPr="00FE41CF">
              <w:rPr>
                <w:rFonts w:cs="Calibri"/>
                <w:szCs w:val="24"/>
              </w:rPr>
              <w:t>Att 1339c</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13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211968" w:rsidRDefault="00665477" w:rsidP="00F42FD8">
            <w:r w:rsidRPr="00211968">
              <w:t>8</w:t>
            </w:r>
          </w:p>
        </w:tc>
        <w:tc>
          <w:tcPr>
            <w:tcW w:w="2093" w:type="dxa"/>
            <w:noWrap/>
          </w:tcPr>
          <w:p w:rsidR="00665477" w:rsidRDefault="00665477" w:rsidP="00F42FD8">
            <w:r w:rsidRPr="00211968">
              <w:t>Kathleen Middleton MS, MCHES</w:t>
            </w:r>
          </w:p>
        </w:tc>
        <w:tc>
          <w:tcPr>
            <w:tcW w:w="8910" w:type="dxa"/>
          </w:tcPr>
          <w:p w:rsidR="00665477" w:rsidRDefault="00665477" w:rsidP="00F42FD8">
            <w:pPr>
              <w:spacing w:after="240"/>
              <w:rPr>
                <w:rFonts w:cs="Arial"/>
                <w:b/>
                <w:i/>
                <w:szCs w:val="24"/>
              </w:rPr>
            </w:pPr>
            <w:r w:rsidRPr="00073B74">
              <w:rPr>
                <w:rFonts w:cs="Arial"/>
                <w:b/>
                <w:i/>
                <w:szCs w:val="24"/>
              </w:rPr>
              <w:t>Important: This task needs to be deleted or replaced. The assessment task describes Core Concepts not DM</w:t>
            </w:r>
          </w:p>
          <w:p w:rsidR="00665477" w:rsidRPr="00073B74" w:rsidRDefault="00665477" w:rsidP="00F42FD8">
            <w:pPr>
              <w:rPr>
                <w:rFonts w:cs="Arial"/>
                <w:b/>
                <w:szCs w:val="24"/>
              </w:rPr>
            </w:pPr>
            <w:r w:rsidRPr="00073B74">
              <w:rPr>
                <w:rFonts w:cs="Arial"/>
                <w:b/>
                <w:szCs w:val="24"/>
              </w:rPr>
              <w:t>Page 23, Line 228</w:t>
            </w:r>
          </w:p>
          <w:p w:rsidR="00665477" w:rsidRPr="00073B74" w:rsidRDefault="00665477" w:rsidP="00F42FD8">
            <w:pPr>
              <w:rPr>
                <w:rFonts w:cs="Arial"/>
                <w:szCs w:val="24"/>
              </w:rPr>
            </w:pPr>
            <w:r w:rsidRPr="00073B74">
              <w:rPr>
                <w:rFonts w:cs="Arial"/>
                <w:szCs w:val="24"/>
              </w:rPr>
              <w:t>Grade 6</w:t>
            </w:r>
          </w:p>
          <w:p w:rsidR="00665477" w:rsidRPr="00073B74" w:rsidRDefault="00665477" w:rsidP="00F42FD8">
            <w:pPr>
              <w:rPr>
                <w:rFonts w:cs="Arial"/>
                <w:b/>
                <w:i/>
                <w:szCs w:val="24"/>
              </w:rPr>
            </w:pPr>
            <w:r w:rsidRPr="00073B74">
              <w:rPr>
                <w:rFonts w:cs="Arial"/>
                <w:szCs w:val="24"/>
              </w:rPr>
              <w:t>This task is NOT about decision-making, Standard 5. It is core concepts, Standard 1. A different example needs to be identified. I will write the task when identified. It does do a nice job with the literacy standard.</w:t>
            </w:r>
          </w:p>
        </w:tc>
        <w:tc>
          <w:tcPr>
            <w:tcW w:w="1345" w:type="dxa"/>
          </w:tcPr>
          <w:p w:rsidR="00665477" w:rsidRPr="000A10B0" w:rsidRDefault="00665477" w:rsidP="00F42FD8">
            <w:pPr>
              <w:jc w:val="center"/>
              <w:rPr>
                <w:rFonts w:cs="Calibri"/>
                <w:szCs w:val="24"/>
              </w:rPr>
            </w:pPr>
            <w:r w:rsidRPr="00FE41CF">
              <w:rPr>
                <w:rFonts w:cs="Calibri"/>
                <w:szCs w:val="24"/>
              </w:rPr>
              <w:t>Att 1339b</w:t>
            </w:r>
            <w:r w:rsidR="007A4B3A">
              <w:rPr>
                <w:rFonts w:cs="Calibri"/>
                <w:szCs w:val="24"/>
              </w:rPr>
              <w:t xml:space="preserve"> </w:t>
            </w:r>
            <w:r w:rsidRPr="00FE41CF">
              <w:rPr>
                <w:rFonts w:cs="Calibri"/>
                <w:szCs w:val="24"/>
              </w:rPr>
              <w:t>Att 1339c</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347"/>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211968" w:rsidRDefault="00665477" w:rsidP="00F42FD8">
            <w:r w:rsidRPr="00211968">
              <w:t>8</w:t>
            </w:r>
          </w:p>
        </w:tc>
        <w:tc>
          <w:tcPr>
            <w:tcW w:w="2093" w:type="dxa"/>
            <w:noWrap/>
          </w:tcPr>
          <w:p w:rsidR="00665477" w:rsidRDefault="00665477" w:rsidP="00F42FD8">
            <w:r w:rsidRPr="00211968">
              <w:t>Kathleen Middleton MS, MCHES</w:t>
            </w:r>
          </w:p>
        </w:tc>
        <w:tc>
          <w:tcPr>
            <w:tcW w:w="8910" w:type="dxa"/>
          </w:tcPr>
          <w:p w:rsidR="00665477" w:rsidRPr="002703D9" w:rsidRDefault="00665477" w:rsidP="00F42FD8">
            <w:pPr>
              <w:rPr>
                <w:rFonts w:cs="Arial"/>
                <w:b/>
                <w:szCs w:val="24"/>
              </w:rPr>
            </w:pPr>
            <w:r w:rsidRPr="002703D9">
              <w:rPr>
                <w:rFonts w:cs="Arial"/>
                <w:b/>
                <w:szCs w:val="24"/>
              </w:rPr>
              <w:t>Page 24, Line 228</w:t>
            </w:r>
          </w:p>
          <w:p w:rsidR="00665477" w:rsidRPr="00073B74" w:rsidRDefault="00665477" w:rsidP="00F42FD8">
            <w:pPr>
              <w:rPr>
                <w:rFonts w:cs="Arial"/>
                <w:szCs w:val="24"/>
              </w:rPr>
            </w:pPr>
            <w:r w:rsidRPr="00073B74">
              <w:rPr>
                <w:rFonts w:cs="Arial"/>
                <w:szCs w:val="24"/>
              </w:rPr>
              <w:t>Grade 7-8</w:t>
            </w:r>
          </w:p>
          <w:p w:rsidR="00665477" w:rsidRPr="00073B74" w:rsidRDefault="00665477" w:rsidP="00F42FD8">
            <w:pPr>
              <w:rPr>
                <w:rFonts w:cs="Arial"/>
                <w:szCs w:val="24"/>
              </w:rPr>
            </w:pPr>
            <w:r w:rsidRPr="00073B74">
              <w:rPr>
                <w:rFonts w:cs="Arial"/>
                <w:szCs w:val="24"/>
              </w:rPr>
              <w:t>Important: Given the current epidemic of teen vaping, this task gives us a great opportunity to investigate decisions about vaping as an “other drug.”</w:t>
            </w:r>
          </w:p>
          <w:p w:rsidR="00665477" w:rsidRPr="00073B74" w:rsidRDefault="00665477" w:rsidP="00F42FD8">
            <w:pPr>
              <w:rPr>
                <w:rFonts w:cs="Arial"/>
                <w:szCs w:val="24"/>
              </w:rPr>
            </w:pPr>
            <w:r w:rsidRPr="00073B74">
              <w:rPr>
                <w:rFonts w:cs="Arial"/>
                <w:szCs w:val="24"/>
              </w:rPr>
              <w:t>1.</w:t>
            </w:r>
            <w:r w:rsidRPr="00073B74">
              <w:rPr>
                <w:rFonts w:cs="Arial"/>
                <w:szCs w:val="24"/>
              </w:rPr>
              <w:tab/>
              <w:t>Evidence column. Delete text and insert. Student work will be in the form of a video or other electronic visual presentation. The work should describe the decision-making step</w:t>
            </w:r>
            <w:r>
              <w:rPr>
                <w:rFonts w:cs="Arial"/>
                <w:szCs w:val="24"/>
              </w:rPr>
              <w:t>s used when considering vaping.</w:t>
            </w:r>
          </w:p>
          <w:p w:rsidR="00665477" w:rsidRPr="00073B74" w:rsidRDefault="00665477" w:rsidP="00F42FD8">
            <w:pPr>
              <w:rPr>
                <w:rFonts w:cs="Arial"/>
                <w:szCs w:val="24"/>
              </w:rPr>
            </w:pPr>
            <w:r w:rsidRPr="00073B74">
              <w:rPr>
                <w:rFonts w:cs="Arial"/>
                <w:szCs w:val="24"/>
              </w:rPr>
              <w:t>2.</w:t>
            </w:r>
            <w:r w:rsidRPr="00073B74">
              <w:rPr>
                <w:rFonts w:cs="Arial"/>
                <w:szCs w:val="24"/>
              </w:rPr>
              <w:tab/>
              <w:t>Assessment column. Make a video or another type of electronic visual presentation about the decision-making steps teens should go through before making a decision about vaping. Use all the decision-making steps and provide accu</w:t>
            </w:r>
            <w:r w:rsidR="007A4B3A">
              <w:rPr>
                <w:rFonts w:cs="Arial"/>
                <w:szCs w:val="24"/>
              </w:rPr>
              <w:t>rate data for Step 3, Outcomes.</w:t>
            </w:r>
          </w:p>
          <w:p w:rsidR="00665477" w:rsidRPr="00073B74" w:rsidRDefault="00665477" w:rsidP="00F42FD8">
            <w:pPr>
              <w:rPr>
                <w:rFonts w:cs="Arial"/>
                <w:szCs w:val="24"/>
              </w:rPr>
            </w:pPr>
            <w:r w:rsidRPr="00073B74">
              <w:rPr>
                <w:rFonts w:cs="Arial"/>
                <w:szCs w:val="24"/>
              </w:rPr>
              <w:t>Criteria: Student work should include every step in the decision-making process. The Outcomes in Step 3 should include an accurate description of both positive and negative outcomes. Step 5 Reflection should demonstrate thoughtful consideration.</w:t>
            </w:r>
          </w:p>
          <w:p w:rsidR="00665477" w:rsidRPr="00073B74" w:rsidRDefault="00665477" w:rsidP="00F42FD8">
            <w:pPr>
              <w:rPr>
                <w:rFonts w:cs="Arial"/>
                <w:szCs w:val="24"/>
              </w:rPr>
            </w:pPr>
            <w:r w:rsidRPr="00073B74">
              <w:rPr>
                <w:rFonts w:cs="Arial"/>
                <w:szCs w:val="24"/>
              </w:rPr>
              <w:t>3.</w:t>
            </w:r>
            <w:r w:rsidRPr="00073B74">
              <w:rPr>
                <w:rFonts w:cs="Arial"/>
                <w:szCs w:val="24"/>
              </w:rPr>
              <w:tab/>
              <w:t>Notes column. Delete entire text and insert the following: This task can be used for decisions about alcohol, tobacco, or any other drug. It should be modified so that it is current and reflects the ATOD concerns that are occurring in your community</w:t>
            </w:r>
          </w:p>
        </w:tc>
        <w:tc>
          <w:tcPr>
            <w:tcW w:w="1345" w:type="dxa"/>
          </w:tcPr>
          <w:p w:rsidR="00665477" w:rsidRPr="000A10B0" w:rsidRDefault="00665477" w:rsidP="00F42FD8">
            <w:pPr>
              <w:jc w:val="center"/>
              <w:rPr>
                <w:rFonts w:cs="Calibri"/>
                <w:szCs w:val="24"/>
              </w:rPr>
            </w:pPr>
            <w:r w:rsidRPr="00FE41CF">
              <w:rPr>
                <w:rFonts w:cs="Calibri"/>
                <w:szCs w:val="24"/>
              </w:rPr>
              <w:t>Att 1339b</w:t>
            </w:r>
            <w:r w:rsidR="007A4B3A">
              <w:rPr>
                <w:rFonts w:cs="Calibri"/>
                <w:szCs w:val="24"/>
              </w:rPr>
              <w:t xml:space="preserve"> </w:t>
            </w:r>
            <w:r w:rsidRPr="00FE41CF">
              <w:rPr>
                <w:rFonts w:cs="Calibri"/>
                <w:szCs w:val="24"/>
              </w:rPr>
              <w:t>Att 1339c</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13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E63BF0" w:rsidRDefault="00665477" w:rsidP="00F42FD8">
            <w:r w:rsidRPr="00E63BF0">
              <w:t>8</w:t>
            </w:r>
          </w:p>
        </w:tc>
        <w:tc>
          <w:tcPr>
            <w:tcW w:w="2093" w:type="dxa"/>
            <w:noWrap/>
          </w:tcPr>
          <w:p w:rsidR="00665477" w:rsidRDefault="00665477" w:rsidP="00F42FD8">
            <w:r w:rsidRPr="00E63BF0">
              <w:t>Kathleen Middleton MS, MCHES</w:t>
            </w:r>
          </w:p>
        </w:tc>
        <w:tc>
          <w:tcPr>
            <w:tcW w:w="8910" w:type="dxa"/>
          </w:tcPr>
          <w:p w:rsidR="00665477" w:rsidRPr="00073B74" w:rsidRDefault="00665477" w:rsidP="00F42FD8">
            <w:pPr>
              <w:rPr>
                <w:rFonts w:cs="Arial"/>
                <w:b/>
                <w:szCs w:val="24"/>
              </w:rPr>
            </w:pPr>
            <w:r w:rsidRPr="00073B74">
              <w:rPr>
                <w:rFonts w:cs="Arial"/>
                <w:b/>
                <w:szCs w:val="24"/>
              </w:rPr>
              <w:t>Page 24, Line 228</w:t>
            </w:r>
          </w:p>
          <w:p w:rsidR="00665477" w:rsidRPr="00073B74" w:rsidRDefault="00665477" w:rsidP="00F42FD8">
            <w:pPr>
              <w:rPr>
                <w:rFonts w:cs="Arial"/>
                <w:szCs w:val="24"/>
              </w:rPr>
            </w:pPr>
            <w:r w:rsidRPr="00073B74">
              <w:rPr>
                <w:rFonts w:cs="Arial"/>
                <w:szCs w:val="24"/>
              </w:rPr>
              <w:t>Grades 9-12</w:t>
            </w:r>
          </w:p>
          <w:p w:rsidR="00665477" w:rsidRPr="00073B74" w:rsidRDefault="00665477" w:rsidP="00F42FD8">
            <w:pPr>
              <w:rPr>
                <w:rFonts w:cs="Arial"/>
                <w:szCs w:val="24"/>
              </w:rPr>
            </w:pPr>
            <w:r w:rsidRPr="00073B74">
              <w:rPr>
                <w:rFonts w:cs="Arial"/>
                <w:szCs w:val="24"/>
              </w:rPr>
              <w:t xml:space="preserve">Important: This task is NOT about decision-making either. The way the standard is written it looks like core concepts. However, since it is categorized as DM, we can “assume” the decision is about which coping mechanism works best for the student. That is what I have done to make sure </w:t>
            </w:r>
            <w:r>
              <w:rPr>
                <w:rFonts w:cs="Arial"/>
                <w:szCs w:val="24"/>
              </w:rPr>
              <w:t>we are assessing DM and not CC.</w:t>
            </w:r>
          </w:p>
          <w:p w:rsidR="00665477" w:rsidRPr="00073B74" w:rsidRDefault="00665477" w:rsidP="00F42FD8">
            <w:pPr>
              <w:rPr>
                <w:rFonts w:cs="Arial"/>
                <w:szCs w:val="24"/>
              </w:rPr>
            </w:pPr>
            <w:r w:rsidRPr="00073B74">
              <w:rPr>
                <w:rFonts w:cs="Arial"/>
                <w:szCs w:val="24"/>
              </w:rPr>
              <w:t>1.</w:t>
            </w:r>
            <w:r w:rsidRPr="00073B74">
              <w:rPr>
                <w:rFonts w:cs="Arial"/>
                <w:szCs w:val="24"/>
              </w:rPr>
              <w:tab/>
              <w:t>Evidence column.  Student work is in the form of an essay that describes the decision-making process for identifying a coping mechanism that is the best for them.</w:t>
            </w:r>
          </w:p>
          <w:p w:rsidR="00665477" w:rsidRPr="00073B74" w:rsidRDefault="00665477" w:rsidP="00F42FD8">
            <w:pPr>
              <w:rPr>
                <w:rFonts w:cs="Arial"/>
                <w:szCs w:val="24"/>
              </w:rPr>
            </w:pPr>
            <w:r w:rsidRPr="00073B74">
              <w:rPr>
                <w:rFonts w:cs="Arial"/>
                <w:szCs w:val="24"/>
              </w:rPr>
              <w:t>2.</w:t>
            </w:r>
            <w:r w:rsidRPr="00073B74">
              <w:rPr>
                <w:rFonts w:cs="Arial"/>
                <w:szCs w:val="24"/>
              </w:rPr>
              <w:tab/>
              <w:t>Assessment column. Delete all text and replace with the following: Using the information you researched about various coping mechanisms for managing stress, apply the decision-making process to the following question. Which coping mechanism is the best decision for me? Write an essay that describes your decision-making process.</w:t>
            </w:r>
          </w:p>
          <w:p w:rsidR="00665477" w:rsidRPr="00073B74" w:rsidRDefault="00665477" w:rsidP="00F42FD8">
            <w:pPr>
              <w:rPr>
                <w:rFonts w:cs="Arial"/>
                <w:szCs w:val="24"/>
              </w:rPr>
            </w:pPr>
            <w:r w:rsidRPr="00073B74">
              <w:rPr>
                <w:rFonts w:cs="Arial"/>
                <w:szCs w:val="24"/>
              </w:rPr>
              <w:t>Criteria: Student essays should include all of the five decision making step. Significant detail about the different coping mechanisms should be provided in both Step 2 Options and Step 3 Outcomes. The description of their reflection in Step 5 should dem</w:t>
            </w:r>
            <w:r>
              <w:rPr>
                <w:rFonts w:cs="Arial"/>
                <w:szCs w:val="24"/>
              </w:rPr>
              <w:t>onstrate genuine introspection.</w:t>
            </w:r>
          </w:p>
          <w:p w:rsidR="00665477" w:rsidRPr="00073B74" w:rsidRDefault="00665477" w:rsidP="00F42FD8">
            <w:pPr>
              <w:rPr>
                <w:rFonts w:cs="Arial"/>
                <w:szCs w:val="24"/>
              </w:rPr>
            </w:pPr>
            <w:r w:rsidRPr="00073B74">
              <w:rPr>
                <w:rFonts w:cs="Arial"/>
                <w:szCs w:val="24"/>
              </w:rPr>
              <w:t>3.</w:t>
            </w:r>
            <w:r w:rsidRPr="00073B74">
              <w:rPr>
                <w:rFonts w:cs="Arial"/>
                <w:szCs w:val="24"/>
              </w:rPr>
              <w:tab/>
              <w:t>Notes column: Prior instruction about various coping mechanism and the decision-making process is required.</w:t>
            </w:r>
          </w:p>
        </w:tc>
        <w:tc>
          <w:tcPr>
            <w:tcW w:w="1345" w:type="dxa"/>
          </w:tcPr>
          <w:p w:rsidR="00665477" w:rsidRPr="000A10B0" w:rsidRDefault="00665477" w:rsidP="00F42FD8">
            <w:pPr>
              <w:jc w:val="center"/>
              <w:rPr>
                <w:rFonts w:cs="Calibri"/>
                <w:szCs w:val="24"/>
              </w:rPr>
            </w:pPr>
            <w:r w:rsidRPr="00FE41CF">
              <w:rPr>
                <w:rFonts w:cs="Calibri"/>
                <w:szCs w:val="24"/>
              </w:rPr>
              <w:t>Att 1339b</w:t>
            </w:r>
            <w:r w:rsidR="007A4B3A">
              <w:rPr>
                <w:rFonts w:cs="Calibri"/>
                <w:szCs w:val="24"/>
              </w:rPr>
              <w:t xml:space="preserve"> </w:t>
            </w:r>
            <w:r w:rsidRPr="00FE41CF">
              <w:rPr>
                <w:rFonts w:cs="Calibri"/>
                <w:szCs w:val="24"/>
              </w:rPr>
              <w:t>Att 1339c</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13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2E52BA" w:rsidRDefault="00665477" w:rsidP="00F42FD8">
            <w:r w:rsidRPr="002E52BA">
              <w:t>8</w:t>
            </w:r>
          </w:p>
        </w:tc>
        <w:tc>
          <w:tcPr>
            <w:tcW w:w="2093" w:type="dxa"/>
            <w:noWrap/>
          </w:tcPr>
          <w:p w:rsidR="00665477" w:rsidRDefault="00665477" w:rsidP="00F42FD8">
            <w:r w:rsidRPr="002E52BA">
              <w:t>Kathleen Middleton MS, MCHES</w:t>
            </w:r>
          </w:p>
        </w:tc>
        <w:tc>
          <w:tcPr>
            <w:tcW w:w="8910" w:type="dxa"/>
          </w:tcPr>
          <w:p w:rsidR="00665477" w:rsidRPr="002703D9" w:rsidRDefault="00665477" w:rsidP="00F42FD8">
            <w:pPr>
              <w:rPr>
                <w:rFonts w:cs="Arial"/>
                <w:b/>
                <w:szCs w:val="24"/>
              </w:rPr>
            </w:pPr>
            <w:r w:rsidRPr="002703D9">
              <w:rPr>
                <w:rFonts w:cs="Arial"/>
                <w:b/>
                <w:szCs w:val="24"/>
              </w:rPr>
              <w:t>Page 25, Line 234</w:t>
            </w:r>
          </w:p>
          <w:p w:rsidR="00665477" w:rsidRPr="00073B74" w:rsidRDefault="00665477" w:rsidP="00F42FD8">
            <w:pPr>
              <w:rPr>
                <w:rFonts w:cs="Arial"/>
                <w:szCs w:val="24"/>
              </w:rPr>
            </w:pPr>
            <w:r w:rsidRPr="00073B74">
              <w:rPr>
                <w:rFonts w:cs="Arial"/>
                <w:szCs w:val="24"/>
              </w:rPr>
              <w:t>Grade 3</w:t>
            </w:r>
          </w:p>
          <w:p w:rsidR="00665477" w:rsidRPr="00073B74" w:rsidRDefault="00665477" w:rsidP="00F42FD8">
            <w:pPr>
              <w:rPr>
                <w:rFonts w:cs="Arial"/>
                <w:szCs w:val="24"/>
              </w:rPr>
            </w:pPr>
            <w:r w:rsidRPr="00073B74">
              <w:rPr>
                <w:rFonts w:cs="Arial"/>
                <w:szCs w:val="24"/>
              </w:rPr>
              <w:t>1.</w:t>
            </w:r>
            <w:r w:rsidRPr="00073B74">
              <w:rPr>
                <w:rFonts w:cs="Arial"/>
                <w:szCs w:val="24"/>
              </w:rPr>
              <w:tab/>
              <w:t xml:space="preserve">Evidence column. Delete text and insert: Student work will be in the form of a worksheet demonstrating a short-term goal for positive health practices. </w:t>
            </w:r>
          </w:p>
          <w:p w:rsidR="00665477" w:rsidRPr="00073B74" w:rsidRDefault="00665477" w:rsidP="00F42FD8">
            <w:pPr>
              <w:rPr>
                <w:rFonts w:cs="Arial"/>
                <w:szCs w:val="24"/>
              </w:rPr>
            </w:pPr>
            <w:r w:rsidRPr="00073B74">
              <w:rPr>
                <w:rFonts w:cs="Arial"/>
                <w:szCs w:val="24"/>
              </w:rPr>
              <w:t>2.</w:t>
            </w:r>
            <w:r w:rsidRPr="00073B74">
              <w:rPr>
                <w:rFonts w:cs="Arial"/>
                <w:szCs w:val="24"/>
              </w:rPr>
              <w:tab/>
              <w:t xml:space="preserve">Assessment column. Delete text and insert: Write a short-term goal on the worksheet provided. It must be about a positive health practice that you want to work on. You also must explain why this goal is good for your health. </w:t>
            </w:r>
          </w:p>
          <w:p w:rsidR="00665477" w:rsidRPr="00073B74" w:rsidRDefault="00665477" w:rsidP="00F42FD8">
            <w:pPr>
              <w:rPr>
                <w:rFonts w:cs="Arial"/>
                <w:szCs w:val="24"/>
              </w:rPr>
            </w:pPr>
            <w:r w:rsidRPr="00073B74">
              <w:rPr>
                <w:rFonts w:cs="Arial"/>
                <w:szCs w:val="24"/>
              </w:rPr>
              <w:t>Criteria: Student work response should contain:</w:t>
            </w:r>
          </w:p>
          <w:p w:rsidR="00665477" w:rsidRPr="00073B74" w:rsidRDefault="00665477" w:rsidP="00F42FD8">
            <w:pPr>
              <w:rPr>
                <w:rFonts w:cs="Arial"/>
                <w:szCs w:val="24"/>
              </w:rPr>
            </w:pPr>
            <w:r w:rsidRPr="00073B74">
              <w:rPr>
                <w:rFonts w:cs="Arial"/>
                <w:szCs w:val="24"/>
              </w:rPr>
              <w:t>a stated goal that is clear and specific</w:t>
            </w:r>
          </w:p>
          <w:p w:rsidR="00665477" w:rsidRPr="00073B74" w:rsidRDefault="00665477" w:rsidP="00F42FD8">
            <w:pPr>
              <w:rPr>
                <w:rFonts w:cs="Arial"/>
                <w:szCs w:val="24"/>
              </w:rPr>
            </w:pPr>
            <w:r w:rsidRPr="00073B74">
              <w:rPr>
                <w:rFonts w:cs="Arial"/>
                <w:szCs w:val="24"/>
              </w:rPr>
              <w:t>a goal that can be completed in the short-term</w:t>
            </w:r>
          </w:p>
          <w:p w:rsidR="00665477" w:rsidRPr="00073B74" w:rsidRDefault="00665477" w:rsidP="00F42FD8">
            <w:pPr>
              <w:rPr>
                <w:rFonts w:cs="Arial"/>
                <w:szCs w:val="24"/>
              </w:rPr>
            </w:pPr>
            <w:r w:rsidRPr="00073B74">
              <w:rPr>
                <w:rFonts w:cs="Arial"/>
                <w:szCs w:val="24"/>
              </w:rPr>
              <w:t>a goal is a positive health practice</w:t>
            </w:r>
          </w:p>
          <w:p w:rsidR="00665477" w:rsidRPr="00073B74" w:rsidRDefault="00665477" w:rsidP="00F42FD8">
            <w:pPr>
              <w:rPr>
                <w:rFonts w:cs="Arial"/>
                <w:szCs w:val="24"/>
              </w:rPr>
            </w:pPr>
            <w:r w:rsidRPr="00073B74">
              <w:rPr>
                <w:rFonts w:cs="Arial"/>
                <w:szCs w:val="24"/>
              </w:rPr>
              <w:t>explanation about how this health behavior is good for health</w:t>
            </w:r>
          </w:p>
          <w:p w:rsidR="00665477" w:rsidRPr="00073B74" w:rsidRDefault="00665477" w:rsidP="00F42FD8">
            <w:pPr>
              <w:rPr>
                <w:rFonts w:cs="Arial"/>
                <w:szCs w:val="24"/>
              </w:rPr>
            </w:pPr>
            <w:r w:rsidRPr="00073B74">
              <w:rPr>
                <w:rFonts w:cs="Arial"/>
                <w:szCs w:val="24"/>
              </w:rPr>
              <w:t>3.</w:t>
            </w:r>
            <w:r w:rsidRPr="00073B74">
              <w:rPr>
                <w:rFonts w:cs="Arial"/>
                <w:szCs w:val="24"/>
              </w:rPr>
              <w:tab/>
              <w:t>Notes column. Delete text and replace: Prior instruction should include positive health behaviors that can be measured over time. One idea is to use a bulletin board showing ideas from students about positive health habits that are written on index cards. Discussions about why each health practice is healthy can be done over time.</w:t>
            </w:r>
          </w:p>
        </w:tc>
        <w:tc>
          <w:tcPr>
            <w:tcW w:w="1345" w:type="dxa"/>
          </w:tcPr>
          <w:p w:rsidR="00665477" w:rsidRPr="000A10B0" w:rsidRDefault="00665477" w:rsidP="00F42FD8">
            <w:pPr>
              <w:jc w:val="center"/>
              <w:rPr>
                <w:rFonts w:cs="Calibri"/>
                <w:szCs w:val="24"/>
              </w:rPr>
            </w:pPr>
            <w:r w:rsidRPr="00FE41CF">
              <w:rPr>
                <w:rFonts w:cs="Calibri"/>
                <w:szCs w:val="24"/>
              </w:rPr>
              <w:t>Att 1339b</w:t>
            </w:r>
            <w:r w:rsidR="007A4B3A">
              <w:rPr>
                <w:rFonts w:cs="Calibri"/>
                <w:szCs w:val="24"/>
              </w:rPr>
              <w:t xml:space="preserve"> </w:t>
            </w:r>
            <w:r w:rsidRPr="00FE41CF">
              <w:rPr>
                <w:rFonts w:cs="Calibri"/>
                <w:szCs w:val="24"/>
              </w:rPr>
              <w:t>Att 1339c</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13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2E52BA" w:rsidRDefault="00665477" w:rsidP="00F42FD8">
            <w:r w:rsidRPr="002E52BA">
              <w:t>8</w:t>
            </w:r>
          </w:p>
        </w:tc>
        <w:tc>
          <w:tcPr>
            <w:tcW w:w="2093" w:type="dxa"/>
            <w:noWrap/>
          </w:tcPr>
          <w:p w:rsidR="00665477" w:rsidRDefault="00665477" w:rsidP="00F42FD8">
            <w:r w:rsidRPr="002E52BA">
              <w:t>Kathleen Middleton MS, MCHES</w:t>
            </w:r>
          </w:p>
        </w:tc>
        <w:tc>
          <w:tcPr>
            <w:tcW w:w="8910" w:type="dxa"/>
          </w:tcPr>
          <w:p w:rsidR="00665477" w:rsidRPr="002703D9" w:rsidRDefault="00665477" w:rsidP="00F42FD8">
            <w:pPr>
              <w:rPr>
                <w:rFonts w:cs="Arial"/>
                <w:b/>
                <w:szCs w:val="24"/>
              </w:rPr>
            </w:pPr>
            <w:r w:rsidRPr="002703D9">
              <w:rPr>
                <w:rFonts w:cs="Arial"/>
                <w:b/>
                <w:szCs w:val="24"/>
              </w:rPr>
              <w:t>Page 25, Line 234</w:t>
            </w:r>
          </w:p>
          <w:p w:rsidR="00665477" w:rsidRPr="00073B74" w:rsidRDefault="00665477" w:rsidP="00F42FD8">
            <w:pPr>
              <w:rPr>
                <w:rFonts w:cs="Arial"/>
                <w:szCs w:val="24"/>
              </w:rPr>
            </w:pPr>
            <w:r w:rsidRPr="00073B74">
              <w:rPr>
                <w:rFonts w:cs="Arial"/>
                <w:szCs w:val="24"/>
              </w:rPr>
              <w:t>Grade 5</w:t>
            </w:r>
          </w:p>
          <w:p w:rsidR="00665477" w:rsidRPr="00073B74" w:rsidRDefault="00665477" w:rsidP="00F42FD8">
            <w:pPr>
              <w:rPr>
                <w:rFonts w:cs="Arial"/>
                <w:szCs w:val="24"/>
              </w:rPr>
            </w:pPr>
            <w:r w:rsidRPr="00073B74">
              <w:rPr>
                <w:rFonts w:cs="Arial"/>
                <w:szCs w:val="24"/>
              </w:rPr>
              <w:t>1.</w:t>
            </w:r>
            <w:r w:rsidRPr="00073B74">
              <w:rPr>
                <w:rFonts w:cs="Arial"/>
                <w:szCs w:val="24"/>
              </w:rPr>
              <w:tab/>
              <w:t>Evidence column. Delete text and replace: Student work will be in the form of a list that identifies next steps needed to move forward toward a goal for protecting the environment.</w:t>
            </w:r>
          </w:p>
          <w:p w:rsidR="00665477" w:rsidRPr="00073B74" w:rsidRDefault="00665477" w:rsidP="00F42FD8">
            <w:pPr>
              <w:rPr>
                <w:rFonts w:cs="Arial"/>
                <w:szCs w:val="24"/>
              </w:rPr>
            </w:pPr>
            <w:r w:rsidRPr="00073B74">
              <w:rPr>
                <w:rFonts w:cs="Arial"/>
                <w:szCs w:val="24"/>
              </w:rPr>
              <w:t>2.</w:t>
            </w:r>
            <w:r w:rsidRPr="00073B74">
              <w:rPr>
                <w:rFonts w:cs="Arial"/>
                <w:szCs w:val="24"/>
              </w:rPr>
              <w:tab/>
              <w:t>Assessment column. Add criteria.</w:t>
            </w:r>
          </w:p>
          <w:p w:rsidR="00665477" w:rsidRPr="00073B74" w:rsidRDefault="00665477" w:rsidP="00F42FD8">
            <w:pPr>
              <w:rPr>
                <w:rFonts w:cs="Arial"/>
                <w:szCs w:val="24"/>
              </w:rPr>
            </w:pPr>
            <w:r w:rsidRPr="00073B74">
              <w:rPr>
                <w:rFonts w:cs="Arial"/>
                <w:szCs w:val="24"/>
              </w:rPr>
              <w:t>Criteria</w:t>
            </w:r>
          </w:p>
          <w:p w:rsidR="00665477" w:rsidRPr="00073B74" w:rsidRDefault="00665477" w:rsidP="00F42FD8">
            <w:pPr>
              <w:rPr>
                <w:rFonts w:cs="Arial"/>
                <w:szCs w:val="24"/>
              </w:rPr>
            </w:pPr>
            <w:r w:rsidRPr="00073B74">
              <w:rPr>
                <w:rFonts w:cs="Arial"/>
                <w:szCs w:val="24"/>
              </w:rPr>
              <w:t>Student work should demonstrate next steps that are logical, doable and demonstrate an understanding of the goal-setting process</w:t>
            </w:r>
          </w:p>
        </w:tc>
        <w:tc>
          <w:tcPr>
            <w:tcW w:w="1345" w:type="dxa"/>
          </w:tcPr>
          <w:p w:rsidR="00665477" w:rsidRPr="000A10B0" w:rsidRDefault="00665477" w:rsidP="00F42FD8">
            <w:pPr>
              <w:jc w:val="center"/>
              <w:rPr>
                <w:rFonts w:cs="Calibri"/>
                <w:szCs w:val="24"/>
              </w:rPr>
            </w:pPr>
            <w:r w:rsidRPr="00FE41CF">
              <w:rPr>
                <w:rFonts w:cs="Calibri"/>
                <w:szCs w:val="24"/>
              </w:rPr>
              <w:t>Att 1339b</w:t>
            </w:r>
            <w:r w:rsidR="007A4B3A">
              <w:rPr>
                <w:rFonts w:cs="Calibri"/>
                <w:szCs w:val="24"/>
              </w:rPr>
              <w:t xml:space="preserve"> </w:t>
            </w:r>
            <w:r w:rsidRPr="00FE41CF">
              <w:rPr>
                <w:rFonts w:cs="Calibri"/>
                <w:szCs w:val="24"/>
              </w:rPr>
              <w:t>Att 1339c</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13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920B2" w:rsidRDefault="00665477" w:rsidP="00F42FD8">
            <w:r w:rsidRPr="000920B2">
              <w:t>8</w:t>
            </w:r>
          </w:p>
        </w:tc>
        <w:tc>
          <w:tcPr>
            <w:tcW w:w="2093" w:type="dxa"/>
            <w:noWrap/>
          </w:tcPr>
          <w:p w:rsidR="00665477" w:rsidRDefault="00665477" w:rsidP="00F42FD8">
            <w:r w:rsidRPr="000920B2">
              <w:t>Kathleen Middleton MS, MCHES</w:t>
            </w:r>
          </w:p>
        </w:tc>
        <w:tc>
          <w:tcPr>
            <w:tcW w:w="8910" w:type="dxa"/>
          </w:tcPr>
          <w:p w:rsidR="00665477" w:rsidRPr="00073B74" w:rsidRDefault="00665477" w:rsidP="00F42FD8">
            <w:pPr>
              <w:tabs>
                <w:tab w:val="left" w:pos="1218"/>
              </w:tabs>
              <w:spacing w:after="240"/>
              <w:rPr>
                <w:rFonts w:cs="Arial"/>
                <w:b/>
                <w:szCs w:val="24"/>
              </w:rPr>
            </w:pPr>
            <w:r w:rsidRPr="00073B74">
              <w:rPr>
                <w:rFonts w:cs="Arial"/>
                <w:b/>
                <w:szCs w:val="24"/>
              </w:rPr>
              <w:t>Page 26, Line 234</w:t>
            </w:r>
          </w:p>
          <w:p w:rsidR="00665477" w:rsidRPr="00073B74" w:rsidRDefault="00665477" w:rsidP="00F42FD8">
            <w:pPr>
              <w:tabs>
                <w:tab w:val="left" w:pos="1218"/>
              </w:tabs>
              <w:rPr>
                <w:rFonts w:cs="Arial"/>
                <w:szCs w:val="24"/>
              </w:rPr>
            </w:pPr>
            <w:r w:rsidRPr="00073B74">
              <w:rPr>
                <w:rFonts w:cs="Arial"/>
                <w:szCs w:val="24"/>
              </w:rPr>
              <w:t>Grade 7-8</w:t>
            </w:r>
          </w:p>
          <w:p w:rsidR="00665477" w:rsidRDefault="00665477" w:rsidP="00F42FD8">
            <w:pPr>
              <w:tabs>
                <w:tab w:val="left" w:pos="1218"/>
              </w:tabs>
              <w:spacing w:after="240"/>
              <w:rPr>
                <w:rFonts w:cs="Arial"/>
                <w:szCs w:val="24"/>
              </w:rPr>
            </w:pPr>
            <w:r w:rsidRPr="00073B74">
              <w:rPr>
                <w:rFonts w:cs="Arial"/>
                <w:szCs w:val="24"/>
              </w:rPr>
              <w:t>This task as written is not Goal Setting, Standard 6. As written it is Health Promotion, Standard 8. It can be revised to be GS. But, I am concerned about the Literacy Standard it is linked to. It will not link up after revision. Perhaps that link can go with a task in HP. Please let me know if you want me to rewrite</w:t>
            </w:r>
            <w:r>
              <w:rPr>
                <w:rFonts w:cs="Arial"/>
                <w:szCs w:val="24"/>
              </w:rPr>
              <w:t>.</w:t>
            </w:r>
          </w:p>
          <w:p w:rsidR="00665477" w:rsidRPr="00073B74" w:rsidRDefault="00665477" w:rsidP="00F42FD8">
            <w:pPr>
              <w:tabs>
                <w:tab w:val="left" w:pos="1218"/>
              </w:tabs>
              <w:rPr>
                <w:rFonts w:cs="Arial"/>
                <w:szCs w:val="24"/>
              </w:rPr>
            </w:pPr>
            <w:r w:rsidRPr="00073B74">
              <w:rPr>
                <w:rFonts w:cs="Arial"/>
                <w:szCs w:val="24"/>
              </w:rPr>
              <w:t>Should I revise this to be GS rather than HP?</w:t>
            </w:r>
          </w:p>
        </w:tc>
        <w:tc>
          <w:tcPr>
            <w:tcW w:w="1345" w:type="dxa"/>
          </w:tcPr>
          <w:p w:rsidR="00665477" w:rsidRPr="000A10B0" w:rsidRDefault="00665477" w:rsidP="00F42FD8">
            <w:pPr>
              <w:jc w:val="center"/>
              <w:rPr>
                <w:rFonts w:cs="Calibri"/>
                <w:szCs w:val="24"/>
              </w:rPr>
            </w:pPr>
            <w:r w:rsidRPr="00FE41CF">
              <w:rPr>
                <w:rFonts w:cs="Calibri"/>
                <w:szCs w:val="24"/>
              </w:rPr>
              <w:t>Att 1339b</w:t>
            </w:r>
            <w:r w:rsidR="007A4B3A">
              <w:rPr>
                <w:rFonts w:cs="Calibri"/>
                <w:szCs w:val="24"/>
              </w:rPr>
              <w:t xml:space="preserve"> </w:t>
            </w:r>
            <w:r w:rsidRPr="00FE41CF">
              <w:rPr>
                <w:rFonts w:cs="Calibri"/>
                <w:szCs w:val="24"/>
              </w:rPr>
              <w:t>Att 1339c</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13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920B2" w:rsidRDefault="00665477" w:rsidP="00F42FD8">
            <w:r w:rsidRPr="000920B2">
              <w:t>8</w:t>
            </w:r>
          </w:p>
        </w:tc>
        <w:tc>
          <w:tcPr>
            <w:tcW w:w="2093" w:type="dxa"/>
            <w:noWrap/>
          </w:tcPr>
          <w:p w:rsidR="00665477" w:rsidRDefault="00665477" w:rsidP="00F42FD8">
            <w:r w:rsidRPr="000920B2">
              <w:t>Kathleen Middleton MS, MCHES</w:t>
            </w:r>
          </w:p>
        </w:tc>
        <w:tc>
          <w:tcPr>
            <w:tcW w:w="8910" w:type="dxa"/>
          </w:tcPr>
          <w:p w:rsidR="00665477" w:rsidRPr="00073B74" w:rsidRDefault="00665477" w:rsidP="00F42FD8">
            <w:pPr>
              <w:tabs>
                <w:tab w:val="left" w:pos="1218"/>
              </w:tabs>
              <w:rPr>
                <w:rFonts w:cs="Arial"/>
                <w:b/>
                <w:szCs w:val="24"/>
              </w:rPr>
            </w:pPr>
            <w:r w:rsidRPr="00073B74">
              <w:rPr>
                <w:rFonts w:cs="Arial"/>
                <w:b/>
                <w:szCs w:val="24"/>
              </w:rPr>
              <w:t>Page 27, Line 241</w:t>
            </w:r>
          </w:p>
          <w:p w:rsidR="00665477" w:rsidRPr="00073B74" w:rsidRDefault="00665477" w:rsidP="00F42FD8">
            <w:pPr>
              <w:tabs>
                <w:tab w:val="left" w:pos="1218"/>
              </w:tabs>
              <w:rPr>
                <w:rFonts w:cs="Arial"/>
                <w:szCs w:val="24"/>
              </w:rPr>
            </w:pPr>
            <w:r w:rsidRPr="00073B74">
              <w:rPr>
                <w:rFonts w:cs="Arial"/>
                <w:szCs w:val="24"/>
              </w:rPr>
              <w:t>Grade K</w:t>
            </w:r>
          </w:p>
          <w:p w:rsidR="00665477" w:rsidRPr="00073B74" w:rsidRDefault="00665477" w:rsidP="00F42FD8">
            <w:pPr>
              <w:tabs>
                <w:tab w:val="left" w:pos="1218"/>
              </w:tabs>
              <w:rPr>
                <w:rFonts w:cs="Arial"/>
                <w:szCs w:val="24"/>
              </w:rPr>
            </w:pPr>
            <w:r>
              <w:rPr>
                <w:rFonts w:cs="Arial"/>
                <w:szCs w:val="24"/>
              </w:rPr>
              <w:t>1.</w:t>
            </w:r>
            <w:r w:rsidRPr="00073B74">
              <w:rPr>
                <w:rFonts w:cs="Arial"/>
                <w:szCs w:val="24"/>
              </w:rPr>
              <w:t>Evidence column. In front of the sentence add the following: Student work shows a …</w:t>
            </w:r>
          </w:p>
          <w:p w:rsidR="00665477" w:rsidRPr="00073B74" w:rsidRDefault="00665477" w:rsidP="00F42FD8">
            <w:pPr>
              <w:tabs>
                <w:tab w:val="left" w:pos="1218"/>
              </w:tabs>
              <w:rPr>
                <w:rFonts w:cs="Arial"/>
                <w:szCs w:val="24"/>
              </w:rPr>
            </w:pPr>
            <w:r>
              <w:rPr>
                <w:rFonts w:cs="Arial"/>
                <w:szCs w:val="24"/>
              </w:rPr>
              <w:t>2.</w:t>
            </w:r>
            <w:r w:rsidRPr="00073B74">
              <w:rPr>
                <w:rFonts w:cs="Arial"/>
                <w:szCs w:val="24"/>
              </w:rPr>
              <w:t>Assessment column. In front of the sentence add: From the group of snacks you see, …</w:t>
            </w:r>
          </w:p>
          <w:p w:rsidR="00665477" w:rsidRPr="00073B74" w:rsidRDefault="00665477" w:rsidP="00F42FD8">
            <w:pPr>
              <w:tabs>
                <w:tab w:val="left" w:pos="1218"/>
              </w:tabs>
              <w:rPr>
                <w:rFonts w:cs="Arial"/>
                <w:szCs w:val="24"/>
              </w:rPr>
            </w:pPr>
            <w:r w:rsidRPr="00073B74">
              <w:rPr>
                <w:rFonts w:cs="Arial"/>
                <w:szCs w:val="24"/>
              </w:rPr>
              <w:t>Criteria: Student work should show an assortment of healthy snacks such as fruit, nuts, vegetables</w:t>
            </w:r>
          </w:p>
          <w:p w:rsidR="00665477" w:rsidRPr="00073B74" w:rsidRDefault="00665477" w:rsidP="00F42FD8">
            <w:pPr>
              <w:tabs>
                <w:tab w:val="left" w:pos="1218"/>
              </w:tabs>
              <w:rPr>
                <w:rFonts w:cs="Arial"/>
                <w:b/>
                <w:szCs w:val="24"/>
              </w:rPr>
            </w:pPr>
            <w:r>
              <w:rPr>
                <w:rFonts w:cs="Arial"/>
                <w:szCs w:val="24"/>
              </w:rPr>
              <w:t xml:space="preserve">3. </w:t>
            </w:r>
            <w:r w:rsidRPr="00073B74">
              <w:rPr>
                <w:rFonts w:cs="Arial"/>
                <w:szCs w:val="24"/>
              </w:rPr>
              <w:t>Notes column: Delete text and add: Teachers need to provide a group of snack foods. Include both healthy snacks and less healthy snacks.</w:t>
            </w:r>
          </w:p>
        </w:tc>
        <w:tc>
          <w:tcPr>
            <w:tcW w:w="1345" w:type="dxa"/>
          </w:tcPr>
          <w:p w:rsidR="00665477" w:rsidRPr="000A10B0" w:rsidRDefault="00665477" w:rsidP="00F42FD8">
            <w:pPr>
              <w:jc w:val="center"/>
              <w:rPr>
                <w:rFonts w:cs="Calibri"/>
                <w:szCs w:val="24"/>
              </w:rPr>
            </w:pPr>
            <w:r w:rsidRPr="00FE41CF">
              <w:rPr>
                <w:rFonts w:cs="Calibri"/>
                <w:szCs w:val="24"/>
              </w:rPr>
              <w:t>Att 1339b</w:t>
            </w:r>
            <w:r w:rsidR="007A4B3A">
              <w:rPr>
                <w:rFonts w:cs="Calibri"/>
                <w:szCs w:val="24"/>
              </w:rPr>
              <w:t xml:space="preserve"> </w:t>
            </w:r>
            <w:r w:rsidRPr="00FE41CF">
              <w:rPr>
                <w:rFonts w:cs="Calibri"/>
                <w:szCs w:val="24"/>
              </w:rPr>
              <w:t>Att 1339c</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13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F77A6" w:rsidRDefault="00665477" w:rsidP="00F42FD8">
            <w:r w:rsidRPr="000F77A6">
              <w:t>8</w:t>
            </w:r>
          </w:p>
        </w:tc>
        <w:tc>
          <w:tcPr>
            <w:tcW w:w="2093" w:type="dxa"/>
            <w:noWrap/>
          </w:tcPr>
          <w:p w:rsidR="00665477" w:rsidRDefault="00665477" w:rsidP="00F42FD8">
            <w:r w:rsidRPr="000F77A6">
              <w:t>Kathleen Middleton MS, MCHES</w:t>
            </w:r>
          </w:p>
        </w:tc>
        <w:tc>
          <w:tcPr>
            <w:tcW w:w="8910" w:type="dxa"/>
          </w:tcPr>
          <w:p w:rsidR="00665477" w:rsidRPr="002703D9" w:rsidRDefault="00665477" w:rsidP="00F42FD8">
            <w:pPr>
              <w:rPr>
                <w:rFonts w:cs="Arial"/>
                <w:b/>
                <w:szCs w:val="24"/>
              </w:rPr>
            </w:pPr>
            <w:r w:rsidRPr="002703D9">
              <w:rPr>
                <w:rFonts w:cs="Arial"/>
                <w:b/>
                <w:szCs w:val="24"/>
              </w:rPr>
              <w:t>Page 28, Line 241</w:t>
            </w:r>
          </w:p>
          <w:p w:rsidR="00665477" w:rsidRPr="00073B74" w:rsidRDefault="00665477" w:rsidP="00F42FD8">
            <w:pPr>
              <w:ind w:firstLine="720"/>
              <w:rPr>
                <w:rFonts w:cs="Arial"/>
                <w:szCs w:val="24"/>
              </w:rPr>
            </w:pPr>
            <w:r w:rsidRPr="00073B74">
              <w:rPr>
                <w:rFonts w:cs="Arial"/>
                <w:szCs w:val="24"/>
              </w:rPr>
              <w:t>Grade 1</w:t>
            </w:r>
          </w:p>
          <w:p w:rsidR="00665477" w:rsidRPr="00073B74" w:rsidRDefault="00665477" w:rsidP="00F42FD8">
            <w:pPr>
              <w:ind w:firstLine="720"/>
              <w:rPr>
                <w:rFonts w:cs="Arial"/>
                <w:szCs w:val="24"/>
              </w:rPr>
            </w:pPr>
            <w:r w:rsidRPr="00073B74">
              <w:rPr>
                <w:rFonts w:cs="Arial"/>
                <w:szCs w:val="24"/>
              </w:rPr>
              <w:t>1.</w:t>
            </w:r>
            <w:r w:rsidRPr="00073B74">
              <w:rPr>
                <w:rFonts w:cs="Arial"/>
                <w:szCs w:val="24"/>
              </w:rPr>
              <w:tab/>
              <w:t>Evidence column.  Delete “and flossing.” In front of the sentence add: Student work is a …</w:t>
            </w:r>
          </w:p>
          <w:p w:rsidR="00665477" w:rsidRPr="00073B74" w:rsidRDefault="00665477" w:rsidP="00F42FD8">
            <w:pPr>
              <w:ind w:firstLine="720"/>
              <w:rPr>
                <w:rFonts w:cs="Arial"/>
                <w:szCs w:val="24"/>
              </w:rPr>
            </w:pPr>
            <w:r>
              <w:rPr>
                <w:rFonts w:cs="Arial"/>
                <w:szCs w:val="24"/>
              </w:rPr>
              <w:t>2.</w:t>
            </w:r>
            <w:r>
              <w:rPr>
                <w:rFonts w:cs="Arial"/>
                <w:szCs w:val="24"/>
              </w:rPr>
              <w:tab/>
              <w:t>Assessment column.</w:t>
            </w:r>
          </w:p>
          <w:p w:rsidR="00665477" w:rsidRPr="00073B74" w:rsidRDefault="00665477" w:rsidP="00F42FD8">
            <w:pPr>
              <w:ind w:firstLine="720"/>
              <w:rPr>
                <w:rFonts w:cs="Arial"/>
                <w:szCs w:val="24"/>
              </w:rPr>
            </w:pPr>
            <w:r w:rsidRPr="00073B74">
              <w:rPr>
                <w:rFonts w:cs="Arial"/>
                <w:szCs w:val="24"/>
              </w:rPr>
              <w:t>Criteria: Student work should show the ability to correctly use techniques for brushing teeth:</w:t>
            </w:r>
          </w:p>
          <w:p w:rsidR="00665477" w:rsidRPr="00073B74" w:rsidRDefault="00665477" w:rsidP="00F42FD8">
            <w:pPr>
              <w:ind w:left="720" w:firstLine="720"/>
              <w:rPr>
                <w:rFonts w:cs="Arial"/>
                <w:szCs w:val="24"/>
              </w:rPr>
            </w:pPr>
            <w:r w:rsidRPr="00073B74">
              <w:rPr>
                <w:rFonts w:cs="Arial"/>
                <w:szCs w:val="24"/>
              </w:rPr>
              <w:t>Hold brush at a 45-degree angle.</w:t>
            </w:r>
          </w:p>
          <w:p w:rsidR="00665477" w:rsidRPr="00073B74" w:rsidRDefault="00665477" w:rsidP="00F42FD8">
            <w:pPr>
              <w:ind w:left="720" w:firstLine="720"/>
              <w:rPr>
                <w:rFonts w:cs="Arial"/>
                <w:szCs w:val="24"/>
              </w:rPr>
            </w:pPr>
            <w:r w:rsidRPr="00073B74">
              <w:rPr>
                <w:rFonts w:cs="Arial"/>
                <w:szCs w:val="24"/>
              </w:rPr>
              <w:t>Brush all surfaces including the chewing surface.</w:t>
            </w:r>
          </w:p>
          <w:p w:rsidR="00665477" w:rsidRPr="00073B74" w:rsidRDefault="00665477" w:rsidP="00F42FD8">
            <w:pPr>
              <w:ind w:left="720" w:firstLine="720"/>
              <w:rPr>
                <w:rFonts w:cs="Arial"/>
                <w:szCs w:val="24"/>
              </w:rPr>
            </w:pPr>
            <w:r w:rsidRPr="00073B74">
              <w:rPr>
                <w:rFonts w:cs="Arial"/>
                <w:szCs w:val="24"/>
              </w:rPr>
              <w:t>Clean the sides by tilting the brush vertically.</w:t>
            </w:r>
          </w:p>
          <w:p w:rsidR="00665477" w:rsidRPr="00073B74" w:rsidRDefault="00665477" w:rsidP="00F42FD8">
            <w:pPr>
              <w:ind w:left="720" w:firstLine="720"/>
              <w:rPr>
                <w:rFonts w:cs="Arial"/>
                <w:szCs w:val="24"/>
              </w:rPr>
            </w:pPr>
            <w:r>
              <w:rPr>
                <w:rFonts w:cs="Arial"/>
                <w:szCs w:val="24"/>
              </w:rPr>
              <w:t>Brush your tongue.</w:t>
            </w:r>
          </w:p>
          <w:p w:rsidR="00665477" w:rsidRDefault="00665477" w:rsidP="00F42FD8">
            <w:pPr>
              <w:ind w:firstLine="720"/>
              <w:rPr>
                <w:rFonts w:cs="Arial"/>
                <w:szCs w:val="24"/>
              </w:rPr>
            </w:pPr>
            <w:r w:rsidRPr="00073B74">
              <w:rPr>
                <w:rFonts w:cs="Arial"/>
                <w:szCs w:val="24"/>
              </w:rPr>
              <w:t>3.</w:t>
            </w:r>
            <w:r w:rsidRPr="00073B74">
              <w:rPr>
                <w:rFonts w:cs="Arial"/>
                <w:szCs w:val="24"/>
              </w:rPr>
              <w:tab/>
              <w:t>Notes column. Delete and replace: Instruction should include demonstration and practice of brushing teeth using a real toothbrush</w:t>
            </w:r>
          </w:p>
          <w:p w:rsidR="00665477" w:rsidRPr="00073B74" w:rsidRDefault="00665477" w:rsidP="00F42FD8">
            <w:pPr>
              <w:rPr>
                <w:rFonts w:cs="Arial"/>
                <w:b/>
                <w:i/>
                <w:szCs w:val="24"/>
              </w:rPr>
            </w:pPr>
            <w:r w:rsidRPr="00073B74">
              <w:rPr>
                <w:rFonts w:cs="Arial"/>
                <w:b/>
                <w:i/>
                <w:szCs w:val="24"/>
              </w:rPr>
              <w:t>Can Grade K students floss? Are they old enough? I removed it from the task</w:t>
            </w:r>
          </w:p>
        </w:tc>
        <w:tc>
          <w:tcPr>
            <w:tcW w:w="1345" w:type="dxa"/>
          </w:tcPr>
          <w:p w:rsidR="00665477" w:rsidRPr="000A10B0" w:rsidRDefault="00665477" w:rsidP="00F42FD8">
            <w:pPr>
              <w:jc w:val="center"/>
              <w:rPr>
                <w:rFonts w:cs="Calibri"/>
                <w:szCs w:val="24"/>
              </w:rPr>
            </w:pPr>
            <w:r w:rsidRPr="00FE41CF">
              <w:rPr>
                <w:rFonts w:cs="Calibri"/>
                <w:szCs w:val="24"/>
              </w:rPr>
              <w:t>Att 1339b</w:t>
            </w:r>
            <w:r w:rsidR="007A4B3A">
              <w:rPr>
                <w:rFonts w:cs="Calibri"/>
                <w:szCs w:val="24"/>
              </w:rPr>
              <w:t xml:space="preserve"> </w:t>
            </w:r>
            <w:r w:rsidRPr="00FE41CF">
              <w:rPr>
                <w:rFonts w:cs="Calibri"/>
                <w:szCs w:val="24"/>
              </w:rPr>
              <w:t>Att 1339c</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13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F77A6" w:rsidRDefault="00665477" w:rsidP="00F42FD8">
            <w:r w:rsidRPr="000F77A6">
              <w:t>8</w:t>
            </w:r>
          </w:p>
        </w:tc>
        <w:tc>
          <w:tcPr>
            <w:tcW w:w="2093" w:type="dxa"/>
            <w:noWrap/>
          </w:tcPr>
          <w:p w:rsidR="00665477" w:rsidRDefault="00665477" w:rsidP="00F42FD8">
            <w:r w:rsidRPr="000F77A6">
              <w:t>Kathleen Middleton MS, MCHES</w:t>
            </w:r>
          </w:p>
        </w:tc>
        <w:tc>
          <w:tcPr>
            <w:tcW w:w="8910" w:type="dxa"/>
          </w:tcPr>
          <w:p w:rsidR="00665477" w:rsidRPr="0000023F" w:rsidRDefault="00665477" w:rsidP="00F42FD8">
            <w:pPr>
              <w:tabs>
                <w:tab w:val="left" w:pos="1218"/>
              </w:tabs>
              <w:rPr>
                <w:rFonts w:cs="Arial"/>
                <w:b/>
                <w:szCs w:val="24"/>
              </w:rPr>
            </w:pPr>
            <w:r w:rsidRPr="0000023F">
              <w:rPr>
                <w:rFonts w:cs="Arial"/>
                <w:b/>
                <w:szCs w:val="24"/>
              </w:rPr>
              <w:t>Page 29, Line 247</w:t>
            </w:r>
          </w:p>
          <w:p w:rsidR="00665477" w:rsidRPr="0000023F" w:rsidRDefault="00665477" w:rsidP="00F42FD8">
            <w:pPr>
              <w:tabs>
                <w:tab w:val="left" w:pos="1218"/>
              </w:tabs>
              <w:rPr>
                <w:rFonts w:cs="Arial"/>
                <w:szCs w:val="24"/>
              </w:rPr>
            </w:pPr>
            <w:r w:rsidRPr="0000023F">
              <w:rPr>
                <w:rFonts w:cs="Arial"/>
                <w:szCs w:val="24"/>
              </w:rPr>
              <w:t>Grade 2</w:t>
            </w:r>
          </w:p>
          <w:p w:rsidR="00665477" w:rsidRPr="0000023F" w:rsidRDefault="00665477" w:rsidP="00F42FD8">
            <w:pPr>
              <w:tabs>
                <w:tab w:val="left" w:pos="475"/>
              </w:tabs>
              <w:rPr>
                <w:rFonts w:cs="Arial"/>
                <w:szCs w:val="24"/>
              </w:rPr>
            </w:pPr>
            <w:r w:rsidRPr="0000023F">
              <w:rPr>
                <w:rFonts w:cs="Arial"/>
                <w:szCs w:val="24"/>
              </w:rPr>
              <w:t>1.</w:t>
            </w:r>
            <w:r w:rsidRPr="0000023F">
              <w:rPr>
                <w:rFonts w:cs="Arial"/>
                <w:szCs w:val="24"/>
              </w:rPr>
              <w:tab/>
              <w:t>Assessment column. Add criteria.</w:t>
            </w:r>
          </w:p>
          <w:p w:rsidR="00665477" w:rsidRPr="0000023F" w:rsidRDefault="00665477" w:rsidP="00F42FD8">
            <w:pPr>
              <w:tabs>
                <w:tab w:val="left" w:pos="1218"/>
              </w:tabs>
              <w:rPr>
                <w:rFonts w:cs="Arial"/>
                <w:szCs w:val="24"/>
              </w:rPr>
            </w:pPr>
            <w:r w:rsidRPr="0000023F">
              <w:rPr>
                <w:rFonts w:cs="Arial"/>
                <w:szCs w:val="24"/>
              </w:rPr>
              <w:t>Criteria</w:t>
            </w:r>
          </w:p>
          <w:p w:rsidR="00665477" w:rsidRPr="0000023F" w:rsidRDefault="00665477" w:rsidP="00F42FD8">
            <w:pPr>
              <w:tabs>
                <w:tab w:val="left" w:pos="1218"/>
              </w:tabs>
              <w:rPr>
                <w:rFonts w:cs="Arial"/>
                <w:szCs w:val="24"/>
              </w:rPr>
            </w:pPr>
            <w:r w:rsidRPr="0000023F">
              <w:rPr>
                <w:rFonts w:cs="Arial"/>
                <w:szCs w:val="24"/>
              </w:rPr>
              <w:t>Student work should demonstrate state a clear opinion, provide details to back up that opinion, demonstr</w:t>
            </w:r>
            <w:r>
              <w:rPr>
                <w:rFonts w:cs="Arial"/>
                <w:szCs w:val="24"/>
              </w:rPr>
              <w:t>ate that it is a strong opinion</w:t>
            </w:r>
          </w:p>
          <w:p w:rsidR="00665477" w:rsidRDefault="00665477" w:rsidP="00F42FD8">
            <w:pPr>
              <w:tabs>
                <w:tab w:val="left" w:pos="490"/>
              </w:tabs>
              <w:rPr>
                <w:rFonts w:cs="Arial"/>
                <w:b/>
                <w:szCs w:val="24"/>
              </w:rPr>
            </w:pPr>
            <w:r>
              <w:rPr>
                <w:rFonts w:cs="Arial"/>
                <w:szCs w:val="24"/>
              </w:rPr>
              <w:t>2.</w:t>
            </w:r>
            <w:r>
              <w:rPr>
                <w:rFonts w:cs="Arial"/>
                <w:szCs w:val="24"/>
              </w:rPr>
              <w:tab/>
            </w:r>
            <w:r w:rsidRPr="0000023F">
              <w:rPr>
                <w:rFonts w:cs="Arial"/>
                <w:szCs w:val="24"/>
              </w:rPr>
              <w:t>Notes column: Delete the word “content” on last line and replace with “health skills</w:t>
            </w:r>
          </w:p>
        </w:tc>
        <w:tc>
          <w:tcPr>
            <w:tcW w:w="1345" w:type="dxa"/>
          </w:tcPr>
          <w:p w:rsidR="00665477" w:rsidRPr="000A10B0" w:rsidRDefault="00665477" w:rsidP="00F42FD8">
            <w:pPr>
              <w:jc w:val="center"/>
              <w:rPr>
                <w:rFonts w:cs="Calibri"/>
                <w:szCs w:val="24"/>
              </w:rPr>
            </w:pPr>
            <w:r w:rsidRPr="00FE41CF">
              <w:rPr>
                <w:rFonts w:cs="Calibri"/>
                <w:szCs w:val="24"/>
              </w:rPr>
              <w:t>Att 1339b</w:t>
            </w:r>
            <w:r w:rsidR="007A4B3A">
              <w:rPr>
                <w:rFonts w:cs="Calibri"/>
                <w:szCs w:val="24"/>
              </w:rPr>
              <w:t xml:space="preserve"> </w:t>
            </w:r>
            <w:r w:rsidRPr="00FE41CF">
              <w:rPr>
                <w:rFonts w:cs="Calibri"/>
                <w:szCs w:val="24"/>
              </w:rPr>
              <w:t>Att 1339c</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13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3B031E" w:rsidRDefault="00665477" w:rsidP="00F42FD8">
            <w:r w:rsidRPr="003B031E">
              <w:t>8</w:t>
            </w:r>
          </w:p>
        </w:tc>
        <w:tc>
          <w:tcPr>
            <w:tcW w:w="2093" w:type="dxa"/>
            <w:noWrap/>
          </w:tcPr>
          <w:p w:rsidR="00665477" w:rsidRDefault="00665477" w:rsidP="00F42FD8">
            <w:r w:rsidRPr="003B031E">
              <w:t>Kathleen Middleton MS, MCHES</w:t>
            </w:r>
          </w:p>
        </w:tc>
        <w:tc>
          <w:tcPr>
            <w:tcW w:w="8910" w:type="dxa"/>
          </w:tcPr>
          <w:p w:rsidR="00665477" w:rsidRPr="0000023F" w:rsidRDefault="00665477" w:rsidP="00F42FD8">
            <w:pPr>
              <w:tabs>
                <w:tab w:val="left" w:pos="1218"/>
              </w:tabs>
              <w:rPr>
                <w:rFonts w:cs="Arial"/>
                <w:b/>
                <w:szCs w:val="24"/>
              </w:rPr>
            </w:pPr>
            <w:r w:rsidRPr="0000023F">
              <w:rPr>
                <w:rFonts w:cs="Arial"/>
                <w:b/>
                <w:szCs w:val="24"/>
              </w:rPr>
              <w:t>Page 30, Line 246</w:t>
            </w:r>
          </w:p>
          <w:p w:rsidR="00665477" w:rsidRPr="0000023F" w:rsidRDefault="00665477" w:rsidP="00F42FD8">
            <w:pPr>
              <w:tabs>
                <w:tab w:val="left" w:pos="1218"/>
              </w:tabs>
              <w:rPr>
                <w:rFonts w:cs="Arial"/>
                <w:szCs w:val="24"/>
              </w:rPr>
            </w:pPr>
            <w:r w:rsidRPr="0000023F">
              <w:rPr>
                <w:rFonts w:cs="Arial"/>
                <w:szCs w:val="24"/>
              </w:rPr>
              <w:t>Grade 4</w:t>
            </w:r>
          </w:p>
          <w:p w:rsidR="00665477" w:rsidRPr="0000023F" w:rsidRDefault="00665477" w:rsidP="00F42FD8">
            <w:pPr>
              <w:tabs>
                <w:tab w:val="left" w:pos="475"/>
              </w:tabs>
              <w:rPr>
                <w:rFonts w:cs="Arial"/>
                <w:szCs w:val="24"/>
              </w:rPr>
            </w:pPr>
            <w:r w:rsidRPr="0000023F">
              <w:rPr>
                <w:rFonts w:cs="Arial"/>
                <w:szCs w:val="24"/>
              </w:rPr>
              <w:t>1.</w:t>
            </w:r>
            <w:r w:rsidRPr="0000023F">
              <w:rPr>
                <w:rFonts w:cs="Arial"/>
                <w:szCs w:val="24"/>
              </w:rPr>
              <w:tab/>
              <w:t>Evidence column. Delete text. Replace: Student work is in the form of a skit or oral presentation that encourages (persuades) others to be tobacco-free.</w:t>
            </w:r>
          </w:p>
          <w:p w:rsidR="00665477" w:rsidRPr="0000023F" w:rsidRDefault="00665477" w:rsidP="00F42FD8">
            <w:pPr>
              <w:tabs>
                <w:tab w:val="left" w:pos="475"/>
              </w:tabs>
              <w:rPr>
                <w:rFonts w:cs="Arial"/>
                <w:szCs w:val="24"/>
              </w:rPr>
            </w:pPr>
            <w:r w:rsidRPr="0000023F">
              <w:rPr>
                <w:rFonts w:cs="Arial"/>
                <w:szCs w:val="24"/>
              </w:rPr>
              <w:t>2.</w:t>
            </w:r>
            <w:r w:rsidRPr="0000023F">
              <w:rPr>
                <w:rFonts w:cs="Arial"/>
                <w:szCs w:val="24"/>
              </w:rPr>
              <w:tab/>
              <w:t>Assessment column. At the end of the sentence add. Be persuasive.</w:t>
            </w:r>
          </w:p>
          <w:p w:rsidR="00665477" w:rsidRPr="0000023F" w:rsidRDefault="00665477" w:rsidP="00F42FD8">
            <w:pPr>
              <w:tabs>
                <w:tab w:val="left" w:pos="1218"/>
              </w:tabs>
              <w:rPr>
                <w:rFonts w:cs="Arial"/>
                <w:szCs w:val="24"/>
              </w:rPr>
            </w:pPr>
            <w:r w:rsidRPr="0000023F">
              <w:rPr>
                <w:rFonts w:cs="Arial"/>
                <w:szCs w:val="24"/>
              </w:rPr>
              <w:t>Criteria: Student work should demonstrate a clear stand to be tobacco-free. Details about reasons why should be provided. Response demonstrates knowledge of the audience (other students). The presentation should demonstrate persuasiveness.</w:t>
            </w:r>
          </w:p>
          <w:p w:rsidR="00665477" w:rsidRPr="0000023F" w:rsidRDefault="00665477" w:rsidP="00F42FD8">
            <w:pPr>
              <w:tabs>
                <w:tab w:val="left" w:pos="475"/>
              </w:tabs>
              <w:rPr>
                <w:rFonts w:cs="Arial"/>
                <w:b/>
                <w:szCs w:val="24"/>
              </w:rPr>
            </w:pPr>
            <w:r w:rsidRPr="0000023F">
              <w:rPr>
                <w:rFonts w:cs="Arial"/>
                <w:szCs w:val="24"/>
              </w:rPr>
              <w:t>3.</w:t>
            </w:r>
            <w:r w:rsidRPr="0000023F">
              <w:rPr>
                <w:rFonts w:cs="Arial"/>
                <w:szCs w:val="24"/>
              </w:rPr>
              <w:tab/>
              <w:t>Notes column. Replace the word “encourage” in the second line with “persuade”</w:t>
            </w:r>
          </w:p>
        </w:tc>
        <w:tc>
          <w:tcPr>
            <w:tcW w:w="1345" w:type="dxa"/>
          </w:tcPr>
          <w:p w:rsidR="00665477" w:rsidRPr="000A10B0" w:rsidRDefault="00665477" w:rsidP="00F42FD8">
            <w:pPr>
              <w:jc w:val="center"/>
              <w:rPr>
                <w:rFonts w:cs="Calibri"/>
                <w:szCs w:val="24"/>
              </w:rPr>
            </w:pPr>
            <w:r w:rsidRPr="00FE41CF">
              <w:rPr>
                <w:rFonts w:cs="Calibri"/>
                <w:szCs w:val="24"/>
              </w:rPr>
              <w:t>Att 1339b</w:t>
            </w:r>
            <w:r w:rsidR="007A4B3A">
              <w:rPr>
                <w:rFonts w:cs="Calibri"/>
                <w:szCs w:val="24"/>
              </w:rPr>
              <w:t xml:space="preserve"> </w:t>
            </w:r>
            <w:r w:rsidRPr="00FE41CF">
              <w:rPr>
                <w:rFonts w:cs="Calibri"/>
                <w:szCs w:val="24"/>
              </w:rPr>
              <w:t>Att 1339c</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13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3B031E" w:rsidRDefault="00665477" w:rsidP="00F42FD8">
            <w:r w:rsidRPr="003B031E">
              <w:t>8</w:t>
            </w:r>
          </w:p>
        </w:tc>
        <w:tc>
          <w:tcPr>
            <w:tcW w:w="2093" w:type="dxa"/>
            <w:noWrap/>
          </w:tcPr>
          <w:p w:rsidR="00665477" w:rsidRDefault="00665477" w:rsidP="00F42FD8">
            <w:r w:rsidRPr="003B031E">
              <w:t>Kathleen Middleton MS, MCHES</w:t>
            </w:r>
          </w:p>
        </w:tc>
        <w:tc>
          <w:tcPr>
            <w:tcW w:w="8910" w:type="dxa"/>
          </w:tcPr>
          <w:p w:rsidR="00665477" w:rsidRPr="0000023F" w:rsidRDefault="00665477" w:rsidP="00F42FD8">
            <w:pPr>
              <w:tabs>
                <w:tab w:val="left" w:pos="1218"/>
              </w:tabs>
              <w:rPr>
                <w:rFonts w:cs="Arial"/>
                <w:b/>
                <w:szCs w:val="24"/>
              </w:rPr>
            </w:pPr>
            <w:r w:rsidRPr="0000023F">
              <w:rPr>
                <w:rFonts w:cs="Arial"/>
                <w:b/>
                <w:szCs w:val="24"/>
              </w:rPr>
              <w:t>Page 30, Line 246</w:t>
            </w:r>
          </w:p>
          <w:p w:rsidR="00665477" w:rsidRPr="0000023F" w:rsidRDefault="00665477" w:rsidP="00F42FD8">
            <w:pPr>
              <w:tabs>
                <w:tab w:val="left" w:pos="1218"/>
              </w:tabs>
              <w:rPr>
                <w:rFonts w:cs="Arial"/>
                <w:szCs w:val="24"/>
              </w:rPr>
            </w:pPr>
            <w:r w:rsidRPr="0000023F">
              <w:rPr>
                <w:rFonts w:cs="Arial"/>
                <w:szCs w:val="24"/>
              </w:rPr>
              <w:t>Grade 7-8</w:t>
            </w:r>
          </w:p>
          <w:p w:rsidR="00665477" w:rsidRPr="0000023F" w:rsidRDefault="00665477" w:rsidP="00F42FD8">
            <w:pPr>
              <w:tabs>
                <w:tab w:val="left" w:pos="1218"/>
              </w:tabs>
              <w:rPr>
                <w:rFonts w:cs="Arial"/>
                <w:szCs w:val="24"/>
              </w:rPr>
            </w:pPr>
            <w:r w:rsidRPr="0000023F">
              <w:rPr>
                <w:rFonts w:cs="Arial"/>
                <w:szCs w:val="24"/>
              </w:rPr>
              <w:t>Important: The task as written a good precursor activity to the assessment, but it does not address the skill of HP. It addresses CC that can be used as detail to persuade others to take responsibility. I have revised to address the skill.</w:t>
            </w:r>
          </w:p>
          <w:p w:rsidR="00665477" w:rsidRPr="0000023F" w:rsidRDefault="00665477" w:rsidP="00F42FD8">
            <w:pPr>
              <w:tabs>
                <w:tab w:val="left" w:pos="475"/>
              </w:tabs>
              <w:rPr>
                <w:rFonts w:cs="Arial"/>
                <w:szCs w:val="24"/>
              </w:rPr>
            </w:pPr>
            <w:r w:rsidRPr="0000023F">
              <w:rPr>
                <w:rFonts w:cs="Arial"/>
                <w:szCs w:val="24"/>
              </w:rPr>
              <w:t>1.</w:t>
            </w:r>
            <w:r w:rsidRPr="0000023F">
              <w:rPr>
                <w:rFonts w:cs="Arial"/>
                <w:szCs w:val="24"/>
              </w:rPr>
              <w:tab/>
              <w:t>Evidence column. Student work will be in the form of a letter to the editor that persuades others to take personal responsibility for conserving natural resources.</w:t>
            </w:r>
          </w:p>
          <w:p w:rsidR="00665477" w:rsidRPr="0000023F" w:rsidRDefault="00665477" w:rsidP="00F42FD8">
            <w:pPr>
              <w:tabs>
                <w:tab w:val="left" w:pos="475"/>
              </w:tabs>
              <w:rPr>
                <w:rFonts w:cs="Arial"/>
                <w:szCs w:val="24"/>
              </w:rPr>
            </w:pPr>
            <w:r>
              <w:rPr>
                <w:rFonts w:cs="Arial"/>
                <w:szCs w:val="24"/>
              </w:rPr>
              <w:t>2.</w:t>
            </w:r>
            <w:r>
              <w:rPr>
                <w:rFonts w:cs="Arial"/>
                <w:szCs w:val="24"/>
              </w:rPr>
              <w:tab/>
            </w:r>
            <w:r w:rsidRPr="0000023F">
              <w:rPr>
                <w:rFonts w:cs="Arial"/>
                <w:szCs w:val="24"/>
              </w:rPr>
              <w:t>Assessment column. Using a list of natural resources you and others use every day, write a letter to the editor that encourages others to conserve natural resources. Include details about strategies that people can incorporate into their everyday lives. Be persuasive about how important it is.</w:t>
            </w:r>
          </w:p>
          <w:p w:rsidR="00665477" w:rsidRPr="0000023F" w:rsidRDefault="00665477" w:rsidP="00F42FD8">
            <w:pPr>
              <w:tabs>
                <w:tab w:val="left" w:pos="1218"/>
              </w:tabs>
              <w:rPr>
                <w:rFonts w:cs="Arial"/>
                <w:szCs w:val="24"/>
              </w:rPr>
            </w:pPr>
            <w:r w:rsidRPr="0000023F">
              <w:rPr>
                <w:rFonts w:cs="Arial"/>
                <w:szCs w:val="24"/>
              </w:rPr>
              <w:t>Criteria:  Student work takes a clear stand on the importance of conservation. The work provides details about strategies that can be used. The response is persuasive and provides knowledge of the audience (adults).</w:t>
            </w:r>
          </w:p>
          <w:p w:rsidR="00665477" w:rsidRPr="0000023F" w:rsidRDefault="00665477" w:rsidP="00F42FD8">
            <w:pPr>
              <w:tabs>
                <w:tab w:val="left" w:pos="475"/>
              </w:tabs>
              <w:rPr>
                <w:rFonts w:cs="Arial"/>
                <w:b/>
                <w:szCs w:val="24"/>
              </w:rPr>
            </w:pPr>
            <w:r w:rsidRPr="0000023F">
              <w:rPr>
                <w:rFonts w:cs="Arial"/>
                <w:szCs w:val="24"/>
              </w:rPr>
              <w:t>3.</w:t>
            </w:r>
            <w:r w:rsidRPr="0000023F">
              <w:rPr>
                <w:rFonts w:cs="Arial"/>
                <w:szCs w:val="24"/>
              </w:rPr>
              <w:tab/>
              <w:t>Notes column. Delete</w:t>
            </w:r>
          </w:p>
        </w:tc>
        <w:tc>
          <w:tcPr>
            <w:tcW w:w="1345" w:type="dxa"/>
          </w:tcPr>
          <w:p w:rsidR="00665477" w:rsidRPr="000A10B0" w:rsidRDefault="00665477" w:rsidP="00F42FD8">
            <w:pPr>
              <w:jc w:val="center"/>
              <w:rPr>
                <w:rFonts w:cs="Calibri"/>
                <w:szCs w:val="24"/>
              </w:rPr>
            </w:pPr>
            <w:r w:rsidRPr="00FE41CF">
              <w:rPr>
                <w:rFonts w:cs="Calibri"/>
                <w:szCs w:val="24"/>
              </w:rPr>
              <w:t>Att 1339b</w:t>
            </w:r>
            <w:r w:rsidR="007A4B3A">
              <w:rPr>
                <w:rFonts w:cs="Calibri"/>
                <w:szCs w:val="24"/>
              </w:rPr>
              <w:t xml:space="preserve"> </w:t>
            </w:r>
            <w:r w:rsidRPr="00FE41CF">
              <w:rPr>
                <w:rFonts w:cs="Calibri"/>
                <w:szCs w:val="24"/>
              </w:rPr>
              <w:t>Att 1339c</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13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E86F88" w:rsidRDefault="00665477" w:rsidP="00F42FD8">
            <w:pPr>
              <w:jc w:val="center"/>
            </w:pPr>
            <w:r w:rsidRPr="00E86F88">
              <w:t>8</w:t>
            </w:r>
          </w:p>
        </w:tc>
        <w:tc>
          <w:tcPr>
            <w:tcW w:w="2093" w:type="dxa"/>
            <w:noWrap/>
          </w:tcPr>
          <w:p w:rsidR="00665477" w:rsidRDefault="00665477" w:rsidP="00F42FD8">
            <w:r w:rsidRPr="00E86F88">
              <w:t>Kathleen Middleton MS, MCHES</w:t>
            </w:r>
          </w:p>
        </w:tc>
        <w:tc>
          <w:tcPr>
            <w:tcW w:w="8910" w:type="dxa"/>
          </w:tcPr>
          <w:p w:rsidR="00665477" w:rsidRPr="0000023F" w:rsidRDefault="00665477" w:rsidP="00F42FD8">
            <w:pPr>
              <w:rPr>
                <w:rFonts w:cs="Arial"/>
                <w:b/>
                <w:szCs w:val="24"/>
              </w:rPr>
            </w:pPr>
            <w:r w:rsidRPr="0000023F">
              <w:rPr>
                <w:rFonts w:cs="Arial"/>
                <w:b/>
                <w:szCs w:val="24"/>
              </w:rPr>
              <w:t>Page 30, Line 246</w:t>
            </w:r>
          </w:p>
          <w:p w:rsidR="00665477" w:rsidRPr="0000023F" w:rsidRDefault="00665477" w:rsidP="00F42FD8">
            <w:pPr>
              <w:rPr>
                <w:rFonts w:cs="Arial"/>
                <w:szCs w:val="24"/>
              </w:rPr>
            </w:pPr>
            <w:r w:rsidRPr="0000023F">
              <w:rPr>
                <w:rFonts w:cs="Arial"/>
                <w:szCs w:val="24"/>
              </w:rPr>
              <w:t>Grade 9-12</w:t>
            </w:r>
          </w:p>
          <w:p w:rsidR="00665477" w:rsidRPr="0000023F" w:rsidRDefault="00665477" w:rsidP="00F42FD8">
            <w:pPr>
              <w:numPr>
                <w:ilvl w:val="0"/>
                <w:numId w:val="43"/>
              </w:numPr>
              <w:contextualSpacing/>
              <w:rPr>
                <w:rFonts w:cs="Arial"/>
                <w:szCs w:val="24"/>
              </w:rPr>
            </w:pPr>
            <w:r w:rsidRPr="0000023F">
              <w:rPr>
                <w:rFonts w:cs="Arial"/>
                <w:szCs w:val="24"/>
              </w:rPr>
              <w:t xml:space="preserve">Evidence column. Delete and revise: </w:t>
            </w:r>
            <w:r w:rsidRPr="0000023F">
              <w:rPr>
                <w:rFonts w:cs="Arial"/>
                <w:i/>
                <w:szCs w:val="24"/>
              </w:rPr>
              <w:t>Student work provides a visual product that translates technical information from text and an essay. The work is used to persuade officials to develop a new community space that provides environmental conditions that benefit health</w:t>
            </w:r>
            <w:r w:rsidRPr="0000023F">
              <w:rPr>
                <w:rFonts w:cs="Arial"/>
                <w:szCs w:val="24"/>
              </w:rPr>
              <w:t>.</w:t>
            </w:r>
          </w:p>
          <w:p w:rsidR="00665477" w:rsidRPr="0000023F" w:rsidRDefault="00665477" w:rsidP="00F42FD8">
            <w:pPr>
              <w:numPr>
                <w:ilvl w:val="0"/>
                <w:numId w:val="43"/>
              </w:numPr>
              <w:contextualSpacing/>
              <w:rPr>
                <w:rFonts w:cs="Arial"/>
                <w:szCs w:val="24"/>
              </w:rPr>
            </w:pPr>
            <w:r w:rsidRPr="0000023F">
              <w:rPr>
                <w:rFonts w:cs="Arial"/>
                <w:szCs w:val="24"/>
              </w:rPr>
              <w:t xml:space="preserve">Assessment column. Delete and revise: </w:t>
            </w:r>
            <w:r w:rsidRPr="0000023F">
              <w:rPr>
                <w:rFonts w:cs="Arial"/>
                <w:szCs w:val="24"/>
              </w:rPr>
              <w:br/>
            </w:r>
            <w:r w:rsidRPr="0000023F">
              <w:rPr>
                <w:rFonts w:cs="Arial"/>
                <w:i/>
                <w:szCs w:val="24"/>
              </w:rPr>
              <w:t>Using written technical information, create a visual educational piece that you can use to persuade city officials to create a community space that benefits both the environment and health. Write your educational and persuasive argument as an essay.</w:t>
            </w:r>
            <w:r w:rsidRPr="0000023F">
              <w:rPr>
                <w:rFonts w:cs="Arial"/>
                <w:i/>
                <w:szCs w:val="24"/>
              </w:rPr>
              <w:br/>
            </w:r>
            <w:r w:rsidRPr="0000023F">
              <w:rPr>
                <w:rFonts w:cs="Arial"/>
                <w:b/>
                <w:szCs w:val="24"/>
              </w:rPr>
              <w:t xml:space="preserve">Criteria: </w:t>
            </w:r>
            <w:r w:rsidRPr="0000023F">
              <w:rPr>
                <w:rFonts w:cs="Arial"/>
                <w:i/>
                <w:szCs w:val="24"/>
              </w:rPr>
              <w:t>The work shows knowledge of the audience (city officials) and provides accurate technical information in the form of a visual. The work is pers</w:t>
            </w:r>
            <w:r w:rsidR="007A4B3A">
              <w:rPr>
                <w:rFonts w:cs="Arial"/>
                <w:i/>
                <w:szCs w:val="24"/>
              </w:rPr>
              <w:t>uasive and takes a clear stand.</w:t>
            </w:r>
          </w:p>
          <w:p w:rsidR="00665477" w:rsidRPr="0000023F" w:rsidRDefault="00665477" w:rsidP="00F42FD8">
            <w:pPr>
              <w:tabs>
                <w:tab w:val="left" w:pos="1218"/>
              </w:tabs>
              <w:rPr>
                <w:rFonts w:cs="Arial"/>
                <w:b/>
                <w:szCs w:val="24"/>
              </w:rPr>
            </w:pPr>
            <w:r w:rsidRPr="0000023F">
              <w:rPr>
                <w:rFonts w:cs="Arial"/>
                <w:szCs w:val="24"/>
              </w:rPr>
              <w:t xml:space="preserve">Notes column. Add the following new sentence at the beginning: </w:t>
            </w:r>
            <w:r w:rsidRPr="0000023F">
              <w:rPr>
                <w:rFonts w:cs="Arial"/>
                <w:i/>
                <w:szCs w:val="24"/>
              </w:rPr>
              <w:t>Instruction should include techniques to use to find appropriate technical information for this task.</w:t>
            </w:r>
          </w:p>
        </w:tc>
        <w:tc>
          <w:tcPr>
            <w:tcW w:w="1345" w:type="dxa"/>
          </w:tcPr>
          <w:p w:rsidR="00665477" w:rsidRPr="000A10B0" w:rsidRDefault="00665477" w:rsidP="00F42FD8">
            <w:pPr>
              <w:jc w:val="center"/>
              <w:rPr>
                <w:rFonts w:cs="Calibri"/>
                <w:szCs w:val="24"/>
              </w:rPr>
            </w:pPr>
            <w:r w:rsidRPr="00FE41CF">
              <w:rPr>
                <w:rFonts w:cs="Calibri"/>
                <w:szCs w:val="24"/>
              </w:rPr>
              <w:t>Att 1339b</w:t>
            </w:r>
            <w:r w:rsidR="007A4B3A">
              <w:rPr>
                <w:rFonts w:cs="Calibri"/>
                <w:szCs w:val="24"/>
              </w:rPr>
              <w:t xml:space="preserve"> </w:t>
            </w:r>
            <w:r w:rsidRPr="00FE41CF">
              <w:rPr>
                <w:rFonts w:cs="Calibri"/>
                <w:szCs w:val="24"/>
              </w:rPr>
              <w:t>Att 1339c</w:t>
            </w:r>
          </w:p>
        </w:tc>
        <w:tc>
          <w:tcPr>
            <w:tcW w:w="2994" w:type="dxa"/>
          </w:tcPr>
          <w:p w:rsidR="00665477" w:rsidRPr="007B59A5" w:rsidRDefault="00665477"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13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E86F88" w:rsidRDefault="00665477" w:rsidP="00F42FD8">
            <w:pPr>
              <w:jc w:val="center"/>
            </w:pPr>
            <w:r>
              <w:t>9</w:t>
            </w:r>
          </w:p>
        </w:tc>
        <w:tc>
          <w:tcPr>
            <w:tcW w:w="2093" w:type="dxa"/>
            <w:noWrap/>
          </w:tcPr>
          <w:p w:rsidR="00665477" w:rsidRPr="00E86F88" w:rsidRDefault="00665477" w:rsidP="00F42FD8">
            <w:r>
              <w:rPr>
                <w:rFonts w:cs="Arial"/>
                <w:szCs w:val="24"/>
              </w:rPr>
              <w:t>Theodore Faulders, Faculty Association of CA Community Colleges</w:t>
            </w:r>
          </w:p>
        </w:tc>
        <w:tc>
          <w:tcPr>
            <w:tcW w:w="8910" w:type="dxa"/>
          </w:tcPr>
          <w:p w:rsidR="00665477" w:rsidRPr="002129CE" w:rsidRDefault="00665477" w:rsidP="00F42FD8">
            <w:pPr>
              <w:rPr>
                <w:rFonts w:cs="Arial"/>
                <w:szCs w:val="24"/>
              </w:rPr>
            </w:pPr>
            <w:r w:rsidRPr="002703D9">
              <w:rPr>
                <w:rFonts w:cs="Arial"/>
                <w:b/>
                <w:szCs w:val="24"/>
              </w:rPr>
              <w:t>Page 5. Line 83</w:t>
            </w:r>
            <w:r>
              <w:rPr>
                <w:rFonts w:cs="Arial"/>
                <w:szCs w:val="24"/>
              </w:rPr>
              <w:t xml:space="preserve"> – “Instructional materials include content as specified in the CA Health Education Content Standards.” This contradicts Chapter 4, Page 59, Line 1453 – “The school must also notify parents and guardians of their right to excuse their child from comprehensive sexual health education by stating their request in writing to the school district.”</w:t>
            </w:r>
          </w:p>
        </w:tc>
        <w:tc>
          <w:tcPr>
            <w:tcW w:w="1345" w:type="dxa"/>
          </w:tcPr>
          <w:p w:rsidR="00665477" w:rsidRPr="00FE41CF" w:rsidRDefault="00665477" w:rsidP="00F42FD8">
            <w:pPr>
              <w:jc w:val="center"/>
              <w:rPr>
                <w:rFonts w:cs="Calibri"/>
                <w:szCs w:val="24"/>
              </w:rPr>
            </w:pPr>
            <w:r>
              <w:rPr>
                <w:rFonts w:cs="Calibri"/>
                <w:szCs w:val="24"/>
              </w:rPr>
              <w:t>Att 965b</w:t>
            </w:r>
          </w:p>
        </w:tc>
        <w:tc>
          <w:tcPr>
            <w:tcW w:w="2994" w:type="dxa"/>
          </w:tcPr>
          <w:p w:rsidR="00665477" w:rsidRDefault="00665477" w:rsidP="00F42FD8">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1313"/>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410915" w:rsidRDefault="00665477" w:rsidP="00F42FD8">
            <w:pPr>
              <w:jc w:val="center"/>
              <w:rPr>
                <w:rFonts w:cs="Arial"/>
                <w:szCs w:val="24"/>
              </w:rPr>
            </w:pPr>
            <w:r>
              <w:rPr>
                <w:rFonts w:cs="Arial"/>
                <w:szCs w:val="24"/>
              </w:rPr>
              <w:t>9</w:t>
            </w:r>
          </w:p>
        </w:tc>
        <w:tc>
          <w:tcPr>
            <w:tcW w:w="2093" w:type="dxa"/>
            <w:noWrap/>
          </w:tcPr>
          <w:p w:rsidR="00665477" w:rsidRPr="008D2AA6" w:rsidRDefault="00665477" w:rsidP="00F42FD8">
            <w:pPr>
              <w:rPr>
                <w:rFonts w:cs="Arial"/>
                <w:szCs w:val="24"/>
              </w:rPr>
            </w:pPr>
            <w:r>
              <w:rPr>
                <w:rFonts w:cs="Arial"/>
                <w:szCs w:val="24"/>
              </w:rPr>
              <w:t>Theophil Oros; Child care worker at Emanuel Church of God. High School Faculty Member. Family member of child in grades K–3.</w:t>
            </w:r>
          </w:p>
        </w:tc>
        <w:tc>
          <w:tcPr>
            <w:tcW w:w="8910" w:type="dxa"/>
          </w:tcPr>
          <w:p w:rsidR="00665477" w:rsidRPr="00410915" w:rsidRDefault="00665477" w:rsidP="00F42FD8">
            <w:pPr>
              <w:rPr>
                <w:rFonts w:cs="Arial"/>
                <w:szCs w:val="24"/>
              </w:rPr>
            </w:pPr>
            <w:r w:rsidRPr="002703D9">
              <w:rPr>
                <w:rFonts w:cs="Arial"/>
                <w:b/>
                <w:szCs w:val="24"/>
              </w:rPr>
              <w:t>Page 8, Line 172</w:t>
            </w:r>
            <w:r>
              <w:rPr>
                <w:rFonts w:cs="Arial"/>
                <w:szCs w:val="24"/>
              </w:rPr>
              <w:t>—Teachers should not be the ones delivering the information to the students. They should deliver the information to the parents who can then have the discussions with their children.  This not only allows the parent/guardian the opportunity to communicate with their children, but it also protects the teachers.  Instead of saying that teachers can provide the students with the resources ad information, have them “provide the students’ parent/guardian with the information.”</w:t>
            </w:r>
          </w:p>
        </w:tc>
        <w:tc>
          <w:tcPr>
            <w:tcW w:w="1345" w:type="dxa"/>
          </w:tcPr>
          <w:p w:rsidR="00665477" w:rsidRPr="000A10B0" w:rsidRDefault="00665477" w:rsidP="00F42FD8">
            <w:pPr>
              <w:jc w:val="center"/>
              <w:rPr>
                <w:rFonts w:cs="Calibri"/>
                <w:szCs w:val="24"/>
              </w:rPr>
            </w:pPr>
            <w:r>
              <w:rPr>
                <w:rFonts w:cs="Calibri"/>
                <w:szCs w:val="24"/>
              </w:rPr>
              <w:t>Att 955b</w:t>
            </w:r>
          </w:p>
        </w:tc>
        <w:tc>
          <w:tcPr>
            <w:tcW w:w="2994" w:type="dxa"/>
          </w:tcPr>
          <w:p w:rsidR="00665477" w:rsidRPr="002A1B87" w:rsidRDefault="00665477" w:rsidP="00F42FD8">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977"/>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AF4121">
            <w:pPr>
              <w:pStyle w:val="Heading1"/>
              <w:outlineLvl w:val="0"/>
            </w:pPr>
            <w:r w:rsidRPr="000A10B0">
              <w:t>Appendix: Sex Trafficking</w:t>
            </w:r>
          </w:p>
          <w:p w:rsidR="00665477" w:rsidRPr="000A10B0" w:rsidRDefault="00665477" w:rsidP="00F42FD8">
            <w:pPr>
              <w:jc w:val="center"/>
              <w:rPr>
                <w:rFonts w:cs="Calibri"/>
                <w:color w:val="000000"/>
                <w:szCs w:val="24"/>
              </w:rPr>
            </w:pPr>
            <w:r w:rsidRPr="000A10B0">
              <w:rPr>
                <w:rFonts w:eastAsia="MS Mincho" w:cs="Arial"/>
                <w:szCs w:val="24"/>
              </w:rPr>
              <w:t>[November 2018 Revision]</w:t>
            </w:r>
          </w:p>
        </w:tc>
        <w:tc>
          <w:tcPr>
            <w:tcW w:w="2093" w:type="dxa"/>
            <w:noWrap/>
          </w:tcPr>
          <w:p w:rsidR="00665477" w:rsidRPr="000A10B0" w:rsidRDefault="00665477" w:rsidP="00F42FD8">
            <w:pPr>
              <w:spacing w:after="240"/>
              <w:rPr>
                <w:rFonts w:eastAsia="Times New Roman" w:cs="Arial"/>
                <w:noProof/>
                <w:szCs w:val="24"/>
              </w:rPr>
            </w:pPr>
            <w:r w:rsidRPr="000A10B0">
              <w:rPr>
                <w:rFonts w:eastAsia="Times New Roman" w:cs="Arial"/>
                <w:noProof/>
                <w:szCs w:val="24"/>
              </w:rPr>
              <w:t xml:space="preserve">Laurel Botsford, Founder and President, </w:t>
            </w:r>
            <w:r w:rsidRPr="000A10B0">
              <w:rPr>
                <w:rFonts w:cs="Arial"/>
                <w:szCs w:val="24"/>
                <w:shd w:val="clear" w:color="auto" w:fill="FFFFFF"/>
              </w:rPr>
              <w:t>Wisdom International – Help</w:t>
            </w:r>
            <w:r w:rsidRPr="000A10B0">
              <w:rPr>
                <w:rFonts w:cs="Arial"/>
                <w:szCs w:val="24"/>
                <w:shd w:val="clear" w:color="auto" w:fill="FFFFFF"/>
                <w:vertAlign w:val="subscript"/>
              </w:rPr>
              <w:t>2</w:t>
            </w:r>
            <w:r w:rsidRPr="000A10B0">
              <w:rPr>
                <w:rFonts w:cs="Arial"/>
                <w:szCs w:val="24"/>
                <w:shd w:val="clear" w:color="auto" w:fill="FFFFFF"/>
              </w:rPr>
              <w:t xml:space="preserve">Others </w:t>
            </w:r>
            <w:r w:rsidRPr="000A10B0">
              <w:rPr>
                <w:rFonts w:cs="Arial"/>
                <w:shd w:val="clear" w:color="auto" w:fill="FFFFFF"/>
              </w:rPr>
              <w:t xml:space="preserve">[no website yet]; </w:t>
            </w:r>
            <w:r w:rsidRPr="000A10B0">
              <w:rPr>
                <w:rFonts w:eastAsia="Times New Roman" w:cs="Arial"/>
                <w:noProof/>
                <w:szCs w:val="24"/>
              </w:rPr>
              <w:t>5 years as Trained Volunteer for Shared Hope International, [</w:t>
            </w:r>
            <w:r w:rsidRPr="002703D9">
              <w:rPr>
                <w:rFonts w:cs="Arial"/>
              </w:rPr>
              <w:t>https://sharedhope.org/</w:t>
            </w:r>
            <w:r w:rsidRPr="000A10B0">
              <w:rPr>
                <w:rFonts w:eastAsia="Times New Roman" w:cs="Arial"/>
                <w:noProof/>
                <w:szCs w:val="24"/>
              </w:rPr>
              <w:t>]; Community member</w:t>
            </w:r>
          </w:p>
          <w:p w:rsidR="00665477" w:rsidRPr="000A10B0" w:rsidRDefault="00665477" w:rsidP="00F42FD8">
            <w:pPr>
              <w:rPr>
                <w:rFonts w:cs="Arial"/>
                <w:szCs w:val="24"/>
              </w:rPr>
            </w:pPr>
            <w:r w:rsidRPr="000A10B0">
              <w:rPr>
                <w:rFonts w:cs="Arial"/>
                <w:szCs w:val="24"/>
              </w:rPr>
              <w:t>Maria Aguila, Novato Unified School District Board Member Trustee</w:t>
            </w:r>
          </w:p>
        </w:tc>
        <w:tc>
          <w:tcPr>
            <w:tcW w:w="8910" w:type="dxa"/>
          </w:tcPr>
          <w:p w:rsidR="00665477" w:rsidRPr="000A10B0" w:rsidRDefault="00665477" w:rsidP="00F42FD8">
            <w:pPr>
              <w:spacing w:after="240"/>
              <w:rPr>
                <w:rFonts w:cs="Arial"/>
                <w:szCs w:val="24"/>
              </w:rPr>
            </w:pPr>
            <w:r w:rsidRPr="000A10B0">
              <w:rPr>
                <w:rFonts w:cs="Arial"/>
                <w:b/>
                <w:szCs w:val="24"/>
              </w:rPr>
              <w:t xml:space="preserve">Page 1, Line 8: </w:t>
            </w:r>
            <w:r w:rsidRPr="000A10B0">
              <w:rPr>
                <w:rFonts w:cs="Arial"/>
                <w:szCs w:val="24"/>
              </w:rPr>
              <w:t xml:space="preserve">Updated words in </w:t>
            </w:r>
            <w:r w:rsidR="002703D9">
              <w:rPr>
                <w:rFonts w:cs="Arial"/>
                <w:szCs w:val="24"/>
              </w:rPr>
              <w:t>&lt;brt&gt;</w:t>
            </w:r>
            <w:r w:rsidRPr="007A4B3A">
              <w:rPr>
                <w:rFonts w:cs="Arial"/>
                <w:color w:val="C00000"/>
                <w:szCs w:val="24"/>
              </w:rPr>
              <w:t>red</w:t>
            </w:r>
            <w:r w:rsidR="002703D9" w:rsidRPr="002703D9">
              <w:rPr>
                <w:rFonts w:cs="Arial"/>
                <w:szCs w:val="24"/>
              </w:rPr>
              <w:t>&lt;ert&gt;</w:t>
            </w:r>
            <w:r w:rsidRPr="002703D9">
              <w:rPr>
                <w:rFonts w:cs="Arial"/>
                <w:szCs w:val="24"/>
              </w:rPr>
              <w:t>:</w:t>
            </w:r>
            <w:r w:rsidRPr="000A10B0">
              <w:rPr>
                <w:rFonts w:cs="Arial"/>
                <w:szCs w:val="24"/>
              </w:rPr>
              <w:t xml:space="preserve"> “There are many California students</w:t>
            </w:r>
            <w:r w:rsidR="002703D9">
              <w:rPr>
                <w:rFonts w:cs="Arial"/>
                <w:szCs w:val="24"/>
              </w:rPr>
              <w:t xml:space="preserve"> &lt;brt</w:t>
            </w:r>
            <w:r w:rsidR="002703D9" w:rsidRPr="00EF21B4">
              <w:rPr>
                <w:rFonts w:cs="Arial"/>
                <w:szCs w:val="24"/>
              </w:rPr>
              <w:t>&gt;</w:t>
            </w:r>
            <w:r w:rsidRPr="007A4B3A">
              <w:rPr>
                <w:rFonts w:cs="Arial"/>
                <w:color w:val="C00000"/>
                <w:szCs w:val="24"/>
              </w:rPr>
              <w:t>, both male and female,</w:t>
            </w:r>
            <w:r w:rsidR="002703D9" w:rsidRPr="002703D9">
              <w:rPr>
                <w:rFonts w:cs="Arial"/>
                <w:szCs w:val="24"/>
              </w:rPr>
              <w:t>&lt;ert&gt;</w:t>
            </w:r>
            <w:r w:rsidRPr="002703D9">
              <w:rPr>
                <w:rFonts w:cs="Arial"/>
                <w:szCs w:val="24"/>
              </w:rPr>
              <w:t xml:space="preserve"> </w:t>
            </w:r>
            <w:r w:rsidRPr="000A10B0">
              <w:rPr>
                <w:rFonts w:cs="Arial"/>
                <w:szCs w:val="24"/>
              </w:rPr>
              <w:t>who are…”</w:t>
            </w:r>
          </w:p>
          <w:p w:rsidR="00665477" w:rsidRPr="000A10B0" w:rsidRDefault="00665477" w:rsidP="00F42FD8">
            <w:pPr>
              <w:spacing w:after="240"/>
              <w:rPr>
                <w:rFonts w:cs="Arial"/>
                <w:i/>
                <w:szCs w:val="24"/>
              </w:rPr>
            </w:pPr>
            <w:r w:rsidRPr="000A10B0">
              <w:rPr>
                <w:rFonts w:cs="Arial"/>
                <w:i/>
                <w:szCs w:val="24"/>
              </w:rPr>
              <w:t>NOTE: **Supporting thought: One mention of both sexes as trafficking victims is good, then “youth” may be used throughout as is already in the draft.</w:t>
            </w:r>
          </w:p>
          <w:p w:rsidR="00665477" w:rsidRPr="000A10B0" w:rsidRDefault="00665477" w:rsidP="00F42FD8">
            <w:pPr>
              <w:rPr>
                <w:rFonts w:cs="Arial"/>
                <w:szCs w:val="24"/>
              </w:rPr>
            </w:pPr>
            <w:r w:rsidRPr="000A10B0">
              <w:rPr>
                <w:rFonts w:cs="Arial"/>
                <w:szCs w:val="24"/>
              </w:rPr>
              <w:t>Please add the mention of gender as male and female at least once and afterwards use the word youth.</w:t>
            </w:r>
          </w:p>
        </w:tc>
        <w:tc>
          <w:tcPr>
            <w:tcW w:w="1345" w:type="dxa"/>
          </w:tcPr>
          <w:p w:rsidR="00665477" w:rsidRPr="000A10B0" w:rsidRDefault="00665477" w:rsidP="00F42FD8">
            <w:pPr>
              <w:jc w:val="center"/>
              <w:rPr>
                <w:rFonts w:cs="Calibri"/>
                <w:szCs w:val="24"/>
              </w:rPr>
            </w:pPr>
            <w:r w:rsidRPr="000A10B0">
              <w:rPr>
                <w:rFonts w:cs="Calibri"/>
                <w:szCs w:val="24"/>
              </w:rPr>
              <w:t>Att 837b</w:t>
            </w:r>
          </w:p>
        </w:tc>
        <w:tc>
          <w:tcPr>
            <w:tcW w:w="2994" w:type="dxa"/>
          </w:tcPr>
          <w:p w:rsidR="00665477" w:rsidRPr="000A10B0" w:rsidRDefault="007D0920" w:rsidP="00F42FD8">
            <w:pPr>
              <w:jc w:val="center"/>
              <w:rPr>
                <w:rFonts w:cs="Calibri"/>
                <w:szCs w:val="24"/>
              </w:rPr>
            </w:pPr>
            <w:r>
              <w:rPr>
                <w:rFonts w:cs="Calibri"/>
                <w:b/>
                <w:szCs w:val="24"/>
              </w:rPr>
              <w:t>Not Recommended</w:t>
            </w:r>
          </w:p>
        </w:tc>
      </w:tr>
      <w:tr w:rsidR="00665477" w:rsidRPr="00DA4278" w:rsidTr="00F42FD8">
        <w:trPr>
          <w:cantSplit/>
          <w:trHeight w:val="2132"/>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AF4121">
            <w:pPr>
              <w:pStyle w:val="Heading1"/>
              <w:outlineLvl w:val="0"/>
            </w:pPr>
            <w:r w:rsidRPr="00E97B5C">
              <w:t>Appendix: Sex Trafficking</w:t>
            </w:r>
          </w:p>
        </w:tc>
        <w:tc>
          <w:tcPr>
            <w:tcW w:w="2093" w:type="dxa"/>
            <w:noWrap/>
          </w:tcPr>
          <w:p w:rsidR="00665477" w:rsidRPr="000A10B0" w:rsidRDefault="00665477" w:rsidP="00F42FD8">
            <w:pPr>
              <w:rPr>
                <w:rFonts w:eastAsia="Times New Roman" w:cs="Arial"/>
                <w:noProof/>
                <w:szCs w:val="24"/>
              </w:rPr>
            </w:pPr>
            <w:r w:rsidRPr="00E97B5C">
              <w:rPr>
                <w:rFonts w:eastAsia="Times New Roman" w:cs="Arial"/>
                <w:noProof/>
                <w:szCs w:val="24"/>
              </w:rPr>
              <w:t>EB</w:t>
            </w:r>
            <w:r>
              <w:rPr>
                <w:rFonts w:eastAsia="Times New Roman" w:cs="Arial"/>
                <w:noProof/>
                <w:szCs w:val="24"/>
              </w:rPr>
              <w:t xml:space="preserve"> Troast, MPH,</w:t>
            </w:r>
            <w:r w:rsidRPr="00E97B5C">
              <w:rPr>
                <w:rFonts w:eastAsia="Times New Roman" w:cs="Arial"/>
                <w:noProof/>
                <w:szCs w:val="24"/>
              </w:rPr>
              <w:t>Senior Education Manager, Planned Parenthood Northern California</w:t>
            </w:r>
          </w:p>
        </w:tc>
        <w:tc>
          <w:tcPr>
            <w:tcW w:w="8910" w:type="dxa"/>
          </w:tcPr>
          <w:p w:rsidR="00665477" w:rsidRPr="000A10B0" w:rsidRDefault="00665477" w:rsidP="00F42FD8">
            <w:pPr>
              <w:spacing w:after="240"/>
              <w:rPr>
                <w:rFonts w:cs="Arial"/>
                <w:b/>
                <w:szCs w:val="24"/>
              </w:rPr>
            </w:pPr>
            <w:r>
              <w:rPr>
                <w:rFonts w:cs="Arial"/>
                <w:b/>
                <w:szCs w:val="24"/>
              </w:rPr>
              <w:t xml:space="preserve">p. 2, line 8- </w:t>
            </w:r>
            <w:r w:rsidRPr="00E97B5C">
              <w:rPr>
                <w:rFonts w:cs="Arial"/>
                <w:b/>
                <w:szCs w:val="24"/>
              </w:rPr>
              <w:t>“</w:t>
            </w:r>
            <w:r w:rsidRPr="00E97B5C">
              <w:rPr>
                <w:rFonts w:cs="Arial"/>
                <w:szCs w:val="24"/>
              </w:rPr>
              <w:t>There are many California students who are or have been a victim of sex trafficking.” Please include a source to support this. Sex trafficking is a highly concerning issue and needs to be accurately represented to our students.</w:t>
            </w:r>
          </w:p>
        </w:tc>
        <w:tc>
          <w:tcPr>
            <w:tcW w:w="1345" w:type="dxa"/>
          </w:tcPr>
          <w:p w:rsidR="00665477" w:rsidRPr="000A10B0" w:rsidRDefault="00665477" w:rsidP="00F42FD8">
            <w:pPr>
              <w:jc w:val="center"/>
              <w:rPr>
                <w:rFonts w:cs="Calibri"/>
                <w:szCs w:val="24"/>
              </w:rPr>
            </w:pPr>
            <w:r>
              <w:rPr>
                <w:rFonts w:cs="Calibri"/>
                <w:szCs w:val="24"/>
              </w:rPr>
              <w:t>Att 1243d</w:t>
            </w:r>
          </w:p>
        </w:tc>
        <w:tc>
          <w:tcPr>
            <w:tcW w:w="2994" w:type="dxa"/>
          </w:tcPr>
          <w:p w:rsidR="00D83A74" w:rsidRPr="000A10B0" w:rsidRDefault="00D83A74" w:rsidP="00F42FD8">
            <w:pPr>
              <w:jc w:val="center"/>
              <w:rPr>
                <w:rFonts w:cs="Calibri"/>
                <w:szCs w:val="24"/>
              </w:rPr>
            </w:pPr>
            <w:r>
              <w:rPr>
                <w:rFonts w:cs="Calibri"/>
                <w:b/>
                <w:szCs w:val="24"/>
              </w:rPr>
              <w:t xml:space="preserve">Recommended with </w:t>
            </w:r>
            <w:r w:rsidR="007D0920">
              <w:rPr>
                <w:rFonts w:cs="Calibri"/>
                <w:b/>
                <w:szCs w:val="24"/>
              </w:rPr>
              <w:t>Writer’s Discretion</w:t>
            </w:r>
          </w:p>
        </w:tc>
      </w:tr>
      <w:tr w:rsidR="007D0920" w:rsidRPr="00DA4278" w:rsidTr="00F42FD8">
        <w:trPr>
          <w:cantSplit/>
          <w:trHeight w:val="167"/>
        </w:trPr>
        <w:tc>
          <w:tcPr>
            <w:tcW w:w="1646" w:type="dxa"/>
          </w:tcPr>
          <w:p w:rsidR="007D0920" w:rsidRPr="004F4EA7" w:rsidRDefault="007D0920"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7D0920" w:rsidRPr="00DA68F6" w:rsidRDefault="007D0920" w:rsidP="00AF4121">
            <w:pPr>
              <w:pStyle w:val="Heading1"/>
              <w:outlineLvl w:val="0"/>
            </w:pPr>
            <w:r w:rsidRPr="000A10B0">
              <w:t>Appendix: Sex Trafficking</w:t>
            </w:r>
          </w:p>
        </w:tc>
        <w:tc>
          <w:tcPr>
            <w:tcW w:w="2093" w:type="dxa"/>
            <w:noWrap/>
          </w:tcPr>
          <w:p w:rsidR="007D0920" w:rsidRPr="000A10B0" w:rsidRDefault="007D0920" w:rsidP="00F42FD8">
            <w:pPr>
              <w:shd w:val="clear" w:color="auto" w:fill="FFFFFF"/>
              <w:spacing w:after="240"/>
              <w:rPr>
                <w:rFonts w:eastAsia="Times New Roman" w:cs="Arial"/>
                <w:noProof/>
                <w:szCs w:val="24"/>
              </w:rPr>
            </w:pPr>
            <w:r w:rsidRPr="000A10B0">
              <w:rPr>
                <w:rFonts w:eastAsia="Times New Roman" w:cs="Arial"/>
                <w:noProof/>
                <w:szCs w:val="24"/>
              </w:rPr>
              <w:t xml:space="preserve">Laurel Botsford, Founder and President, </w:t>
            </w:r>
            <w:r w:rsidRPr="000A10B0">
              <w:rPr>
                <w:rFonts w:cs="Arial"/>
                <w:szCs w:val="24"/>
                <w:shd w:val="clear" w:color="auto" w:fill="FFFFFF"/>
              </w:rPr>
              <w:t>Wisdom International – Help</w:t>
            </w:r>
            <w:r w:rsidRPr="000A10B0">
              <w:rPr>
                <w:rFonts w:cs="Arial"/>
                <w:szCs w:val="24"/>
                <w:shd w:val="clear" w:color="auto" w:fill="FFFFFF"/>
                <w:vertAlign w:val="subscript"/>
              </w:rPr>
              <w:t>2</w:t>
            </w:r>
            <w:r w:rsidRPr="000A10B0">
              <w:rPr>
                <w:rFonts w:cs="Arial"/>
                <w:szCs w:val="24"/>
                <w:shd w:val="clear" w:color="auto" w:fill="FFFFFF"/>
              </w:rPr>
              <w:t xml:space="preserve">Others </w:t>
            </w:r>
            <w:r w:rsidRPr="000A10B0">
              <w:rPr>
                <w:rFonts w:cs="Arial"/>
                <w:shd w:val="clear" w:color="auto" w:fill="FFFFFF"/>
              </w:rPr>
              <w:t xml:space="preserve">[no website yet]; </w:t>
            </w:r>
            <w:r w:rsidRPr="000A10B0">
              <w:rPr>
                <w:rFonts w:eastAsia="Times New Roman" w:cs="Arial"/>
                <w:noProof/>
                <w:szCs w:val="24"/>
              </w:rPr>
              <w:t>5 years as Trained Volunteer for Shared Hope International, [</w:t>
            </w:r>
            <w:r w:rsidRPr="002703D9">
              <w:rPr>
                <w:rFonts w:cs="Arial"/>
              </w:rPr>
              <w:t>https://sharedhope.org/</w:t>
            </w:r>
            <w:r w:rsidRPr="000A10B0">
              <w:rPr>
                <w:rFonts w:eastAsia="Times New Roman" w:cs="Arial"/>
                <w:noProof/>
                <w:szCs w:val="24"/>
              </w:rPr>
              <w:t>]; Community member</w:t>
            </w:r>
          </w:p>
          <w:p w:rsidR="007D0920" w:rsidRPr="000A10B0" w:rsidRDefault="007D0920" w:rsidP="00F42FD8">
            <w:pPr>
              <w:shd w:val="clear" w:color="auto" w:fill="FFFFFF"/>
              <w:rPr>
                <w:rFonts w:eastAsia="Times New Roman" w:cs="Arial"/>
                <w:noProof/>
                <w:szCs w:val="24"/>
              </w:rPr>
            </w:pPr>
            <w:r w:rsidRPr="000A10B0">
              <w:rPr>
                <w:rFonts w:cs="Arial"/>
                <w:szCs w:val="24"/>
              </w:rPr>
              <w:t>Maria Aguila, Novato Unified School District Board Member Trustee</w:t>
            </w:r>
          </w:p>
        </w:tc>
        <w:tc>
          <w:tcPr>
            <w:tcW w:w="8910" w:type="dxa"/>
          </w:tcPr>
          <w:p w:rsidR="007D0920" w:rsidRPr="000A10B0" w:rsidRDefault="007D0920" w:rsidP="00F42FD8">
            <w:pPr>
              <w:spacing w:after="240"/>
              <w:rPr>
                <w:rFonts w:cs="Arial"/>
                <w:szCs w:val="24"/>
              </w:rPr>
            </w:pPr>
            <w:r w:rsidRPr="000A10B0">
              <w:rPr>
                <w:rFonts w:cs="Arial"/>
                <w:b/>
                <w:szCs w:val="24"/>
              </w:rPr>
              <w:t xml:space="preserve">Page 3, Line 34: </w:t>
            </w:r>
            <w:r w:rsidRPr="000A10B0">
              <w:rPr>
                <w:rFonts w:cs="Arial"/>
                <w:szCs w:val="24"/>
              </w:rPr>
              <w:t>Updated words in</w:t>
            </w:r>
            <w:r w:rsidR="002703D9">
              <w:rPr>
                <w:rFonts w:cs="Arial"/>
                <w:szCs w:val="24"/>
              </w:rPr>
              <w:t>&lt;brt&gt;</w:t>
            </w:r>
            <w:r w:rsidRPr="000A10B0">
              <w:rPr>
                <w:rFonts w:cs="Arial"/>
                <w:szCs w:val="24"/>
              </w:rPr>
              <w:t xml:space="preserve"> </w:t>
            </w:r>
            <w:r w:rsidRPr="009004DC">
              <w:rPr>
                <w:rFonts w:cs="Arial"/>
                <w:color w:val="C00000"/>
                <w:szCs w:val="24"/>
              </w:rPr>
              <w:t>red</w:t>
            </w:r>
            <w:r w:rsidR="002703D9">
              <w:rPr>
                <w:rFonts w:cs="Arial"/>
                <w:szCs w:val="24"/>
              </w:rPr>
              <w:t>&lt;ert&gt;:</w:t>
            </w:r>
            <w:r w:rsidRPr="000A10B0">
              <w:rPr>
                <w:rFonts w:cs="Arial"/>
                <w:szCs w:val="24"/>
              </w:rPr>
              <w:t xml:space="preserve"> “Global Slavery Index </w:t>
            </w:r>
            <w:r w:rsidR="002703D9">
              <w:rPr>
                <w:rFonts w:cs="Arial"/>
                <w:szCs w:val="24"/>
              </w:rPr>
              <w:t>&lt;brt&gt;</w:t>
            </w:r>
            <w:r w:rsidRPr="009004DC">
              <w:rPr>
                <w:rFonts w:cs="Arial"/>
                <w:color w:val="C00000"/>
                <w:szCs w:val="24"/>
              </w:rPr>
              <w:t>(2018)</w:t>
            </w:r>
            <w:r w:rsidR="002703D9" w:rsidRPr="002703D9">
              <w:rPr>
                <w:rFonts w:cs="Arial"/>
                <w:szCs w:val="24"/>
              </w:rPr>
              <w:t>&lt;ert&gt;</w:t>
            </w:r>
            <w:r w:rsidRPr="002703D9">
              <w:rPr>
                <w:rFonts w:cs="Arial"/>
                <w:szCs w:val="24"/>
              </w:rPr>
              <w:t xml:space="preserve"> </w:t>
            </w:r>
            <w:r w:rsidRPr="000A10B0">
              <w:rPr>
                <w:rFonts w:cs="Arial"/>
                <w:szCs w:val="24"/>
              </w:rPr>
              <w:t xml:space="preserve">estimates that </w:t>
            </w:r>
            <w:r w:rsidR="002703D9">
              <w:rPr>
                <w:rFonts w:cs="Arial"/>
                <w:szCs w:val="24"/>
              </w:rPr>
              <w:t>&lt;brt&gt;</w:t>
            </w:r>
            <w:r w:rsidRPr="009004DC">
              <w:rPr>
                <w:rFonts w:cs="Arial"/>
                <w:color w:val="C00000"/>
                <w:szCs w:val="24"/>
              </w:rPr>
              <w:t xml:space="preserve">40.3 </w:t>
            </w:r>
            <w:r w:rsidR="002703D9" w:rsidRPr="002703D9">
              <w:rPr>
                <w:rFonts w:cs="Arial"/>
                <w:szCs w:val="24"/>
              </w:rPr>
              <w:t xml:space="preserve">&lt;ert&gt; </w:t>
            </w:r>
            <w:r w:rsidRPr="000A10B0">
              <w:rPr>
                <w:rFonts w:cs="Arial"/>
                <w:szCs w:val="24"/>
              </w:rPr>
              <w:t xml:space="preserve">million people are enslaved or trafficked worldwide, of which women and children are the primary victims </w:t>
            </w:r>
            <w:r w:rsidR="002703D9">
              <w:rPr>
                <w:rFonts w:cs="Arial"/>
                <w:szCs w:val="24"/>
              </w:rPr>
              <w:t>&lt;brt&gt;</w:t>
            </w:r>
            <w:r w:rsidRPr="009004DC">
              <w:rPr>
                <w:rFonts w:cs="Arial"/>
                <w:color w:val="C00000"/>
                <w:szCs w:val="24"/>
              </w:rPr>
              <w:t>(based on data from 2016)</w:t>
            </w:r>
            <w:r w:rsidR="002703D9">
              <w:rPr>
                <w:rFonts w:cs="Arial"/>
                <w:szCs w:val="24"/>
              </w:rPr>
              <w:t>.&lt;ert&gt;</w:t>
            </w:r>
          </w:p>
          <w:p w:rsidR="007D0920" w:rsidRPr="000A10B0" w:rsidRDefault="007D0920" w:rsidP="00F42FD8">
            <w:pPr>
              <w:rPr>
                <w:rFonts w:cs="Arial"/>
                <w:i/>
                <w:szCs w:val="24"/>
              </w:rPr>
            </w:pPr>
            <w:r w:rsidRPr="000A10B0">
              <w:rPr>
                <w:rFonts w:cs="Arial"/>
                <w:i/>
                <w:szCs w:val="24"/>
              </w:rPr>
              <w:t>NOTE: ** Supporting evidence: While the original data mentioned in the 1</w:t>
            </w:r>
            <w:r w:rsidRPr="000A10B0">
              <w:rPr>
                <w:rFonts w:cs="Arial"/>
                <w:i/>
                <w:szCs w:val="24"/>
                <w:vertAlign w:val="superscript"/>
              </w:rPr>
              <w:t>st</w:t>
            </w:r>
            <w:r w:rsidRPr="000A10B0">
              <w:rPr>
                <w:rFonts w:cs="Arial"/>
                <w:i/>
                <w:szCs w:val="24"/>
              </w:rPr>
              <w:t xml:space="preserve"> draft was not incorrect, 40.3 million is the number we now use. The difference is because, at times, two or more different agencies offering different services gave their data, not realizing they were reporting on the same person. Therefore there appears to be a ‘reduction’ in the total numbers of globally trafficked persons, but instead the data is reported more accurately.</w:t>
            </w:r>
          </w:p>
          <w:p w:rsidR="007D0920" w:rsidRPr="000A10B0" w:rsidRDefault="007D0920" w:rsidP="00F42FD8">
            <w:pPr>
              <w:spacing w:after="240"/>
              <w:rPr>
                <w:rFonts w:cs="Arial"/>
                <w:i/>
                <w:szCs w:val="24"/>
              </w:rPr>
            </w:pPr>
            <w:r w:rsidRPr="000A10B0">
              <w:rPr>
                <w:rFonts w:cs="Arial"/>
                <w:i/>
                <w:szCs w:val="24"/>
              </w:rPr>
              <w:t xml:space="preserve">[see:  </w:t>
            </w:r>
            <w:r w:rsidRPr="002703D9">
              <w:rPr>
                <w:rFonts w:cs="Arial"/>
                <w:i/>
              </w:rPr>
              <w:t>https://www.globalslaveryindex.org/2018/findings/highlights/</w:t>
            </w:r>
            <w:r w:rsidRPr="000A10B0">
              <w:rPr>
                <w:rFonts w:cs="Arial"/>
                <w:i/>
                <w:szCs w:val="24"/>
              </w:rPr>
              <w:t>]</w:t>
            </w:r>
          </w:p>
          <w:p w:rsidR="007D0920" w:rsidRPr="000A10B0" w:rsidRDefault="007D0920" w:rsidP="00F42FD8">
            <w:pPr>
              <w:spacing w:after="240"/>
              <w:rPr>
                <w:rFonts w:cs="Arial"/>
                <w:szCs w:val="24"/>
              </w:rPr>
            </w:pPr>
            <w:r w:rsidRPr="000A10B0">
              <w:rPr>
                <w:rFonts w:cs="Arial"/>
                <w:szCs w:val="24"/>
              </w:rPr>
              <w:t>Please update the current number of global slaves to the latest data.</w:t>
            </w:r>
          </w:p>
          <w:p w:rsidR="007D0920" w:rsidRPr="000A10B0" w:rsidRDefault="007D0920" w:rsidP="00F42FD8">
            <w:pPr>
              <w:rPr>
                <w:rFonts w:cs="Arial"/>
                <w:szCs w:val="24"/>
              </w:rPr>
            </w:pPr>
            <w:r w:rsidRPr="000A10B0">
              <w:rPr>
                <w:rFonts w:cs="Arial"/>
                <w:szCs w:val="24"/>
              </w:rPr>
              <w:t>Overall it looks very professional and shows much effort. Congratulations!</w:t>
            </w:r>
          </w:p>
        </w:tc>
        <w:tc>
          <w:tcPr>
            <w:tcW w:w="1345" w:type="dxa"/>
          </w:tcPr>
          <w:p w:rsidR="007D0920" w:rsidRPr="000A10B0" w:rsidRDefault="007D0920" w:rsidP="00F42FD8">
            <w:pPr>
              <w:jc w:val="center"/>
              <w:rPr>
                <w:rFonts w:cs="Calibri"/>
                <w:szCs w:val="24"/>
              </w:rPr>
            </w:pPr>
            <w:r w:rsidRPr="000A10B0">
              <w:rPr>
                <w:rFonts w:cs="Calibri"/>
                <w:szCs w:val="24"/>
              </w:rPr>
              <w:t>Att 837b</w:t>
            </w:r>
          </w:p>
        </w:tc>
        <w:tc>
          <w:tcPr>
            <w:tcW w:w="2994" w:type="dxa"/>
          </w:tcPr>
          <w:p w:rsidR="007D0920" w:rsidRPr="000A10B0" w:rsidRDefault="007D0920" w:rsidP="00F42FD8">
            <w:pPr>
              <w:jc w:val="center"/>
              <w:rPr>
                <w:rFonts w:cs="Calibri"/>
                <w:szCs w:val="24"/>
              </w:rPr>
            </w:pPr>
            <w:r>
              <w:rPr>
                <w:rFonts w:cs="Calibri"/>
                <w:b/>
                <w:szCs w:val="24"/>
              </w:rPr>
              <w:t>Recommend</w:t>
            </w:r>
          </w:p>
        </w:tc>
      </w:tr>
      <w:tr w:rsidR="00665477" w:rsidRPr="00DA4278" w:rsidTr="00F42FD8">
        <w:trPr>
          <w:cantSplit/>
          <w:trHeight w:val="2132"/>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AF4121">
            <w:pPr>
              <w:pStyle w:val="Heading1"/>
              <w:outlineLvl w:val="0"/>
            </w:pPr>
            <w:r w:rsidRPr="00E97B5C">
              <w:t>Appendix: Sex Trafficking</w:t>
            </w:r>
          </w:p>
        </w:tc>
        <w:tc>
          <w:tcPr>
            <w:tcW w:w="2093" w:type="dxa"/>
            <w:noWrap/>
          </w:tcPr>
          <w:p w:rsidR="00665477" w:rsidRPr="000A10B0" w:rsidRDefault="00665477" w:rsidP="00F42FD8">
            <w:pPr>
              <w:rPr>
                <w:rFonts w:eastAsia="Times New Roman" w:cs="Arial"/>
                <w:noProof/>
                <w:szCs w:val="24"/>
              </w:rPr>
            </w:pPr>
            <w:r w:rsidRPr="00E97B5C">
              <w:rPr>
                <w:rFonts w:eastAsia="Times New Roman" w:cs="Arial"/>
                <w:noProof/>
                <w:szCs w:val="24"/>
              </w:rPr>
              <w:t>EB</w:t>
            </w:r>
            <w:r>
              <w:rPr>
                <w:rFonts w:eastAsia="Times New Roman" w:cs="Arial"/>
                <w:noProof/>
                <w:szCs w:val="24"/>
              </w:rPr>
              <w:t xml:space="preserve"> Troast, MPH,</w:t>
            </w:r>
            <w:r w:rsidRPr="00E97B5C">
              <w:rPr>
                <w:rFonts w:eastAsia="Times New Roman" w:cs="Arial"/>
                <w:noProof/>
                <w:szCs w:val="24"/>
              </w:rPr>
              <w:t>Senior Education Manager, Planned Parenthood Northern California</w:t>
            </w:r>
          </w:p>
        </w:tc>
        <w:tc>
          <w:tcPr>
            <w:tcW w:w="8910" w:type="dxa"/>
          </w:tcPr>
          <w:p w:rsidR="00665477" w:rsidRPr="00E97B5C" w:rsidRDefault="00665477" w:rsidP="00F42FD8">
            <w:pPr>
              <w:spacing w:after="240"/>
              <w:rPr>
                <w:rFonts w:cs="Arial"/>
                <w:szCs w:val="24"/>
              </w:rPr>
            </w:pPr>
            <w:r>
              <w:rPr>
                <w:rFonts w:cs="Arial"/>
                <w:b/>
                <w:szCs w:val="24"/>
              </w:rPr>
              <w:t xml:space="preserve">p. 4, line 64- </w:t>
            </w:r>
            <w:r w:rsidRPr="00E97B5C">
              <w:rPr>
                <w:rFonts w:cs="Arial"/>
                <w:szCs w:val="24"/>
              </w:rPr>
              <w:t>The language and terms associated with trafficking are also commonly used in rap songs and as part of the urban vernacular. This, like the talk about pimping, unfairly</w:t>
            </w:r>
            <w:r>
              <w:rPr>
                <w:rFonts w:cs="Arial"/>
                <w:szCs w:val="24"/>
              </w:rPr>
              <w:t xml:space="preserve"> targets communities of color.</w:t>
            </w:r>
          </w:p>
          <w:p w:rsidR="00665477" w:rsidRPr="000A10B0" w:rsidRDefault="00665477" w:rsidP="00F42FD8">
            <w:pPr>
              <w:spacing w:after="240"/>
              <w:rPr>
                <w:rFonts w:cs="Arial"/>
                <w:b/>
                <w:szCs w:val="24"/>
              </w:rPr>
            </w:pPr>
            <w:r w:rsidRPr="00E97B5C">
              <w:rPr>
                <w:rFonts w:cs="Arial"/>
                <w:szCs w:val="24"/>
              </w:rPr>
              <w:t>The terms “provocatively” and “inappropriately” are both subjective and would benefit from being replaced with objective terminology or being defined.</w:t>
            </w:r>
          </w:p>
        </w:tc>
        <w:tc>
          <w:tcPr>
            <w:tcW w:w="1345" w:type="dxa"/>
          </w:tcPr>
          <w:p w:rsidR="00665477" w:rsidRPr="000A10B0" w:rsidRDefault="00665477" w:rsidP="00F42FD8">
            <w:pPr>
              <w:jc w:val="center"/>
              <w:rPr>
                <w:rFonts w:cs="Calibri"/>
                <w:szCs w:val="24"/>
              </w:rPr>
            </w:pPr>
            <w:r>
              <w:rPr>
                <w:rFonts w:cs="Calibri"/>
                <w:szCs w:val="24"/>
              </w:rPr>
              <w:t>Att 1243d</w:t>
            </w:r>
          </w:p>
        </w:tc>
        <w:tc>
          <w:tcPr>
            <w:tcW w:w="2994" w:type="dxa"/>
          </w:tcPr>
          <w:p w:rsidR="007604CF" w:rsidRPr="000A10B0" w:rsidRDefault="009004DC" w:rsidP="00AC686C">
            <w:pPr>
              <w:jc w:val="center"/>
              <w:rPr>
                <w:rFonts w:cs="Calibri"/>
                <w:szCs w:val="24"/>
              </w:rPr>
            </w:pPr>
            <w:r>
              <w:rPr>
                <w:rFonts w:cs="Calibri"/>
                <w:b/>
                <w:szCs w:val="24"/>
              </w:rPr>
              <w:t>Not Recommended</w:t>
            </w:r>
          </w:p>
        </w:tc>
      </w:tr>
      <w:tr w:rsidR="007D0920" w:rsidRPr="00DA4278" w:rsidTr="00F42FD8">
        <w:trPr>
          <w:cantSplit/>
          <w:trHeight w:val="2690"/>
        </w:trPr>
        <w:tc>
          <w:tcPr>
            <w:tcW w:w="1646" w:type="dxa"/>
          </w:tcPr>
          <w:p w:rsidR="007D0920" w:rsidRPr="004F4EA7" w:rsidRDefault="007D0920"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7D0920" w:rsidRPr="000A10B0" w:rsidRDefault="007D0920" w:rsidP="00AF4121">
            <w:pPr>
              <w:pStyle w:val="Heading1"/>
              <w:outlineLvl w:val="0"/>
            </w:pPr>
            <w:r w:rsidRPr="00E97B5C">
              <w:t>Appendix: Sex Trafficking</w:t>
            </w:r>
          </w:p>
        </w:tc>
        <w:tc>
          <w:tcPr>
            <w:tcW w:w="2093" w:type="dxa"/>
            <w:noWrap/>
          </w:tcPr>
          <w:p w:rsidR="007D0920" w:rsidRPr="000A10B0" w:rsidRDefault="007D0920" w:rsidP="00F42FD8">
            <w:pPr>
              <w:spacing w:after="240"/>
              <w:rPr>
                <w:rFonts w:eastAsia="Times New Roman" w:cs="Arial"/>
                <w:noProof/>
                <w:szCs w:val="24"/>
              </w:rPr>
            </w:pPr>
            <w:r w:rsidRPr="00E97B5C">
              <w:rPr>
                <w:rFonts w:eastAsia="Times New Roman" w:cs="Arial"/>
                <w:noProof/>
                <w:szCs w:val="24"/>
              </w:rPr>
              <w:t>EB</w:t>
            </w:r>
            <w:r>
              <w:rPr>
                <w:rFonts w:eastAsia="Times New Roman" w:cs="Arial"/>
                <w:noProof/>
                <w:szCs w:val="24"/>
              </w:rPr>
              <w:t xml:space="preserve"> Troast, MPH,</w:t>
            </w:r>
            <w:r w:rsidRPr="00E97B5C">
              <w:rPr>
                <w:rFonts w:eastAsia="Times New Roman" w:cs="Arial"/>
                <w:noProof/>
                <w:szCs w:val="24"/>
              </w:rPr>
              <w:t>Senior Education Manager, Planned Parenthood Northern California</w:t>
            </w:r>
          </w:p>
        </w:tc>
        <w:tc>
          <w:tcPr>
            <w:tcW w:w="8910" w:type="dxa"/>
          </w:tcPr>
          <w:p w:rsidR="007D0920" w:rsidRPr="00E97B5C" w:rsidRDefault="007D0920" w:rsidP="00F42FD8">
            <w:pPr>
              <w:spacing w:after="240"/>
              <w:rPr>
                <w:rFonts w:cs="Arial"/>
                <w:szCs w:val="24"/>
              </w:rPr>
            </w:pPr>
            <w:r>
              <w:rPr>
                <w:rFonts w:cs="Arial"/>
                <w:b/>
                <w:szCs w:val="24"/>
              </w:rPr>
              <w:t xml:space="preserve">p. 6, line 95- </w:t>
            </w:r>
            <w:r w:rsidRPr="00E97B5C">
              <w:rPr>
                <w:rFonts w:cs="Arial"/>
                <w:szCs w:val="24"/>
              </w:rPr>
              <w:t>Listing STIs as a “Physical Trauma” is highly stigmatizing. Given that teachers reading this framework are later expected to present about STIs in a bias-free and non-judgmental manner, talking about STIs as physical trauma here, and linking them to impacts such as suicidal ideation and PTSD, will make it challenging to be unbiased and non-judgemental later. It is important to note that folks who are trafficked may experience STIs, it is recommended to use less stigmatizing language to make this point. This same point hold</w:t>
            </w:r>
            <w:r>
              <w:rPr>
                <w:rFonts w:cs="Arial"/>
                <w:szCs w:val="24"/>
              </w:rPr>
              <w:t>s true for unwanted pregnancy.</w:t>
            </w:r>
          </w:p>
          <w:p w:rsidR="007D0920" w:rsidRDefault="007D0920" w:rsidP="00F42FD8">
            <w:pPr>
              <w:rPr>
                <w:rFonts w:cs="Arial"/>
                <w:b/>
                <w:szCs w:val="24"/>
              </w:rPr>
            </w:pPr>
            <w:r w:rsidRPr="00E97B5C">
              <w:rPr>
                <w:rFonts w:cs="Arial"/>
                <w:szCs w:val="24"/>
              </w:rPr>
              <w:t>Recommend to add the language “Reproductive coercion” before forced abortion/forced birth.</w:t>
            </w:r>
          </w:p>
        </w:tc>
        <w:tc>
          <w:tcPr>
            <w:tcW w:w="1345" w:type="dxa"/>
          </w:tcPr>
          <w:p w:rsidR="007D0920" w:rsidRPr="000A10B0" w:rsidRDefault="007D0920" w:rsidP="00F42FD8">
            <w:pPr>
              <w:jc w:val="center"/>
              <w:rPr>
                <w:rFonts w:cs="Calibri"/>
                <w:szCs w:val="24"/>
              </w:rPr>
            </w:pPr>
            <w:r>
              <w:rPr>
                <w:rFonts w:cs="Calibri"/>
                <w:szCs w:val="24"/>
              </w:rPr>
              <w:t>Att 1243d</w:t>
            </w:r>
          </w:p>
        </w:tc>
        <w:tc>
          <w:tcPr>
            <w:tcW w:w="2994" w:type="dxa"/>
          </w:tcPr>
          <w:p w:rsidR="007604CF" w:rsidRPr="009004DC" w:rsidRDefault="007604CF" w:rsidP="00F42FD8">
            <w:pPr>
              <w:jc w:val="center"/>
              <w:rPr>
                <w:rFonts w:cs="Calibri"/>
                <w:b/>
                <w:szCs w:val="24"/>
              </w:rPr>
            </w:pPr>
            <w:r>
              <w:rPr>
                <w:rFonts w:cs="Calibri"/>
                <w:b/>
                <w:szCs w:val="24"/>
              </w:rPr>
              <w:t xml:space="preserve">Recommended with </w:t>
            </w:r>
            <w:r w:rsidR="009004DC">
              <w:rPr>
                <w:rFonts w:cs="Calibri"/>
                <w:b/>
                <w:szCs w:val="24"/>
              </w:rPr>
              <w:t>Writer’s Discretion</w:t>
            </w:r>
          </w:p>
        </w:tc>
      </w:tr>
      <w:tr w:rsidR="00665477" w:rsidRPr="00DA4278" w:rsidTr="00F42FD8">
        <w:trPr>
          <w:cantSplit/>
          <w:trHeight w:val="2015"/>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AF4121">
            <w:pPr>
              <w:pStyle w:val="Heading1"/>
              <w:outlineLvl w:val="0"/>
            </w:pPr>
            <w:r w:rsidRPr="00E97B5C">
              <w:t>Appendix: Sex Trafficking</w:t>
            </w:r>
          </w:p>
        </w:tc>
        <w:tc>
          <w:tcPr>
            <w:tcW w:w="2093" w:type="dxa"/>
            <w:noWrap/>
          </w:tcPr>
          <w:p w:rsidR="00665477" w:rsidRPr="000A10B0" w:rsidRDefault="00665477" w:rsidP="00F42FD8">
            <w:pPr>
              <w:rPr>
                <w:rFonts w:eastAsia="Times New Roman" w:cs="Arial"/>
                <w:noProof/>
                <w:szCs w:val="24"/>
              </w:rPr>
            </w:pPr>
            <w:r w:rsidRPr="00E97B5C">
              <w:rPr>
                <w:rFonts w:eastAsia="Times New Roman" w:cs="Arial"/>
                <w:noProof/>
                <w:szCs w:val="24"/>
              </w:rPr>
              <w:t>EB</w:t>
            </w:r>
            <w:r>
              <w:rPr>
                <w:rFonts w:eastAsia="Times New Roman" w:cs="Arial"/>
                <w:noProof/>
                <w:szCs w:val="24"/>
              </w:rPr>
              <w:t xml:space="preserve"> Troast, MPH,</w:t>
            </w:r>
            <w:r w:rsidRPr="00E97B5C">
              <w:rPr>
                <w:rFonts w:eastAsia="Times New Roman" w:cs="Arial"/>
                <w:noProof/>
                <w:szCs w:val="24"/>
              </w:rPr>
              <w:t>Senior Education Manager, Planned Parenthood Northern California</w:t>
            </w:r>
          </w:p>
        </w:tc>
        <w:tc>
          <w:tcPr>
            <w:tcW w:w="8910" w:type="dxa"/>
          </w:tcPr>
          <w:p w:rsidR="00665477" w:rsidRDefault="00665477" w:rsidP="00F42FD8">
            <w:pPr>
              <w:spacing w:after="240"/>
              <w:rPr>
                <w:rFonts w:cs="Arial"/>
                <w:b/>
                <w:szCs w:val="24"/>
              </w:rPr>
            </w:pPr>
            <w:r>
              <w:rPr>
                <w:rFonts w:cs="Arial"/>
                <w:b/>
                <w:szCs w:val="24"/>
              </w:rPr>
              <w:t xml:space="preserve">p. 7, line 117- </w:t>
            </w:r>
            <w:r w:rsidRPr="00E97B5C">
              <w:rPr>
                <w:rFonts w:cs="Arial"/>
                <w:szCs w:val="24"/>
              </w:rPr>
              <w:t>“The magnitude of the issue” is not clearly defined and no sources are cited. Please include sources for teachers to better understand what this means.</w:t>
            </w:r>
          </w:p>
        </w:tc>
        <w:tc>
          <w:tcPr>
            <w:tcW w:w="1345" w:type="dxa"/>
          </w:tcPr>
          <w:p w:rsidR="00665477" w:rsidRDefault="00665477" w:rsidP="00F42FD8">
            <w:pPr>
              <w:jc w:val="center"/>
              <w:rPr>
                <w:rFonts w:cs="Calibri"/>
                <w:szCs w:val="24"/>
              </w:rPr>
            </w:pPr>
            <w:r>
              <w:rPr>
                <w:rFonts w:cs="Calibri"/>
                <w:szCs w:val="24"/>
              </w:rPr>
              <w:t>Att 1243d</w:t>
            </w:r>
          </w:p>
        </w:tc>
        <w:tc>
          <w:tcPr>
            <w:tcW w:w="2994" w:type="dxa"/>
          </w:tcPr>
          <w:p w:rsidR="007604CF" w:rsidRPr="000A10B0" w:rsidRDefault="009004DC" w:rsidP="00AC686C">
            <w:pPr>
              <w:jc w:val="center"/>
              <w:rPr>
                <w:rFonts w:cs="Calibri"/>
                <w:szCs w:val="24"/>
              </w:rPr>
            </w:pPr>
            <w:r>
              <w:rPr>
                <w:rFonts w:cs="Calibri"/>
                <w:b/>
                <w:szCs w:val="24"/>
              </w:rPr>
              <w:t>Not Recommended</w:t>
            </w:r>
          </w:p>
        </w:tc>
      </w:tr>
      <w:tr w:rsidR="00665477" w:rsidRPr="00DA4278" w:rsidTr="00F42FD8">
        <w:trPr>
          <w:cantSplit/>
          <w:trHeight w:val="3047"/>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AF4121">
            <w:pPr>
              <w:pStyle w:val="Heading1"/>
              <w:outlineLvl w:val="0"/>
            </w:pPr>
            <w:r w:rsidRPr="00E97B5C">
              <w:t>Appendix: Sex Trafficking</w:t>
            </w:r>
          </w:p>
        </w:tc>
        <w:tc>
          <w:tcPr>
            <w:tcW w:w="2093" w:type="dxa"/>
            <w:noWrap/>
          </w:tcPr>
          <w:p w:rsidR="00665477" w:rsidRPr="000A10B0" w:rsidRDefault="00665477" w:rsidP="00F42FD8">
            <w:pPr>
              <w:spacing w:after="240"/>
              <w:rPr>
                <w:rFonts w:eastAsia="Times New Roman" w:cs="Arial"/>
                <w:noProof/>
                <w:szCs w:val="24"/>
              </w:rPr>
            </w:pPr>
            <w:r w:rsidRPr="00E97B5C">
              <w:rPr>
                <w:rFonts w:eastAsia="Times New Roman" w:cs="Arial"/>
                <w:noProof/>
                <w:szCs w:val="24"/>
              </w:rPr>
              <w:t>EB</w:t>
            </w:r>
            <w:r>
              <w:rPr>
                <w:rFonts w:eastAsia="Times New Roman" w:cs="Arial"/>
                <w:noProof/>
                <w:szCs w:val="24"/>
              </w:rPr>
              <w:t xml:space="preserve"> Troast, MPH,</w:t>
            </w:r>
            <w:r w:rsidRPr="00E97B5C">
              <w:rPr>
                <w:rFonts w:eastAsia="Times New Roman" w:cs="Arial"/>
                <w:noProof/>
                <w:szCs w:val="24"/>
              </w:rPr>
              <w:t>Senior Education Manager, Planned Parenthood Northern California</w:t>
            </w:r>
          </w:p>
        </w:tc>
        <w:tc>
          <w:tcPr>
            <w:tcW w:w="8910" w:type="dxa"/>
          </w:tcPr>
          <w:p w:rsidR="00665477" w:rsidRPr="00E97B5C" w:rsidRDefault="00665477" w:rsidP="00F42FD8">
            <w:pPr>
              <w:rPr>
                <w:rFonts w:cs="Arial"/>
                <w:szCs w:val="24"/>
              </w:rPr>
            </w:pPr>
            <w:r>
              <w:rPr>
                <w:rFonts w:cs="Arial"/>
                <w:b/>
                <w:szCs w:val="24"/>
              </w:rPr>
              <w:t xml:space="preserve">p. 8, line 149- </w:t>
            </w:r>
            <w:r w:rsidRPr="00E97B5C">
              <w:rPr>
                <w:rFonts w:cs="Arial"/>
                <w:szCs w:val="24"/>
              </w:rPr>
              <w:t>Students “sometimes do not recognize their experience as abuse or self-identify as a victim.” The ethics of assigning victimhood to those who don’t perceive themselves to be victims is murky at best and play into the problematic framing of “rescue.” This language could be rephrased to honor that many youth being trafficked do not identify their experience as abuse, as it would be labeled by the law. It is a young person’s right to identify their experience in a way that works for them, however not identifying their experience as abuse may prohibit them from seeking support. We need to be mindful of this when supporting young people who are, or may be, sex trafficked.</w:t>
            </w:r>
            <w:r>
              <w:rPr>
                <w:rFonts w:cs="Arial"/>
                <w:szCs w:val="24"/>
              </w:rPr>
              <w:t xml:space="preserve"> </w:t>
            </w:r>
            <w:r w:rsidRPr="00E97B5C">
              <w:rPr>
                <w:rFonts w:cs="Arial"/>
                <w:szCs w:val="24"/>
              </w:rPr>
              <w:t>Excerpt from “Rescue is for Kittens” Ten Things Everyone Needs to Know about ‘Rescues’ of Yo</w:t>
            </w:r>
            <w:r>
              <w:rPr>
                <w:rFonts w:cs="Arial"/>
                <w:szCs w:val="24"/>
              </w:rPr>
              <w:t xml:space="preserve">uth in the Sex Trade </w:t>
            </w:r>
            <w:r w:rsidRPr="00E97B5C">
              <w:rPr>
                <w:rFonts w:cs="Arial"/>
                <w:szCs w:val="24"/>
              </w:rPr>
              <w:t>(http://eminism.org/blog/entry/400</w:t>
            </w:r>
            <w:r>
              <w:rPr>
                <w:rFonts w:cs="Arial"/>
                <w:szCs w:val="24"/>
              </w:rPr>
              <w:t>) included Att 1243d</w:t>
            </w:r>
          </w:p>
        </w:tc>
        <w:tc>
          <w:tcPr>
            <w:tcW w:w="1345" w:type="dxa"/>
          </w:tcPr>
          <w:p w:rsidR="00665477" w:rsidRDefault="00665477" w:rsidP="00F42FD8">
            <w:pPr>
              <w:jc w:val="center"/>
              <w:rPr>
                <w:rFonts w:cs="Calibri"/>
                <w:szCs w:val="24"/>
              </w:rPr>
            </w:pPr>
            <w:r>
              <w:rPr>
                <w:rFonts w:cs="Calibri"/>
                <w:szCs w:val="24"/>
              </w:rPr>
              <w:t>Att 1243d</w:t>
            </w:r>
          </w:p>
        </w:tc>
        <w:tc>
          <w:tcPr>
            <w:tcW w:w="2994" w:type="dxa"/>
          </w:tcPr>
          <w:p w:rsidR="007604CF" w:rsidRPr="007D0920" w:rsidRDefault="007604CF" w:rsidP="00F42FD8">
            <w:pPr>
              <w:jc w:val="center"/>
              <w:rPr>
                <w:rFonts w:cs="Calibri"/>
                <w:b/>
                <w:szCs w:val="24"/>
              </w:rPr>
            </w:pPr>
            <w:r>
              <w:rPr>
                <w:rFonts w:cs="Calibri"/>
                <w:b/>
                <w:szCs w:val="24"/>
              </w:rPr>
              <w:t>Recommended with Writer’s Discretion</w:t>
            </w:r>
          </w:p>
        </w:tc>
      </w:tr>
      <w:tr w:rsidR="00665477" w:rsidRPr="00DA4278" w:rsidTr="00F42FD8">
        <w:trPr>
          <w:cantSplit/>
          <w:trHeight w:val="197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AF4121">
            <w:pPr>
              <w:pStyle w:val="Heading1"/>
              <w:outlineLvl w:val="0"/>
            </w:pPr>
            <w:r w:rsidRPr="00E97B5C">
              <w:t>Appendix: Sex Trafficking</w:t>
            </w:r>
          </w:p>
        </w:tc>
        <w:tc>
          <w:tcPr>
            <w:tcW w:w="2093" w:type="dxa"/>
            <w:noWrap/>
          </w:tcPr>
          <w:p w:rsidR="00665477" w:rsidRPr="000A10B0" w:rsidRDefault="00665477" w:rsidP="00F42FD8">
            <w:pPr>
              <w:rPr>
                <w:rFonts w:eastAsia="Times New Roman" w:cs="Arial"/>
                <w:noProof/>
                <w:szCs w:val="24"/>
              </w:rPr>
            </w:pPr>
            <w:r w:rsidRPr="00E97B5C">
              <w:rPr>
                <w:rFonts w:eastAsia="Times New Roman" w:cs="Arial"/>
                <w:noProof/>
                <w:szCs w:val="24"/>
              </w:rPr>
              <w:t>EB</w:t>
            </w:r>
            <w:r>
              <w:rPr>
                <w:rFonts w:eastAsia="Times New Roman" w:cs="Arial"/>
                <w:noProof/>
                <w:szCs w:val="24"/>
              </w:rPr>
              <w:t xml:space="preserve"> Troast, MPH,</w:t>
            </w:r>
            <w:r w:rsidRPr="00E97B5C">
              <w:rPr>
                <w:rFonts w:eastAsia="Times New Roman" w:cs="Arial"/>
                <w:noProof/>
                <w:szCs w:val="24"/>
              </w:rPr>
              <w:t>Senior Education Manager, Planned Parenthood Northern California</w:t>
            </w:r>
          </w:p>
        </w:tc>
        <w:tc>
          <w:tcPr>
            <w:tcW w:w="8910" w:type="dxa"/>
          </w:tcPr>
          <w:p w:rsidR="00665477" w:rsidRDefault="00665477" w:rsidP="00F42FD8">
            <w:pPr>
              <w:spacing w:after="240"/>
              <w:rPr>
                <w:rFonts w:cs="Arial"/>
                <w:b/>
                <w:szCs w:val="24"/>
              </w:rPr>
            </w:pPr>
            <w:r>
              <w:rPr>
                <w:rFonts w:cs="Arial"/>
                <w:b/>
                <w:szCs w:val="24"/>
              </w:rPr>
              <w:t xml:space="preserve">p. 9, line 1723- </w:t>
            </w:r>
            <w:r w:rsidRPr="00E97B5C">
              <w:rPr>
                <w:rFonts w:cs="Arial"/>
                <w:szCs w:val="24"/>
              </w:rPr>
              <w:t>In the image “Law enforcement” is larger than the other circles. Make this the same size as the other circles</w:t>
            </w:r>
          </w:p>
        </w:tc>
        <w:tc>
          <w:tcPr>
            <w:tcW w:w="1345" w:type="dxa"/>
          </w:tcPr>
          <w:p w:rsidR="00665477" w:rsidRDefault="00665477" w:rsidP="00F42FD8">
            <w:pPr>
              <w:jc w:val="center"/>
              <w:rPr>
                <w:rFonts w:cs="Calibri"/>
                <w:szCs w:val="24"/>
              </w:rPr>
            </w:pPr>
            <w:r>
              <w:rPr>
                <w:rFonts w:cs="Calibri"/>
                <w:szCs w:val="24"/>
              </w:rPr>
              <w:t>Att 1243d</w:t>
            </w:r>
          </w:p>
        </w:tc>
        <w:tc>
          <w:tcPr>
            <w:tcW w:w="2994" w:type="dxa"/>
          </w:tcPr>
          <w:p w:rsidR="00665477" w:rsidRPr="002B7169" w:rsidRDefault="009004DC" w:rsidP="00F42FD8">
            <w:pPr>
              <w:jc w:val="center"/>
              <w:rPr>
                <w:rFonts w:cs="Calibri"/>
                <w:b/>
                <w:szCs w:val="24"/>
              </w:rPr>
            </w:pPr>
            <w:r>
              <w:rPr>
                <w:rFonts w:cs="Calibri"/>
                <w:b/>
                <w:szCs w:val="24"/>
              </w:rPr>
              <w:t>Recommended</w:t>
            </w:r>
          </w:p>
        </w:tc>
      </w:tr>
      <w:tr w:rsidR="00665477" w:rsidRPr="00DA4278" w:rsidTr="00F42FD8">
        <w:trPr>
          <w:cantSplit/>
          <w:trHeight w:val="3398"/>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Calibri"/>
                <w:szCs w:val="24"/>
              </w:rPr>
            </w:pPr>
            <w:r w:rsidRPr="000A10B0">
              <w:rPr>
                <w:rFonts w:cs="Calibri"/>
                <w:color w:val="000000"/>
                <w:szCs w:val="24"/>
              </w:rPr>
              <w:t>Appendix: Examples of Standards-Based Instruction</w:t>
            </w:r>
          </w:p>
        </w:tc>
        <w:tc>
          <w:tcPr>
            <w:tcW w:w="2093" w:type="dxa"/>
            <w:noWrap/>
          </w:tcPr>
          <w:p w:rsidR="001B781F" w:rsidRDefault="001B781F"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Calibri"/>
                <w:szCs w:val="24"/>
              </w:rPr>
            </w:pPr>
            <w:r>
              <w:rPr>
                <w:rFonts w:eastAsia="Times New Roman" w:cs="Arial"/>
                <w:noProof/>
                <w:szCs w:val="24"/>
              </w:rPr>
              <w:t>330+ individuals submitted</w:t>
            </w:r>
            <w:r w:rsidR="001B781F">
              <w:rPr>
                <w:rFonts w:eastAsia="Times New Roman" w:cs="Arial"/>
                <w:noProof/>
                <w:szCs w:val="24"/>
              </w:rPr>
              <w:t xml:space="preserve"> this comment through </w:t>
            </w:r>
            <w:r w:rsidR="001B781F">
              <w:rPr>
                <w:rFonts w:eastAsia="Times New Roman" w:cs="Arial"/>
                <w:b/>
                <w:noProof/>
                <w:szCs w:val="24"/>
              </w:rPr>
              <w:t xml:space="preserve">Form Email 1 </w:t>
            </w:r>
            <w:r w:rsidR="001B781F">
              <w:rPr>
                <w:rFonts w:eastAsia="Times New Roman" w:cs="Arial"/>
                <w:noProof/>
                <w:szCs w:val="24"/>
              </w:rPr>
              <w:t>with identical or similar language</w:t>
            </w:r>
          </w:p>
        </w:tc>
        <w:tc>
          <w:tcPr>
            <w:tcW w:w="8910" w:type="dxa"/>
          </w:tcPr>
          <w:p w:rsidR="00665477" w:rsidRPr="000A10B0" w:rsidRDefault="00665477" w:rsidP="00F42FD8">
            <w:pPr>
              <w:spacing w:after="240"/>
              <w:rPr>
                <w:rFonts w:cs="Calibri"/>
                <w:b/>
                <w:bCs/>
                <w:color w:val="000000"/>
                <w:szCs w:val="24"/>
              </w:rPr>
            </w:pPr>
            <w:r w:rsidRPr="000A10B0">
              <w:rPr>
                <w:rFonts w:cs="Calibri"/>
                <w:b/>
                <w:bCs/>
                <w:color w:val="000000"/>
                <w:szCs w:val="24"/>
              </w:rPr>
              <w:t>Page 2, Last Sentence</w:t>
            </w:r>
          </w:p>
          <w:p w:rsidR="00665477" w:rsidRPr="000A10B0" w:rsidRDefault="00665477" w:rsidP="00F42FD8">
            <w:pPr>
              <w:rPr>
                <w:rFonts w:cs="Calibri"/>
                <w:color w:val="000000"/>
                <w:szCs w:val="24"/>
              </w:rPr>
            </w:pPr>
            <w:r w:rsidRPr="000A10B0">
              <w:rPr>
                <w:rFonts w:cs="Calibri"/>
                <w:b/>
                <w:color w:val="000000"/>
                <w:szCs w:val="24"/>
              </w:rPr>
              <w:t>REMOVE</w:t>
            </w:r>
          </w:p>
          <w:p w:rsidR="00665477" w:rsidRPr="000A10B0" w:rsidRDefault="00665477" w:rsidP="00F42FD8">
            <w:pPr>
              <w:spacing w:after="240"/>
              <w:rPr>
                <w:rFonts w:cs="Calibri"/>
                <w:color w:val="000000"/>
                <w:szCs w:val="24"/>
                <w:shd w:val="clear" w:color="auto" w:fill="FFFFFF"/>
              </w:rPr>
            </w:pPr>
            <w:r w:rsidRPr="000A10B0">
              <w:rPr>
                <w:rFonts w:cs="Calibri"/>
                <w:color w:val="000000"/>
                <w:szCs w:val="24"/>
                <w:shd w:val="clear" w:color="auto" w:fill="FFFFFF"/>
              </w:rPr>
              <w:t>Decisions on which instructional strategies to use in their classrooms are best left to credentialed health education teachers and local administrators.</w:t>
            </w:r>
          </w:p>
          <w:p w:rsidR="00665477" w:rsidRPr="000A10B0" w:rsidRDefault="00665477" w:rsidP="00F42FD8">
            <w:pPr>
              <w:rPr>
                <w:rFonts w:cs="Calibri"/>
                <w:b/>
                <w:szCs w:val="24"/>
              </w:rPr>
            </w:pPr>
            <w:r w:rsidRPr="000A10B0">
              <w:rPr>
                <w:rFonts w:cs="Calibri"/>
                <w:b/>
                <w:szCs w:val="24"/>
              </w:rPr>
              <w:t>REPLACE WITH</w:t>
            </w:r>
          </w:p>
          <w:p w:rsidR="00665477" w:rsidRPr="000A10B0" w:rsidRDefault="00665477" w:rsidP="00F42FD8">
            <w:pPr>
              <w:rPr>
                <w:rFonts w:cs="Calibri"/>
                <w:szCs w:val="24"/>
              </w:rPr>
            </w:pPr>
            <w:r w:rsidRPr="000A10B0">
              <w:rPr>
                <w:rFonts w:cs="Calibri"/>
                <w:color w:val="000000"/>
                <w:szCs w:val="24"/>
                <w:shd w:val="clear" w:color="auto" w:fill="FFFFFF"/>
              </w:rPr>
              <w:t xml:space="preserve">Decisions on which instructional strategies to use in their classrooms are best left to credentialed health education teachers and local administrators, </w:t>
            </w:r>
            <w:r w:rsidRPr="009004DC">
              <w:rPr>
                <w:rFonts w:cs="Calibri"/>
                <w:color w:val="000000"/>
                <w:szCs w:val="24"/>
                <w:shd w:val="clear" w:color="auto" w:fill="FFFFFF"/>
              </w:rPr>
              <w:t>with the approval of parents.</w:t>
            </w:r>
          </w:p>
        </w:tc>
        <w:tc>
          <w:tcPr>
            <w:tcW w:w="1345" w:type="dxa"/>
          </w:tcPr>
          <w:p w:rsidR="00665477" w:rsidRPr="000A10B0" w:rsidRDefault="001B781F" w:rsidP="00F42FD8">
            <w:pPr>
              <w:jc w:val="center"/>
              <w:rPr>
                <w:rFonts w:cs="Calibri"/>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9004DC" w:rsidRDefault="009004DC" w:rsidP="00F42FD8">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1877"/>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Appendix: Examples of Standards-Based Instruction</w:t>
            </w:r>
          </w:p>
        </w:tc>
        <w:tc>
          <w:tcPr>
            <w:tcW w:w="2093" w:type="dxa"/>
            <w:noWrap/>
          </w:tcPr>
          <w:p w:rsidR="00665477" w:rsidRPr="000A10B0" w:rsidRDefault="00665477" w:rsidP="00F42FD8">
            <w:pPr>
              <w:rPr>
                <w:rFonts w:cs="Arial"/>
                <w:szCs w:val="24"/>
              </w:rPr>
            </w:pPr>
            <w:r w:rsidRPr="000A10B0">
              <w:rPr>
                <w:rFonts w:cs="Arial"/>
                <w:szCs w:val="24"/>
              </w:rPr>
              <w:t>Ange Kim</w:t>
            </w:r>
            <w:r>
              <w:rPr>
                <w:rFonts w:cs="Arial"/>
                <w:szCs w:val="24"/>
              </w:rPr>
              <w:t>, parent of CA public school TK–</w:t>
            </w:r>
            <w:r w:rsidRPr="000A10B0">
              <w:rPr>
                <w:rFonts w:cs="Arial"/>
                <w:szCs w:val="24"/>
              </w:rPr>
              <w:t>12</w:t>
            </w:r>
          </w:p>
        </w:tc>
        <w:tc>
          <w:tcPr>
            <w:tcW w:w="8910" w:type="dxa"/>
          </w:tcPr>
          <w:p w:rsidR="00665477" w:rsidRPr="000A10B0" w:rsidRDefault="00665477" w:rsidP="00F42FD8">
            <w:pPr>
              <w:rPr>
                <w:rFonts w:cs="Arial"/>
                <w:szCs w:val="24"/>
              </w:rPr>
            </w:pPr>
            <w:r w:rsidRPr="000A10B0">
              <w:rPr>
                <w:rFonts w:cs="Arial"/>
                <w:szCs w:val="24"/>
              </w:rPr>
              <w:t>Page 2, Last Sentence</w:t>
            </w:r>
          </w:p>
          <w:p w:rsidR="00665477" w:rsidRPr="000A10B0" w:rsidRDefault="00665477" w:rsidP="00F42FD8">
            <w:pPr>
              <w:rPr>
                <w:rFonts w:cs="Arial"/>
                <w:szCs w:val="24"/>
              </w:rPr>
            </w:pPr>
            <w:r w:rsidRPr="000A10B0">
              <w:rPr>
                <w:rFonts w:cs="Arial"/>
                <w:szCs w:val="24"/>
              </w:rPr>
              <w:t>Original</w:t>
            </w:r>
          </w:p>
          <w:p w:rsidR="00665477" w:rsidRPr="000A10B0" w:rsidRDefault="00665477" w:rsidP="00F42FD8">
            <w:pPr>
              <w:rPr>
                <w:rFonts w:cs="Arial"/>
                <w:szCs w:val="24"/>
              </w:rPr>
            </w:pPr>
            <w:r w:rsidRPr="000A10B0">
              <w:rPr>
                <w:rFonts w:cs="Arial"/>
                <w:szCs w:val="24"/>
              </w:rPr>
              <w:t>Decisions on which instructional strategies to use in their classrooms are best left to credentialed health education teachers and local administrators.</w:t>
            </w:r>
          </w:p>
          <w:p w:rsidR="00665477" w:rsidRPr="000A10B0" w:rsidRDefault="00665477" w:rsidP="00F42FD8">
            <w:pPr>
              <w:rPr>
                <w:rFonts w:cs="Arial"/>
                <w:szCs w:val="24"/>
              </w:rPr>
            </w:pPr>
            <w:r w:rsidRPr="000A10B0">
              <w:rPr>
                <w:rFonts w:cs="Arial"/>
                <w:szCs w:val="24"/>
              </w:rPr>
              <w:t>Revise</w:t>
            </w:r>
          </w:p>
          <w:p w:rsidR="00665477" w:rsidRPr="000A10B0" w:rsidRDefault="00665477" w:rsidP="00F42FD8">
            <w:pPr>
              <w:rPr>
                <w:rFonts w:cs="Arial"/>
                <w:szCs w:val="24"/>
              </w:rPr>
            </w:pPr>
            <w:r w:rsidRPr="000A10B0">
              <w:rPr>
                <w:rFonts w:cs="Arial"/>
                <w:szCs w:val="24"/>
              </w:rPr>
              <w:t>Decisions on which instructional strategies to use in their classrooms are best left to credentialed health education teachers and local administrators, with the proper approval and not</w:t>
            </w:r>
            <w:r>
              <w:rPr>
                <w:rFonts w:cs="Arial"/>
                <w:szCs w:val="24"/>
              </w:rPr>
              <w:t>ification of parents/guardians.</w:t>
            </w:r>
          </w:p>
        </w:tc>
        <w:tc>
          <w:tcPr>
            <w:tcW w:w="1345" w:type="dxa"/>
          </w:tcPr>
          <w:p w:rsidR="00665477" w:rsidRPr="000A10B0" w:rsidRDefault="00665477" w:rsidP="00F42FD8">
            <w:pPr>
              <w:jc w:val="center"/>
              <w:rPr>
                <w:rFonts w:cs="Calibri"/>
                <w:szCs w:val="24"/>
              </w:rPr>
            </w:pPr>
            <w:r w:rsidRPr="000A10B0">
              <w:rPr>
                <w:rFonts w:cs="Calibri"/>
                <w:szCs w:val="24"/>
              </w:rPr>
              <w:t>Att 706b</w:t>
            </w:r>
          </w:p>
        </w:tc>
        <w:tc>
          <w:tcPr>
            <w:tcW w:w="2994" w:type="dxa"/>
          </w:tcPr>
          <w:p w:rsidR="00665477" w:rsidRPr="009004DC" w:rsidRDefault="009004DC" w:rsidP="00F42FD8">
            <w:pPr>
              <w:jc w:val="center"/>
              <w:rPr>
                <w:rFonts w:cs="Calibri"/>
                <w:b/>
                <w:szCs w:val="24"/>
              </w:rPr>
            </w:pPr>
            <w:r w:rsidRPr="009004DC">
              <w:rPr>
                <w:rFonts w:cs="Calibri"/>
                <w:b/>
                <w:szCs w:val="24"/>
              </w:rPr>
              <w:t>N</w:t>
            </w:r>
            <w:r>
              <w:rPr>
                <w:rFonts w:cs="Calibri"/>
                <w:b/>
                <w:szCs w:val="24"/>
              </w:rPr>
              <w:t>ot R</w:t>
            </w:r>
            <w:r w:rsidRPr="009004DC">
              <w:rPr>
                <w:rFonts w:cs="Calibri"/>
                <w:b/>
                <w:szCs w:val="24"/>
              </w:rPr>
              <w:t>ecommended</w:t>
            </w:r>
          </w:p>
        </w:tc>
      </w:tr>
      <w:tr w:rsidR="00665477" w:rsidRPr="00DA4278" w:rsidTr="00F42FD8">
        <w:trPr>
          <w:cantSplit/>
          <w:trHeight w:val="3032"/>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244690" w:rsidRDefault="00665477" w:rsidP="00F42FD8">
            <w:pPr>
              <w:jc w:val="center"/>
              <w:rPr>
                <w:rFonts w:ascii="Times New Roman" w:eastAsia="Times New Roman" w:hAnsi="Times New Roman"/>
                <w:szCs w:val="24"/>
              </w:rPr>
            </w:pPr>
            <w:r w:rsidRPr="000A10B0">
              <w:rPr>
                <w:rFonts w:eastAsia="Times New Roman" w:cs="Arial"/>
                <w:color w:val="000000"/>
                <w:szCs w:val="24"/>
              </w:rPr>
              <w:t>Appendix: Examples of Standards-Based Instruction</w:t>
            </w:r>
          </w:p>
        </w:tc>
        <w:tc>
          <w:tcPr>
            <w:tcW w:w="2093" w:type="dxa"/>
            <w:noWrap/>
          </w:tcPr>
          <w:p w:rsidR="001B781F" w:rsidRDefault="001B781F"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Arial"/>
                <w:szCs w:val="24"/>
              </w:rPr>
            </w:pPr>
            <w:r>
              <w:rPr>
                <w:rFonts w:eastAsia="Times New Roman" w:cs="Arial"/>
                <w:noProof/>
                <w:szCs w:val="24"/>
              </w:rPr>
              <w:t>330+ individuals submitted</w:t>
            </w:r>
            <w:r w:rsidR="001B781F">
              <w:rPr>
                <w:rFonts w:eastAsia="Times New Roman" w:cs="Arial"/>
                <w:noProof/>
                <w:szCs w:val="24"/>
              </w:rPr>
              <w:t xml:space="preserve"> this comment through </w:t>
            </w:r>
            <w:r w:rsidR="001B781F">
              <w:rPr>
                <w:rFonts w:eastAsia="Times New Roman" w:cs="Arial"/>
                <w:b/>
                <w:noProof/>
                <w:szCs w:val="24"/>
              </w:rPr>
              <w:t xml:space="preserve">Form Email 1 </w:t>
            </w:r>
            <w:r w:rsidR="001B781F">
              <w:rPr>
                <w:rFonts w:eastAsia="Times New Roman" w:cs="Arial"/>
                <w:noProof/>
                <w:szCs w:val="24"/>
              </w:rPr>
              <w:t>with identical or similar language</w:t>
            </w:r>
          </w:p>
        </w:tc>
        <w:tc>
          <w:tcPr>
            <w:tcW w:w="8910" w:type="dxa"/>
          </w:tcPr>
          <w:p w:rsidR="00665477" w:rsidRPr="000A10B0" w:rsidRDefault="00665477" w:rsidP="00F42FD8">
            <w:pPr>
              <w:rPr>
                <w:rFonts w:ascii="Times New Roman" w:eastAsia="Times New Roman" w:hAnsi="Times New Roman"/>
                <w:szCs w:val="24"/>
              </w:rPr>
            </w:pPr>
            <w:r w:rsidRPr="000A10B0">
              <w:rPr>
                <w:rFonts w:eastAsia="Times New Roman" w:cs="Calibri"/>
                <w:b/>
                <w:bCs/>
                <w:color w:val="000000"/>
                <w:szCs w:val="24"/>
              </w:rPr>
              <w:t>Page 7, Example of Standards-Based Instruction: Grade Five</w:t>
            </w:r>
          </w:p>
          <w:p w:rsidR="00665477" w:rsidRPr="000A10B0" w:rsidRDefault="00665477" w:rsidP="00F42FD8">
            <w:pPr>
              <w:rPr>
                <w:rFonts w:ascii="Times New Roman" w:eastAsia="Times New Roman" w:hAnsi="Times New Roman"/>
                <w:szCs w:val="24"/>
              </w:rPr>
            </w:pPr>
            <w:r w:rsidRPr="000A10B0">
              <w:rPr>
                <w:rFonts w:eastAsia="Times New Roman" w:cs="Calibri"/>
                <w:b/>
                <w:bCs/>
                <w:color w:val="000000"/>
                <w:szCs w:val="24"/>
              </w:rPr>
              <w:t>Original statement</w:t>
            </w:r>
            <w:r w:rsidRPr="000A10B0">
              <w:rPr>
                <w:rFonts w:eastAsia="Times New Roman" w:cs="Arial"/>
                <w:color w:val="000000"/>
                <w:szCs w:val="24"/>
              </w:rPr>
              <w:br/>
            </w:r>
            <w:r w:rsidRPr="000A10B0">
              <w:rPr>
                <w:rFonts w:eastAsia="Times New Roman" w:cs="Arial"/>
                <w:color w:val="000000"/>
                <w:szCs w:val="24"/>
                <w:shd w:val="clear" w:color="auto" w:fill="FFFFFF"/>
              </w:rPr>
              <w:t>5.1.1.P Identify effective personal health strategies that reduce illness and injury (e.g., adequate sleep, ergonomics, sun safety, hand washing, hearing protection, and tooth brushing and tooth flossing.)</w:t>
            </w:r>
          </w:p>
          <w:p w:rsidR="00665477" w:rsidRPr="000A10B0" w:rsidRDefault="00665477" w:rsidP="00F42FD8">
            <w:pPr>
              <w:rPr>
                <w:rFonts w:ascii="Times New Roman" w:eastAsia="Times New Roman" w:hAnsi="Times New Roman"/>
                <w:szCs w:val="24"/>
              </w:rPr>
            </w:pPr>
            <w:r w:rsidRPr="000A10B0">
              <w:rPr>
                <w:rFonts w:eastAsia="Times New Roman" w:cs="Calibri"/>
                <w:b/>
                <w:bCs/>
                <w:color w:val="000000"/>
                <w:szCs w:val="24"/>
              </w:rPr>
              <w:t>Revised statement (add physical)</w:t>
            </w:r>
          </w:p>
          <w:p w:rsidR="00665477" w:rsidRPr="000A10B0" w:rsidRDefault="00665477" w:rsidP="00F42FD8">
            <w:pPr>
              <w:rPr>
                <w:rFonts w:cs="Calibri"/>
                <w:b/>
                <w:szCs w:val="24"/>
              </w:rPr>
            </w:pPr>
            <w:r w:rsidRPr="000A10B0">
              <w:rPr>
                <w:rFonts w:eastAsia="Times New Roman" w:cs="Arial"/>
                <w:color w:val="000000"/>
                <w:szCs w:val="24"/>
                <w:shd w:val="clear" w:color="auto" w:fill="FFFFFF"/>
              </w:rPr>
              <w:t xml:space="preserve">5.1.1.P Identify effective personal health strategies that reduce </w:t>
            </w:r>
            <w:r w:rsidRPr="00AC686C">
              <w:rPr>
                <w:rFonts w:eastAsia="Times New Roman" w:cs="Arial"/>
                <w:color w:val="000000"/>
                <w:szCs w:val="24"/>
                <w:shd w:val="clear" w:color="auto" w:fill="FFFFFF"/>
              </w:rPr>
              <w:t xml:space="preserve">physical </w:t>
            </w:r>
            <w:r w:rsidRPr="000A10B0">
              <w:rPr>
                <w:rFonts w:eastAsia="Times New Roman" w:cs="Arial"/>
                <w:color w:val="000000"/>
                <w:szCs w:val="24"/>
                <w:shd w:val="clear" w:color="auto" w:fill="FFFFFF"/>
              </w:rPr>
              <w:t xml:space="preserve">illness and </w:t>
            </w:r>
            <w:r w:rsidRPr="009004DC">
              <w:rPr>
                <w:rFonts w:eastAsia="Times New Roman" w:cs="Arial"/>
                <w:color w:val="000000"/>
                <w:szCs w:val="24"/>
                <w:shd w:val="clear" w:color="auto" w:fill="FFFFFF"/>
              </w:rPr>
              <w:t>physical</w:t>
            </w:r>
            <w:r w:rsidRPr="000A10B0">
              <w:rPr>
                <w:rFonts w:eastAsia="Times New Roman" w:cs="Arial"/>
                <w:color w:val="000000"/>
                <w:szCs w:val="24"/>
                <w:u w:val="single"/>
                <w:shd w:val="clear" w:color="auto" w:fill="FFFFFF"/>
              </w:rPr>
              <w:t xml:space="preserve"> </w:t>
            </w:r>
            <w:r w:rsidRPr="000A10B0">
              <w:rPr>
                <w:rFonts w:eastAsia="Times New Roman" w:cs="Arial"/>
                <w:color w:val="000000"/>
                <w:szCs w:val="24"/>
                <w:shd w:val="clear" w:color="auto" w:fill="FFFFFF"/>
              </w:rPr>
              <w:t>injury (e.g., adequate sleep, ergonomics, sun safety, hand washing, hearing protection, and tooth brushing and tooth flossing.)</w:t>
            </w:r>
          </w:p>
        </w:tc>
        <w:tc>
          <w:tcPr>
            <w:tcW w:w="1345" w:type="dxa"/>
          </w:tcPr>
          <w:p w:rsidR="00665477" w:rsidRPr="000A10B0" w:rsidRDefault="001B781F" w:rsidP="00F42FD8">
            <w:pPr>
              <w:jc w:val="center"/>
              <w:rPr>
                <w:rFonts w:cs="Calibri"/>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2A1B87" w:rsidRDefault="00665477" w:rsidP="00F42FD8">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977"/>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12682F" w:rsidRDefault="00665477" w:rsidP="00F42FD8">
            <w:pPr>
              <w:jc w:val="center"/>
              <w:rPr>
                <w:rFonts w:ascii="Times New Roman" w:eastAsia="Times New Roman" w:hAnsi="Times New Roman"/>
                <w:szCs w:val="24"/>
              </w:rPr>
            </w:pPr>
            <w:r w:rsidRPr="000A10B0">
              <w:rPr>
                <w:rFonts w:eastAsia="Times New Roman" w:cs="Arial"/>
                <w:color w:val="000000"/>
                <w:szCs w:val="24"/>
              </w:rPr>
              <w:t>Appendix: Examples of Standards-Based Instruction</w:t>
            </w:r>
          </w:p>
        </w:tc>
        <w:tc>
          <w:tcPr>
            <w:tcW w:w="2093" w:type="dxa"/>
            <w:noWrap/>
          </w:tcPr>
          <w:p w:rsidR="001B781F" w:rsidRDefault="001B781F"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Arial"/>
                <w:szCs w:val="24"/>
              </w:rPr>
            </w:pPr>
            <w:r>
              <w:rPr>
                <w:rFonts w:eastAsia="Times New Roman" w:cs="Arial"/>
                <w:noProof/>
                <w:szCs w:val="24"/>
              </w:rPr>
              <w:t>330+ individuals submitted</w:t>
            </w:r>
            <w:r w:rsidR="001B781F">
              <w:rPr>
                <w:rFonts w:eastAsia="Times New Roman" w:cs="Arial"/>
                <w:noProof/>
                <w:szCs w:val="24"/>
              </w:rPr>
              <w:t xml:space="preserve"> this comment through </w:t>
            </w:r>
            <w:r w:rsidR="001B781F">
              <w:rPr>
                <w:rFonts w:eastAsia="Times New Roman" w:cs="Arial"/>
                <w:b/>
                <w:noProof/>
                <w:szCs w:val="24"/>
              </w:rPr>
              <w:t xml:space="preserve">Form Email 1 </w:t>
            </w:r>
            <w:r w:rsidR="001B781F">
              <w:rPr>
                <w:rFonts w:eastAsia="Times New Roman" w:cs="Arial"/>
                <w:noProof/>
                <w:szCs w:val="24"/>
              </w:rPr>
              <w:t>with identical or similar language</w:t>
            </w:r>
          </w:p>
        </w:tc>
        <w:tc>
          <w:tcPr>
            <w:tcW w:w="8910" w:type="dxa"/>
          </w:tcPr>
          <w:p w:rsidR="00665477" w:rsidRPr="000A10B0" w:rsidRDefault="00665477" w:rsidP="00F42FD8">
            <w:pPr>
              <w:rPr>
                <w:rFonts w:ascii="Times New Roman" w:eastAsia="Times New Roman" w:hAnsi="Times New Roman"/>
                <w:szCs w:val="24"/>
              </w:rPr>
            </w:pPr>
            <w:r w:rsidRPr="000A10B0">
              <w:rPr>
                <w:rFonts w:eastAsia="Times New Roman" w:cs="Calibri"/>
                <w:b/>
                <w:bCs/>
                <w:color w:val="000000"/>
                <w:szCs w:val="24"/>
              </w:rPr>
              <w:t>Page 9, Second to the last paragraph, first sentence</w:t>
            </w:r>
          </w:p>
          <w:p w:rsidR="00665477" w:rsidRPr="000A10B0" w:rsidRDefault="00665477" w:rsidP="00F42FD8">
            <w:pPr>
              <w:rPr>
                <w:rFonts w:ascii="Times New Roman" w:eastAsia="Times New Roman" w:hAnsi="Times New Roman"/>
                <w:szCs w:val="24"/>
              </w:rPr>
            </w:pPr>
            <w:r w:rsidRPr="000A10B0">
              <w:rPr>
                <w:rFonts w:eastAsia="Times New Roman" w:cs="Calibri"/>
                <w:b/>
                <w:bCs/>
                <w:color w:val="000000"/>
                <w:szCs w:val="24"/>
              </w:rPr>
              <w:t>Original statement</w:t>
            </w:r>
          </w:p>
          <w:p w:rsidR="00665477" w:rsidRPr="000A10B0" w:rsidRDefault="00665477" w:rsidP="00F42FD8">
            <w:pPr>
              <w:rPr>
                <w:rFonts w:ascii="Times New Roman" w:eastAsia="Times New Roman" w:hAnsi="Times New Roman"/>
                <w:szCs w:val="24"/>
              </w:rPr>
            </w:pPr>
            <w:r w:rsidRPr="000A10B0">
              <w:rPr>
                <w:rFonts w:eastAsia="Times New Roman" w:cs="Arial"/>
                <w:color w:val="000000"/>
                <w:szCs w:val="24"/>
                <w:shd w:val="clear" w:color="auto" w:fill="FFFFFF"/>
              </w:rPr>
              <w:t xml:space="preserve">He then shows a short video clip such as TedEd, </w:t>
            </w:r>
            <w:r w:rsidRPr="000A10B0">
              <w:rPr>
                <w:rFonts w:eastAsia="Times New Roman" w:cs="Arial"/>
                <w:i/>
                <w:iCs/>
                <w:color w:val="000000"/>
                <w:szCs w:val="24"/>
                <w:shd w:val="clear" w:color="auto" w:fill="FFFFFF"/>
              </w:rPr>
              <w:t>Why Do We Have to Wear Sunscreen?</w:t>
            </w:r>
          </w:p>
          <w:p w:rsidR="00665477" w:rsidRPr="000A10B0" w:rsidRDefault="00665477" w:rsidP="00F42FD8">
            <w:pPr>
              <w:rPr>
                <w:rFonts w:ascii="Times New Roman" w:eastAsia="Times New Roman" w:hAnsi="Times New Roman"/>
                <w:szCs w:val="24"/>
              </w:rPr>
            </w:pPr>
            <w:r w:rsidRPr="000A10B0">
              <w:rPr>
                <w:rFonts w:eastAsia="Times New Roman" w:cs="Calibri"/>
                <w:b/>
                <w:bCs/>
                <w:color w:val="000000"/>
                <w:szCs w:val="24"/>
              </w:rPr>
              <w:t>Revised statement (add second statement)</w:t>
            </w:r>
          </w:p>
          <w:p w:rsidR="00665477" w:rsidRPr="000A10B0" w:rsidRDefault="00665477" w:rsidP="00F42FD8">
            <w:pPr>
              <w:rPr>
                <w:rFonts w:ascii="Times New Roman" w:eastAsia="Times New Roman" w:hAnsi="Times New Roman"/>
                <w:szCs w:val="24"/>
              </w:rPr>
            </w:pPr>
            <w:r w:rsidRPr="000A10B0">
              <w:rPr>
                <w:rFonts w:eastAsia="Times New Roman" w:cs="Arial"/>
                <w:color w:val="000000"/>
                <w:szCs w:val="24"/>
                <w:shd w:val="clear" w:color="auto" w:fill="FFFFFF"/>
              </w:rPr>
              <w:t xml:space="preserve">He then shows a short video clip such as TedEd, </w:t>
            </w:r>
            <w:r w:rsidRPr="000A10B0">
              <w:rPr>
                <w:rFonts w:eastAsia="Times New Roman" w:cs="Arial"/>
                <w:i/>
                <w:iCs/>
                <w:color w:val="000000"/>
                <w:szCs w:val="24"/>
                <w:shd w:val="clear" w:color="auto" w:fill="FFFFFF"/>
              </w:rPr>
              <w:t xml:space="preserve">Why Do We Have to Wear Sunscreen? </w:t>
            </w:r>
            <w:r w:rsidRPr="009004DC">
              <w:rPr>
                <w:rFonts w:eastAsia="Times New Roman" w:cs="Arial"/>
                <w:i/>
                <w:iCs/>
                <w:color w:val="000000"/>
                <w:szCs w:val="24"/>
                <w:shd w:val="clear" w:color="auto" w:fill="FFFFFF"/>
              </w:rPr>
              <w:t>If teachers choose an alternative video, parent notification and approval is needed.</w:t>
            </w:r>
            <w:r w:rsidRPr="000A10B0">
              <w:rPr>
                <w:rFonts w:eastAsia="Times New Roman" w:cs="Arial"/>
                <w:i/>
                <w:iCs/>
                <w:color w:val="000000"/>
                <w:szCs w:val="24"/>
                <w:shd w:val="clear" w:color="auto" w:fill="FFFFFF"/>
              </w:rPr>
              <w:t xml:space="preserve"> </w:t>
            </w:r>
          </w:p>
        </w:tc>
        <w:tc>
          <w:tcPr>
            <w:tcW w:w="1345" w:type="dxa"/>
          </w:tcPr>
          <w:p w:rsidR="00665477" w:rsidRPr="000A10B0" w:rsidRDefault="001B781F" w:rsidP="00F42FD8">
            <w:pPr>
              <w:jc w:val="center"/>
              <w:rPr>
                <w:rFonts w:cs="Calibri"/>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2A1B87" w:rsidRDefault="00665477" w:rsidP="00F42FD8">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2015"/>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131578" w:rsidRDefault="00665477" w:rsidP="00F42FD8">
            <w:pPr>
              <w:jc w:val="center"/>
            </w:pPr>
            <w:r w:rsidRPr="000A10B0">
              <w:rPr>
                <w:rFonts w:cs="Arial"/>
                <w:szCs w:val="24"/>
              </w:rPr>
              <w:t>Appendix- Examples of Standards-Based Instruction</w:t>
            </w:r>
          </w:p>
        </w:tc>
        <w:tc>
          <w:tcPr>
            <w:tcW w:w="2093" w:type="dxa"/>
            <w:noWrap/>
          </w:tcPr>
          <w:p w:rsidR="00665477" w:rsidRPr="00131578" w:rsidRDefault="00665477" w:rsidP="00F42FD8">
            <w:r w:rsidRPr="000A10B0">
              <w:rPr>
                <w:rFonts w:eastAsia="Times New Roman" w:cs="Arial"/>
                <w:noProof/>
                <w:szCs w:val="24"/>
              </w:rPr>
              <w:t>Diane Farthing</w:t>
            </w:r>
            <w:r>
              <w:rPr>
                <w:rFonts w:eastAsia="Times New Roman" w:cs="Arial"/>
                <w:noProof/>
                <w:szCs w:val="24"/>
              </w:rPr>
              <w:t xml:space="preserve">, </w:t>
            </w:r>
            <w:r w:rsidRPr="000A10B0">
              <w:rPr>
                <w:rFonts w:eastAsia="Times New Roman" w:cs="Arial"/>
                <w:noProof/>
                <w:szCs w:val="24"/>
              </w:rPr>
              <w:t>Credentialed Health Educator</w:t>
            </w:r>
          </w:p>
        </w:tc>
        <w:tc>
          <w:tcPr>
            <w:tcW w:w="8910" w:type="dxa"/>
          </w:tcPr>
          <w:p w:rsidR="00665477" w:rsidRPr="000A10B0" w:rsidRDefault="00665477" w:rsidP="00F42FD8">
            <w:pPr>
              <w:rPr>
                <w:rFonts w:eastAsia="Times New Roman" w:cs="Arial"/>
                <w:szCs w:val="24"/>
              </w:rPr>
            </w:pPr>
            <w:r w:rsidRPr="000A10B0">
              <w:rPr>
                <w:rFonts w:eastAsia="Times New Roman" w:cs="Arial"/>
                <w:b/>
                <w:szCs w:val="24"/>
              </w:rPr>
              <w:t>Page 9</w:t>
            </w:r>
            <w:r w:rsidRPr="000A10B0">
              <w:rPr>
                <w:rFonts w:eastAsia="Times New Roman" w:cs="Arial"/>
                <w:szCs w:val="24"/>
              </w:rPr>
              <w:t>– The chart for the students to log sun safety is missing.</w:t>
            </w:r>
            <w:r w:rsidR="00B80910">
              <w:rPr>
                <w:noProof/>
                <w:lang w:eastAsia="ko-KR"/>
              </w:rPr>
              <w:drawing>
                <wp:inline distT="0" distB="0" distL="0" distR="0">
                  <wp:extent cx="1880870" cy="1242060"/>
                  <wp:effectExtent l="0" t="0" r="5080" b="0"/>
                  <wp:docPr id="8" name="Picture 4" descr="Chart for students to log sun safety is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0870" cy="1242060"/>
                          </a:xfrm>
                          <a:prstGeom prst="rect">
                            <a:avLst/>
                          </a:prstGeom>
                          <a:noFill/>
                          <a:ln>
                            <a:noFill/>
                          </a:ln>
                        </pic:spPr>
                      </pic:pic>
                    </a:graphicData>
                  </a:graphic>
                </wp:inline>
              </w:drawing>
            </w:r>
          </w:p>
        </w:tc>
        <w:tc>
          <w:tcPr>
            <w:tcW w:w="1345" w:type="dxa"/>
          </w:tcPr>
          <w:p w:rsidR="00665477" w:rsidRPr="000A10B0" w:rsidRDefault="00665477" w:rsidP="00F42FD8">
            <w:pPr>
              <w:jc w:val="center"/>
              <w:rPr>
                <w:rFonts w:eastAsia="Times New Roman" w:cs="Arial"/>
                <w:bCs/>
                <w:szCs w:val="24"/>
              </w:rPr>
            </w:pPr>
            <w:r w:rsidRPr="000A10B0">
              <w:rPr>
                <w:rFonts w:eastAsia="Times New Roman" w:cs="Arial"/>
                <w:bCs/>
                <w:szCs w:val="24"/>
              </w:rPr>
              <w:t>Att 163b</w:t>
            </w:r>
          </w:p>
        </w:tc>
        <w:tc>
          <w:tcPr>
            <w:tcW w:w="2994" w:type="dxa"/>
          </w:tcPr>
          <w:p w:rsidR="00665477" w:rsidRPr="002A1B87" w:rsidRDefault="00665477" w:rsidP="00F42FD8">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467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131578" w:rsidRDefault="00665477" w:rsidP="00F42FD8">
            <w:pPr>
              <w:jc w:val="center"/>
            </w:pPr>
            <w:r w:rsidRPr="000A10B0">
              <w:rPr>
                <w:rFonts w:cs="Arial"/>
                <w:szCs w:val="24"/>
              </w:rPr>
              <w:t>Appendix- Examples of Standards-based Instruction</w:t>
            </w:r>
          </w:p>
        </w:tc>
        <w:tc>
          <w:tcPr>
            <w:tcW w:w="2093" w:type="dxa"/>
            <w:noWrap/>
          </w:tcPr>
          <w:p w:rsidR="00665477" w:rsidRPr="00131578" w:rsidRDefault="00665477" w:rsidP="00F42FD8">
            <w:r w:rsidRPr="000A10B0">
              <w:rPr>
                <w:rFonts w:eastAsia="Times New Roman" w:cs="Arial"/>
                <w:noProof/>
                <w:szCs w:val="24"/>
              </w:rPr>
              <w:t>Diane Farthing</w:t>
            </w:r>
            <w:r>
              <w:rPr>
                <w:rFonts w:eastAsia="Times New Roman" w:cs="Arial"/>
                <w:noProof/>
                <w:szCs w:val="24"/>
              </w:rPr>
              <w:t xml:space="preserve">, </w:t>
            </w:r>
            <w:r w:rsidRPr="000A10B0">
              <w:rPr>
                <w:rFonts w:eastAsia="Times New Roman" w:cs="Arial"/>
                <w:noProof/>
                <w:szCs w:val="24"/>
              </w:rPr>
              <w:t>Credentialed Health Educator</w:t>
            </w:r>
          </w:p>
        </w:tc>
        <w:tc>
          <w:tcPr>
            <w:tcW w:w="8910" w:type="dxa"/>
          </w:tcPr>
          <w:p w:rsidR="00665477" w:rsidRPr="000A10B0" w:rsidRDefault="00665477" w:rsidP="00F42FD8">
            <w:pPr>
              <w:spacing w:after="240"/>
              <w:rPr>
                <w:rFonts w:cs="Arial"/>
                <w:szCs w:val="24"/>
              </w:rPr>
            </w:pPr>
            <w:r w:rsidRPr="000A10B0">
              <w:rPr>
                <w:rFonts w:cs="Arial"/>
                <w:b/>
                <w:szCs w:val="24"/>
              </w:rPr>
              <w:t xml:space="preserve">Page 14- </w:t>
            </w:r>
            <w:r w:rsidRPr="000A10B0">
              <w:rPr>
                <w:rFonts w:cs="Arial"/>
                <w:szCs w:val="24"/>
              </w:rPr>
              <w:t>The chart used to determine valid information is missing.</w:t>
            </w:r>
          </w:p>
          <w:p w:rsidR="00665477" w:rsidRPr="00131578" w:rsidRDefault="009004DC" w:rsidP="00F42FD8">
            <w:r>
              <w:rPr>
                <w:noProof/>
                <w:lang w:eastAsia="ko-KR"/>
              </w:rPr>
              <w:drawing>
                <wp:inline distT="0" distB="0" distL="0" distR="0" wp14:anchorId="0B59228E" wp14:editId="15382A13">
                  <wp:extent cx="5486400" cy="2686050"/>
                  <wp:effectExtent l="0" t="0" r="0" b="0"/>
                  <wp:docPr id="1" name="Picture 1" descr="Chart used to determine valid information is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2686050"/>
                          </a:xfrm>
                          <a:prstGeom prst="rect">
                            <a:avLst/>
                          </a:prstGeom>
                        </pic:spPr>
                      </pic:pic>
                    </a:graphicData>
                  </a:graphic>
                </wp:inline>
              </w:drawing>
            </w:r>
          </w:p>
        </w:tc>
        <w:tc>
          <w:tcPr>
            <w:tcW w:w="1345" w:type="dxa"/>
          </w:tcPr>
          <w:p w:rsidR="00665477" w:rsidRPr="000A10B0" w:rsidRDefault="00665477" w:rsidP="00F42FD8">
            <w:pPr>
              <w:jc w:val="center"/>
              <w:rPr>
                <w:rFonts w:eastAsia="Times New Roman" w:cs="Arial"/>
                <w:bCs/>
                <w:szCs w:val="24"/>
              </w:rPr>
            </w:pPr>
            <w:r w:rsidRPr="000A10B0">
              <w:rPr>
                <w:rFonts w:eastAsia="Times New Roman" w:cs="Arial"/>
                <w:bCs/>
                <w:szCs w:val="24"/>
              </w:rPr>
              <w:t>Att 163b</w:t>
            </w:r>
          </w:p>
        </w:tc>
        <w:tc>
          <w:tcPr>
            <w:tcW w:w="2994" w:type="dxa"/>
          </w:tcPr>
          <w:p w:rsidR="00665477" w:rsidRPr="002A1B87" w:rsidRDefault="00665477"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3227"/>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szCs w:val="24"/>
              </w:rPr>
            </w:pPr>
            <w:r>
              <w:rPr>
                <w:rFonts w:cs="Arial"/>
                <w:szCs w:val="24"/>
              </w:rPr>
              <w:t>Appendix: Examples of Standards-Based Instructi</w:t>
            </w:r>
            <w:r w:rsidR="009004DC">
              <w:rPr>
                <w:rFonts w:cs="Arial"/>
                <w:szCs w:val="24"/>
              </w:rPr>
              <w:t>on: Grades Nine Through Twelve</w:t>
            </w:r>
          </w:p>
        </w:tc>
        <w:tc>
          <w:tcPr>
            <w:tcW w:w="2093" w:type="dxa"/>
            <w:noWrap/>
          </w:tcPr>
          <w:p w:rsidR="00665477" w:rsidRDefault="00665477" w:rsidP="00F42FD8">
            <w:pPr>
              <w:rPr>
                <w:rFonts w:cs="Arial"/>
                <w:szCs w:val="24"/>
              </w:rPr>
            </w:pPr>
            <w:r>
              <w:rPr>
                <w:rFonts w:cs="Arial"/>
                <w:szCs w:val="24"/>
              </w:rPr>
              <w:t>Gordon Doughty, American Foundation for Suicide Prevention</w:t>
            </w:r>
          </w:p>
        </w:tc>
        <w:tc>
          <w:tcPr>
            <w:tcW w:w="8910" w:type="dxa"/>
          </w:tcPr>
          <w:p w:rsidR="00665477" w:rsidRDefault="00665477" w:rsidP="00F42FD8">
            <w:pPr>
              <w:spacing w:after="240"/>
              <w:rPr>
                <w:rFonts w:cs="Arial"/>
                <w:szCs w:val="24"/>
              </w:rPr>
            </w:pPr>
            <w:r w:rsidRPr="002703D9">
              <w:rPr>
                <w:rFonts w:cs="Arial"/>
                <w:b/>
                <w:szCs w:val="24"/>
              </w:rPr>
              <w:t>Page 17</w:t>
            </w:r>
            <w:r>
              <w:rPr>
                <w:rFonts w:cs="Arial"/>
                <w:szCs w:val="24"/>
              </w:rPr>
              <w:t>, 9-12.1.10M – Assumes students know signs of p</w:t>
            </w:r>
            <w:r w:rsidR="009004DC">
              <w:rPr>
                <w:rFonts w:cs="Arial"/>
                <w:szCs w:val="24"/>
              </w:rPr>
              <w:t>otential suicide, all may not.</w:t>
            </w:r>
          </w:p>
          <w:p w:rsidR="00665477" w:rsidRDefault="00665477" w:rsidP="00F42FD8">
            <w:pPr>
              <w:spacing w:after="240"/>
              <w:rPr>
                <w:rFonts w:cs="Arial"/>
                <w:szCs w:val="24"/>
              </w:rPr>
            </w:pPr>
            <w:r>
              <w:rPr>
                <w:rFonts w:cs="Arial"/>
                <w:szCs w:val="24"/>
              </w:rPr>
              <w:t>There is a need for an introductory discussion on stressors that may lead to behavioral signs of suicide and how they differ somewhat between male and female.  Example:  Middle and High School females have societal stressors involving fashion which male usually do not.  Students should discuss what type stressors affect each sex.</w:t>
            </w:r>
          </w:p>
          <w:p w:rsidR="00665477" w:rsidRDefault="00665477" w:rsidP="00F42FD8">
            <w:pPr>
              <w:rPr>
                <w:rFonts w:cs="Arial"/>
                <w:szCs w:val="24"/>
              </w:rPr>
            </w:pPr>
            <w:r>
              <w:rPr>
                <w:rFonts w:cs="Arial"/>
                <w:szCs w:val="24"/>
              </w:rPr>
              <w:t>Suggested language: Students will discuss the different societal stressors affecting each sex (male and female) and discuss why they are different and how they could lead to one displaying a suicidal behavior.</w:t>
            </w:r>
          </w:p>
        </w:tc>
        <w:tc>
          <w:tcPr>
            <w:tcW w:w="1345" w:type="dxa"/>
          </w:tcPr>
          <w:p w:rsidR="00665477" w:rsidRPr="000A10B0" w:rsidRDefault="00665477" w:rsidP="00F42FD8">
            <w:pPr>
              <w:jc w:val="center"/>
              <w:rPr>
                <w:rFonts w:eastAsia="Times New Roman" w:cs="Arial"/>
                <w:bCs/>
                <w:szCs w:val="24"/>
              </w:rPr>
            </w:pPr>
            <w:r>
              <w:rPr>
                <w:rFonts w:eastAsia="Times New Roman" w:cs="Arial"/>
                <w:bCs/>
                <w:szCs w:val="24"/>
              </w:rPr>
              <w:t>Att 297g</w:t>
            </w:r>
          </w:p>
        </w:tc>
        <w:tc>
          <w:tcPr>
            <w:tcW w:w="2994" w:type="dxa"/>
          </w:tcPr>
          <w:p w:rsidR="00B9445E" w:rsidRDefault="00B9445E" w:rsidP="00F42FD8">
            <w:pPr>
              <w:ind w:left="-18"/>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2228"/>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Default="00665477" w:rsidP="00F42FD8">
            <w:pPr>
              <w:jc w:val="center"/>
              <w:rPr>
                <w:rFonts w:cs="Arial"/>
                <w:szCs w:val="24"/>
              </w:rPr>
            </w:pPr>
            <w:r>
              <w:rPr>
                <w:rFonts w:cs="Arial"/>
                <w:szCs w:val="24"/>
              </w:rPr>
              <w:t>Appendix: Examples of Standards-Based Instructi</w:t>
            </w:r>
            <w:r w:rsidR="009004DC">
              <w:rPr>
                <w:rFonts w:cs="Arial"/>
                <w:szCs w:val="24"/>
              </w:rPr>
              <w:t>on: Grades Nine Through Twelve</w:t>
            </w:r>
          </w:p>
        </w:tc>
        <w:tc>
          <w:tcPr>
            <w:tcW w:w="2093" w:type="dxa"/>
            <w:noWrap/>
          </w:tcPr>
          <w:p w:rsidR="00665477" w:rsidRDefault="00665477" w:rsidP="00F42FD8">
            <w:pPr>
              <w:rPr>
                <w:rFonts w:cs="Arial"/>
                <w:szCs w:val="24"/>
              </w:rPr>
            </w:pPr>
            <w:r>
              <w:rPr>
                <w:rFonts w:cs="Arial"/>
                <w:szCs w:val="24"/>
              </w:rPr>
              <w:t>Kathleen Snyder, MSW, California Representative, LivingWorks Education</w:t>
            </w:r>
          </w:p>
        </w:tc>
        <w:tc>
          <w:tcPr>
            <w:tcW w:w="8910" w:type="dxa"/>
          </w:tcPr>
          <w:p w:rsidR="00665477" w:rsidRPr="002703D9" w:rsidRDefault="00665477" w:rsidP="00F42FD8">
            <w:pPr>
              <w:rPr>
                <w:rFonts w:cs="Arial"/>
                <w:b/>
                <w:szCs w:val="24"/>
              </w:rPr>
            </w:pPr>
            <w:r w:rsidRPr="002703D9">
              <w:rPr>
                <w:rFonts w:cs="Arial"/>
                <w:b/>
                <w:szCs w:val="24"/>
              </w:rPr>
              <w:t>Please see Att 297e for line edit recommendations to pages 17-22</w:t>
            </w:r>
          </w:p>
        </w:tc>
        <w:tc>
          <w:tcPr>
            <w:tcW w:w="1345" w:type="dxa"/>
          </w:tcPr>
          <w:p w:rsidR="00665477" w:rsidRDefault="00665477" w:rsidP="00F42FD8">
            <w:pPr>
              <w:jc w:val="center"/>
              <w:rPr>
                <w:rFonts w:eastAsia="Times New Roman" w:cs="Arial"/>
                <w:bCs/>
                <w:szCs w:val="24"/>
              </w:rPr>
            </w:pPr>
            <w:r>
              <w:rPr>
                <w:rFonts w:eastAsia="Times New Roman" w:cs="Arial"/>
                <w:bCs/>
                <w:szCs w:val="24"/>
              </w:rPr>
              <w:t>Att 297e</w:t>
            </w:r>
          </w:p>
        </w:tc>
        <w:tc>
          <w:tcPr>
            <w:tcW w:w="2994" w:type="dxa"/>
          </w:tcPr>
          <w:p w:rsidR="00C7326C" w:rsidRDefault="002703D9" w:rsidP="00F42FD8">
            <w:pPr>
              <w:jc w:val="center"/>
              <w:rPr>
                <w:rFonts w:eastAsia="Times New Roman" w:cs="Arial"/>
                <w:b/>
                <w:bCs/>
                <w:szCs w:val="24"/>
              </w:rPr>
            </w:pPr>
            <w:r>
              <w:rPr>
                <w:rFonts w:eastAsia="Times New Roman" w:cs="Arial"/>
                <w:b/>
                <w:bCs/>
                <w:szCs w:val="24"/>
              </w:rPr>
              <w:t>Recommended with Writer’s Discretion</w:t>
            </w:r>
          </w:p>
        </w:tc>
      </w:tr>
      <w:tr w:rsidR="00665477" w:rsidRPr="00DA4278" w:rsidTr="00F42FD8">
        <w:trPr>
          <w:cantSplit/>
          <w:trHeight w:val="437"/>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12682F" w:rsidRDefault="00665477" w:rsidP="00F42FD8">
            <w:pPr>
              <w:jc w:val="center"/>
              <w:rPr>
                <w:rFonts w:ascii="Times New Roman" w:eastAsia="Times New Roman" w:hAnsi="Times New Roman"/>
                <w:szCs w:val="24"/>
              </w:rPr>
            </w:pPr>
            <w:r w:rsidRPr="000A10B0">
              <w:rPr>
                <w:rFonts w:eastAsia="Times New Roman" w:cs="Arial"/>
                <w:color w:val="000000"/>
                <w:szCs w:val="24"/>
              </w:rPr>
              <w:t>Appendix: Examples of Standards-Based Instruction</w:t>
            </w:r>
          </w:p>
        </w:tc>
        <w:tc>
          <w:tcPr>
            <w:tcW w:w="2093" w:type="dxa"/>
            <w:noWrap/>
          </w:tcPr>
          <w:p w:rsidR="001B781F" w:rsidRDefault="001B781F" w:rsidP="00F42FD8">
            <w:pPr>
              <w:spacing w:after="240"/>
              <w:rPr>
                <w:rFonts w:eastAsia="Times New Roman" w:cs="Arial"/>
                <w:noProof/>
                <w:szCs w:val="24"/>
              </w:rPr>
            </w:pPr>
            <w:r>
              <w:rPr>
                <w:rFonts w:eastAsia="Times New Roman" w:cs="Arial"/>
                <w:noProof/>
                <w:szCs w:val="24"/>
              </w:rPr>
              <w:t>Family Members, Legal Guardians, Concerned Citizens, Active and Retired Teachers</w:t>
            </w:r>
          </w:p>
          <w:p w:rsidR="00665477" w:rsidRPr="000A10B0" w:rsidRDefault="00602030" w:rsidP="00F42FD8">
            <w:pPr>
              <w:rPr>
                <w:rFonts w:cs="Arial"/>
                <w:szCs w:val="24"/>
              </w:rPr>
            </w:pPr>
            <w:r>
              <w:rPr>
                <w:rFonts w:eastAsia="Times New Roman" w:cs="Arial"/>
                <w:noProof/>
                <w:szCs w:val="24"/>
              </w:rPr>
              <w:t>330+ individuals submitted</w:t>
            </w:r>
            <w:r w:rsidR="001B781F">
              <w:rPr>
                <w:rFonts w:eastAsia="Times New Roman" w:cs="Arial"/>
                <w:noProof/>
                <w:szCs w:val="24"/>
              </w:rPr>
              <w:t xml:space="preserve"> this comment through </w:t>
            </w:r>
            <w:r w:rsidR="001B781F">
              <w:rPr>
                <w:rFonts w:eastAsia="Times New Roman" w:cs="Arial"/>
                <w:b/>
                <w:noProof/>
                <w:szCs w:val="24"/>
              </w:rPr>
              <w:t xml:space="preserve">Form Email 1 </w:t>
            </w:r>
            <w:r w:rsidR="001B781F">
              <w:rPr>
                <w:rFonts w:eastAsia="Times New Roman" w:cs="Arial"/>
                <w:noProof/>
                <w:szCs w:val="24"/>
              </w:rPr>
              <w:t>with identical or similar language</w:t>
            </w:r>
          </w:p>
        </w:tc>
        <w:tc>
          <w:tcPr>
            <w:tcW w:w="8910" w:type="dxa"/>
          </w:tcPr>
          <w:p w:rsidR="00665477" w:rsidRPr="000A10B0" w:rsidRDefault="00665477" w:rsidP="00F42FD8">
            <w:pPr>
              <w:rPr>
                <w:rFonts w:ascii="Times New Roman" w:eastAsia="Times New Roman" w:hAnsi="Times New Roman"/>
                <w:szCs w:val="24"/>
              </w:rPr>
            </w:pPr>
            <w:r w:rsidRPr="000A10B0">
              <w:rPr>
                <w:rFonts w:eastAsia="Times New Roman" w:cs="Calibri"/>
                <w:b/>
                <w:bCs/>
                <w:color w:val="000000"/>
                <w:szCs w:val="24"/>
              </w:rPr>
              <w:t>Page 17, Example of Standard-Based Instruction: Grades Nine Through Twelve, Select a standard(s): , 9-12.7.3.M</w:t>
            </w:r>
          </w:p>
          <w:p w:rsidR="00665477" w:rsidRPr="000A10B0" w:rsidRDefault="00665477" w:rsidP="00F42FD8">
            <w:pPr>
              <w:rPr>
                <w:rFonts w:ascii="Times New Roman" w:eastAsia="Times New Roman" w:hAnsi="Times New Roman"/>
                <w:szCs w:val="24"/>
              </w:rPr>
            </w:pPr>
            <w:r w:rsidRPr="000A10B0">
              <w:rPr>
                <w:rFonts w:eastAsia="Times New Roman" w:cs="Calibri"/>
                <w:b/>
                <w:bCs/>
                <w:color w:val="000000"/>
                <w:szCs w:val="24"/>
              </w:rPr>
              <w:t>Original Statement</w:t>
            </w:r>
          </w:p>
          <w:p w:rsidR="00665477" w:rsidRPr="000A10B0" w:rsidRDefault="00665477" w:rsidP="00F42FD8">
            <w:pPr>
              <w:rPr>
                <w:rFonts w:ascii="Times New Roman" w:eastAsia="Times New Roman" w:hAnsi="Times New Roman"/>
                <w:szCs w:val="24"/>
              </w:rPr>
            </w:pPr>
            <w:r w:rsidRPr="000A10B0">
              <w:rPr>
                <w:rFonts w:eastAsia="Times New Roman" w:cs="Arial"/>
                <w:color w:val="000000"/>
                <w:szCs w:val="24"/>
                <w:shd w:val="clear" w:color="auto" w:fill="FFFFFF"/>
              </w:rPr>
              <w:t>9–12.7.3.M Discuss suicide-prevention strategies.</w:t>
            </w:r>
          </w:p>
          <w:p w:rsidR="00665477" w:rsidRPr="000A10B0" w:rsidRDefault="00665477" w:rsidP="00F42FD8">
            <w:pPr>
              <w:rPr>
                <w:rFonts w:ascii="Times New Roman" w:eastAsia="Times New Roman" w:hAnsi="Times New Roman"/>
                <w:szCs w:val="24"/>
              </w:rPr>
            </w:pPr>
            <w:r w:rsidRPr="000A10B0">
              <w:rPr>
                <w:rFonts w:eastAsia="Times New Roman" w:cs="Arial"/>
                <w:b/>
                <w:color w:val="000000"/>
                <w:szCs w:val="24"/>
                <w:shd w:val="clear" w:color="auto" w:fill="FFFFFF"/>
              </w:rPr>
              <w:t>Revised Statement</w:t>
            </w:r>
            <w:r w:rsidRPr="000A10B0">
              <w:rPr>
                <w:rFonts w:eastAsia="Times New Roman" w:cs="Arial"/>
                <w:color w:val="000000"/>
                <w:szCs w:val="24"/>
                <w:shd w:val="clear" w:color="auto" w:fill="FFFFFF"/>
              </w:rPr>
              <w:t xml:space="preserve"> (add statement after the original statement)</w:t>
            </w:r>
          </w:p>
          <w:p w:rsidR="00665477" w:rsidRPr="000A10B0" w:rsidRDefault="00665477" w:rsidP="00F42FD8">
            <w:pPr>
              <w:rPr>
                <w:rFonts w:cs="Calibri"/>
                <w:b/>
                <w:szCs w:val="24"/>
              </w:rPr>
            </w:pPr>
            <w:r w:rsidRPr="000A10B0">
              <w:rPr>
                <w:rFonts w:eastAsia="Times New Roman" w:cs="Arial"/>
                <w:color w:val="000000"/>
                <w:szCs w:val="24"/>
                <w:shd w:val="clear" w:color="auto" w:fill="FFFFFF"/>
              </w:rPr>
              <w:t xml:space="preserve">9–12.7.3.M Discuss suicide-prevention strategies.  </w:t>
            </w:r>
            <w:r w:rsidRPr="009004DC">
              <w:rPr>
                <w:rFonts w:eastAsia="Times New Roman" w:cs="Arial"/>
                <w:color w:val="000000"/>
                <w:szCs w:val="24"/>
                <w:shd w:val="clear" w:color="auto" w:fill="FFFFFF"/>
              </w:rPr>
              <w:t>If teachers choose to include additional strategies outside of what are listed in this framework, teachers must inform parents of the suicide-prevention strategies teacher will present prior to the lesson.</w:t>
            </w:r>
          </w:p>
        </w:tc>
        <w:tc>
          <w:tcPr>
            <w:tcW w:w="1345" w:type="dxa"/>
          </w:tcPr>
          <w:p w:rsidR="00665477" w:rsidRPr="000A10B0" w:rsidRDefault="001B781F" w:rsidP="00F42FD8">
            <w:pPr>
              <w:jc w:val="center"/>
              <w:rPr>
                <w:rFonts w:eastAsia="Times New Roman" w:cs="Arial"/>
                <w:bCs/>
                <w:szCs w:val="24"/>
              </w:rPr>
            </w:pPr>
            <w:r>
              <w:rPr>
                <w:rFonts w:eastAsia="Times New Roman" w:cs="Arial"/>
                <w:bCs/>
                <w:szCs w:val="24"/>
              </w:rPr>
              <w:t xml:space="preserve">Form </w:t>
            </w:r>
            <w:r>
              <w:rPr>
                <w:rFonts w:eastAsia="Times New Roman" w:cs="Arial"/>
                <w:b/>
                <w:bCs/>
                <w:szCs w:val="24"/>
              </w:rPr>
              <w:t>Email 1</w:t>
            </w:r>
            <w:r>
              <w:rPr>
                <w:rFonts w:eastAsia="Times New Roman" w:cs="Arial"/>
                <w:bCs/>
                <w:szCs w:val="24"/>
              </w:rPr>
              <w:t xml:space="preserve"> Att Numbers are listed in Att C</w:t>
            </w:r>
          </w:p>
        </w:tc>
        <w:tc>
          <w:tcPr>
            <w:tcW w:w="2994" w:type="dxa"/>
          </w:tcPr>
          <w:p w:rsidR="00665477" w:rsidRPr="002A1B87" w:rsidRDefault="00665477" w:rsidP="00F42FD8">
            <w:pPr>
              <w:ind w:left="-18"/>
              <w:jc w:val="center"/>
              <w:rPr>
                <w:rFonts w:eastAsia="Times New Roman" w:cs="Arial"/>
                <w:b/>
                <w:bCs/>
                <w:szCs w:val="24"/>
              </w:rPr>
            </w:pPr>
            <w:r>
              <w:rPr>
                <w:rFonts w:eastAsia="Times New Roman" w:cs="Arial"/>
                <w:b/>
                <w:bCs/>
                <w:szCs w:val="24"/>
              </w:rPr>
              <w:t>Not Recommended</w:t>
            </w:r>
          </w:p>
        </w:tc>
      </w:tr>
      <w:tr w:rsidR="00665477" w:rsidRPr="00DA4278" w:rsidTr="00F42FD8">
        <w:trPr>
          <w:cantSplit/>
          <w:trHeight w:val="2240"/>
        </w:trPr>
        <w:tc>
          <w:tcPr>
            <w:tcW w:w="1646" w:type="dxa"/>
          </w:tcPr>
          <w:p w:rsidR="00665477" w:rsidRPr="004F4EA7" w:rsidRDefault="00665477" w:rsidP="006B39AB">
            <w:pPr>
              <w:pStyle w:val="ListParagraph"/>
              <w:numPr>
                <w:ilvl w:val="0"/>
                <w:numId w:val="48"/>
              </w:numPr>
              <w:spacing w:after="0" w:line="240" w:lineRule="auto"/>
              <w:ind w:left="0" w:firstLine="0"/>
              <w:contextualSpacing w:val="0"/>
              <w:jc w:val="center"/>
              <w:rPr>
                <w:rFonts w:cs="Arial"/>
                <w:bCs/>
              </w:rPr>
            </w:pPr>
          </w:p>
        </w:tc>
        <w:tc>
          <w:tcPr>
            <w:tcW w:w="1589" w:type="dxa"/>
            <w:noWrap/>
          </w:tcPr>
          <w:p w:rsidR="00665477" w:rsidRPr="000A10B0" w:rsidRDefault="00665477" w:rsidP="00F42FD8">
            <w:pPr>
              <w:jc w:val="center"/>
              <w:rPr>
                <w:rFonts w:cs="Arial"/>
                <w:szCs w:val="24"/>
              </w:rPr>
            </w:pPr>
            <w:r w:rsidRPr="000A10B0">
              <w:rPr>
                <w:rFonts w:cs="Arial"/>
                <w:szCs w:val="24"/>
              </w:rPr>
              <w:t>Appendix: Examples of Standards-based Instruction</w:t>
            </w:r>
          </w:p>
        </w:tc>
        <w:tc>
          <w:tcPr>
            <w:tcW w:w="2093" w:type="dxa"/>
            <w:noWrap/>
          </w:tcPr>
          <w:p w:rsidR="00665477" w:rsidRPr="000A10B0" w:rsidRDefault="00665477" w:rsidP="00F42FD8">
            <w:pPr>
              <w:rPr>
                <w:rFonts w:cs="Arial"/>
                <w:szCs w:val="24"/>
              </w:rPr>
            </w:pPr>
            <w:r w:rsidRPr="000A10B0">
              <w:rPr>
                <w:rFonts w:cs="Arial"/>
                <w:szCs w:val="24"/>
              </w:rPr>
              <w:t>Ange Kim</w:t>
            </w:r>
            <w:r>
              <w:rPr>
                <w:rFonts w:cs="Arial"/>
                <w:szCs w:val="24"/>
              </w:rPr>
              <w:t>, parent of CA public school TK–</w:t>
            </w:r>
            <w:r w:rsidRPr="000A10B0">
              <w:rPr>
                <w:rFonts w:cs="Arial"/>
                <w:szCs w:val="24"/>
              </w:rPr>
              <w:t>12</w:t>
            </w:r>
          </w:p>
        </w:tc>
        <w:tc>
          <w:tcPr>
            <w:tcW w:w="8910" w:type="dxa"/>
          </w:tcPr>
          <w:p w:rsidR="00665477" w:rsidRPr="000A10B0" w:rsidRDefault="00665477" w:rsidP="00F42FD8">
            <w:pPr>
              <w:rPr>
                <w:rFonts w:cs="Arial"/>
                <w:szCs w:val="24"/>
              </w:rPr>
            </w:pPr>
            <w:r w:rsidRPr="002703D9">
              <w:rPr>
                <w:rFonts w:cs="Arial"/>
                <w:b/>
                <w:szCs w:val="24"/>
              </w:rPr>
              <w:t>Page 17,</w:t>
            </w:r>
            <w:r w:rsidRPr="000A10B0">
              <w:rPr>
                <w:rFonts w:cs="Arial"/>
                <w:szCs w:val="24"/>
              </w:rPr>
              <w:t xml:space="preserve"> Example of Standard-Based Instruction: Grades Nine through Twelve, Select a Standard(s): 9-12.7.3.M</w:t>
            </w:r>
          </w:p>
          <w:p w:rsidR="00665477" w:rsidRPr="000A10B0" w:rsidRDefault="00665477" w:rsidP="00F42FD8">
            <w:pPr>
              <w:rPr>
                <w:rFonts w:cs="Arial"/>
                <w:szCs w:val="24"/>
              </w:rPr>
            </w:pPr>
            <w:r w:rsidRPr="000A10B0">
              <w:rPr>
                <w:rFonts w:cs="Arial"/>
                <w:szCs w:val="24"/>
              </w:rPr>
              <w:t>Original</w:t>
            </w:r>
          </w:p>
          <w:p w:rsidR="00665477" w:rsidRPr="000A10B0" w:rsidRDefault="00665477" w:rsidP="00F42FD8">
            <w:pPr>
              <w:spacing w:after="240"/>
              <w:rPr>
                <w:rFonts w:cs="Arial"/>
                <w:szCs w:val="24"/>
              </w:rPr>
            </w:pPr>
            <w:r w:rsidRPr="000A10B0">
              <w:rPr>
                <w:rFonts w:cs="Arial"/>
                <w:szCs w:val="24"/>
              </w:rPr>
              <w:t>9-12.7.3.M Discuss suicide-prevention strategies.</w:t>
            </w:r>
          </w:p>
          <w:p w:rsidR="00665477" w:rsidRPr="000A10B0" w:rsidRDefault="00665477" w:rsidP="00F42FD8">
            <w:pPr>
              <w:rPr>
                <w:rFonts w:cs="Arial"/>
                <w:szCs w:val="24"/>
              </w:rPr>
            </w:pPr>
            <w:r w:rsidRPr="000A10B0">
              <w:rPr>
                <w:rFonts w:cs="Arial"/>
                <w:szCs w:val="24"/>
              </w:rPr>
              <w:t>Revise</w:t>
            </w:r>
          </w:p>
          <w:p w:rsidR="00665477" w:rsidRPr="000A10B0" w:rsidRDefault="00665477" w:rsidP="00F42FD8">
            <w:pPr>
              <w:rPr>
                <w:rFonts w:cs="Arial"/>
                <w:szCs w:val="24"/>
              </w:rPr>
            </w:pPr>
            <w:r w:rsidRPr="000A10B0">
              <w:rPr>
                <w:rFonts w:cs="Arial"/>
                <w:szCs w:val="24"/>
              </w:rPr>
              <w:t>9-12.7.3.M. Discuss suicide- prevention strategies that teachers have informed parents prior to the lesson.</w:t>
            </w:r>
          </w:p>
        </w:tc>
        <w:tc>
          <w:tcPr>
            <w:tcW w:w="1345" w:type="dxa"/>
          </w:tcPr>
          <w:p w:rsidR="00665477" w:rsidRPr="000A10B0" w:rsidRDefault="00665477" w:rsidP="00F42FD8">
            <w:pPr>
              <w:jc w:val="center"/>
              <w:rPr>
                <w:rFonts w:eastAsia="Times New Roman" w:cs="Arial"/>
                <w:bCs/>
                <w:szCs w:val="24"/>
              </w:rPr>
            </w:pPr>
            <w:r w:rsidRPr="000A10B0">
              <w:rPr>
                <w:rFonts w:eastAsia="Times New Roman" w:cs="Arial"/>
                <w:bCs/>
                <w:szCs w:val="24"/>
              </w:rPr>
              <w:t>Att 706b</w:t>
            </w:r>
          </w:p>
        </w:tc>
        <w:tc>
          <w:tcPr>
            <w:tcW w:w="2994" w:type="dxa"/>
          </w:tcPr>
          <w:p w:rsidR="00665477" w:rsidRPr="002A1B87" w:rsidRDefault="00665477" w:rsidP="00F42FD8">
            <w:pPr>
              <w:ind w:left="-18"/>
              <w:jc w:val="center"/>
              <w:rPr>
                <w:rFonts w:eastAsia="Times New Roman" w:cs="Arial"/>
                <w:b/>
                <w:bCs/>
                <w:szCs w:val="24"/>
              </w:rPr>
            </w:pPr>
            <w:r>
              <w:rPr>
                <w:rFonts w:eastAsia="Times New Roman" w:cs="Arial"/>
                <w:b/>
                <w:bCs/>
                <w:szCs w:val="24"/>
              </w:rPr>
              <w:t>Not Recommended</w:t>
            </w:r>
          </w:p>
        </w:tc>
      </w:tr>
    </w:tbl>
    <w:p w:rsidR="00FD0D23" w:rsidRDefault="00FD0D23" w:rsidP="00065864">
      <w:pPr>
        <w:spacing w:before="360"/>
      </w:pPr>
    </w:p>
    <w:p w:rsidR="00065864" w:rsidRPr="00C656DB" w:rsidRDefault="00065864" w:rsidP="00065864">
      <w:pPr>
        <w:spacing w:before="360"/>
      </w:pPr>
      <w:r>
        <w:t>California Department of Education, March 2019</w:t>
      </w:r>
    </w:p>
    <w:sectPr w:rsidR="00065864" w:rsidRPr="00C656DB" w:rsidSect="00CF2890">
      <w:headerReference w:type="even" r:id="rId13"/>
      <w:headerReference w:type="default" r:id="rId14"/>
      <w:footerReference w:type="even" r:id="rId15"/>
      <w:footerReference w:type="default" r:id="rId16"/>
      <w:headerReference w:type="first" r:id="rId17"/>
      <w:footerReference w:type="first" r:id="rId18"/>
      <w:pgSz w:w="20160" w:h="12240" w:orient="landscape" w:code="5"/>
      <w:pgMar w:top="1440" w:right="720" w:bottom="1267" w:left="720" w:header="36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38FD" w:rsidRDefault="003138FD" w:rsidP="00D8349F">
      <w:r>
        <w:separator/>
      </w:r>
    </w:p>
  </w:endnote>
  <w:endnote w:type="continuationSeparator" w:id="0">
    <w:p w:rsidR="003138FD" w:rsidRDefault="003138FD" w:rsidP="00D834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XVXLK+ArialM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altName w:val="Corbel"/>
    <w:charset w:val="00"/>
    <w:family w:val="auto"/>
    <w:pitch w:val="variable"/>
    <w:sig w:usb0="00000003"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6DFB" w:rsidRDefault="007D6D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49EC" w:rsidRPr="00E6360D" w:rsidRDefault="00C949EC" w:rsidP="00E6360D">
    <w:pPr>
      <w:pStyle w:val="Footer"/>
      <w:tabs>
        <w:tab w:val="left" w:pos="4264"/>
        <w:tab w:val="center" w:pos="7200"/>
      </w:tabs>
      <w:jc w:val="center"/>
    </w:pPr>
    <w:r w:rsidRPr="00D8349F">
      <w:t xml:space="preserve">Page </w:t>
    </w:r>
    <w:r w:rsidRPr="00D8349F">
      <w:rPr>
        <w:bCs/>
        <w:szCs w:val="24"/>
      </w:rPr>
      <w:fldChar w:fldCharType="begin"/>
    </w:r>
    <w:r w:rsidRPr="00D8349F">
      <w:rPr>
        <w:bCs/>
      </w:rPr>
      <w:instrText xml:space="preserve"> PAGE </w:instrText>
    </w:r>
    <w:r w:rsidRPr="00D8349F">
      <w:rPr>
        <w:bCs/>
        <w:szCs w:val="24"/>
      </w:rPr>
      <w:fldChar w:fldCharType="separate"/>
    </w:r>
    <w:r w:rsidR="00130159">
      <w:rPr>
        <w:bCs/>
        <w:noProof/>
      </w:rPr>
      <w:t>22</w:t>
    </w:r>
    <w:r w:rsidRPr="00D8349F">
      <w:rPr>
        <w:bCs/>
        <w:szCs w:val="24"/>
      </w:rPr>
      <w:fldChar w:fldCharType="end"/>
    </w:r>
    <w:r w:rsidRPr="00D8349F">
      <w:t xml:space="preserve"> of </w:t>
    </w:r>
    <w:r w:rsidRPr="00D8349F">
      <w:rPr>
        <w:bCs/>
        <w:szCs w:val="24"/>
      </w:rPr>
      <w:fldChar w:fldCharType="begin"/>
    </w:r>
    <w:r w:rsidRPr="00D8349F">
      <w:rPr>
        <w:bCs/>
      </w:rPr>
      <w:instrText xml:space="preserve"> NUMPAGES  </w:instrText>
    </w:r>
    <w:r w:rsidRPr="00D8349F">
      <w:rPr>
        <w:bCs/>
        <w:szCs w:val="24"/>
      </w:rPr>
      <w:fldChar w:fldCharType="separate"/>
    </w:r>
    <w:r w:rsidR="00130159">
      <w:rPr>
        <w:bCs/>
        <w:noProof/>
      </w:rPr>
      <w:t>303</w:t>
    </w:r>
    <w:r w:rsidRPr="00D8349F">
      <w:rPr>
        <w:bCs/>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6DFB" w:rsidRDefault="007D6D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38FD" w:rsidRDefault="003138FD" w:rsidP="00D8349F">
      <w:r>
        <w:separator/>
      </w:r>
    </w:p>
  </w:footnote>
  <w:footnote w:type="continuationSeparator" w:id="0">
    <w:p w:rsidR="003138FD" w:rsidRDefault="003138FD" w:rsidP="00D834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6DFB" w:rsidRDefault="007D6D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49EC" w:rsidRDefault="00C949EC" w:rsidP="00323EC4">
    <w:pPr>
      <w:pStyle w:val="Header"/>
      <w:jc w:val="right"/>
      <w:rPr>
        <w:rFonts w:cs="Arial"/>
        <w:szCs w:val="24"/>
      </w:rPr>
    </w:pPr>
    <w:r>
      <w:rPr>
        <w:rFonts w:cs="Arial"/>
        <w:szCs w:val="24"/>
      </w:rPr>
      <w:t>Attachment A: Summary Table of Actionable Public Comments from Second 60-Day Review</w:t>
    </w:r>
  </w:p>
  <w:p w:rsidR="00C949EC" w:rsidRDefault="00C949EC" w:rsidP="00323EC4">
    <w:pPr>
      <w:pStyle w:val="Header"/>
      <w:jc w:val="right"/>
      <w:rPr>
        <w:rFonts w:cs="Arial"/>
        <w:szCs w:val="24"/>
      </w:rPr>
    </w:pPr>
    <w:r>
      <w:rPr>
        <w:rFonts w:cs="Arial"/>
        <w:szCs w:val="24"/>
      </w:rPr>
      <w:t>Instructional Quality Commission Meeting</w:t>
    </w:r>
  </w:p>
  <w:p w:rsidR="00C949EC" w:rsidRPr="004814F4" w:rsidRDefault="00C949EC" w:rsidP="009B49C3">
    <w:pPr>
      <w:pStyle w:val="Header"/>
      <w:spacing w:after="100" w:afterAutospacing="1"/>
      <w:contextualSpacing/>
      <w:jc w:val="right"/>
      <w:rPr>
        <w:rFonts w:cs="Arial"/>
        <w:szCs w:val="24"/>
      </w:rPr>
    </w:pPr>
    <w:r>
      <w:rPr>
        <w:rFonts w:cs="Arial"/>
        <w:szCs w:val="24"/>
      </w:rPr>
      <w:t>March 28, 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6DFB" w:rsidRDefault="007D6D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51EBC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402"/>
    <w:multiLevelType w:val="multilevel"/>
    <w:tmpl w:val="00000885"/>
    <w:lvl w:ilvl="0">
      <w:start w:val="1"/>
      <w:numFmt w:val="decimal"/>
      <w:lvlText w:val="%1."/>
      <w:lvlJc w:val="left"/>
      <w:pPr>
        <w:ind w:left="3881" w:hanging="360"/>
      </w:pPr>
      <w:rPr>
        <w:rFonts w:ascii="Arial" w:hAnsi="Arial" w:cs="Arial"/>
        <w:b w:val="0"/>
        <w:bCs w:val="0"/>
        <w:color w:val="212121"/>
        <w:spacing w:val="-65"/>
        <w:w w:val="180"/>
        <w:sz w:val="18"/>
        <w:szCs w:val="18"/>
      </w:rPr>
    </w:lvl>
    <w:lvl w:ilvl="1">
      <w:numFmt w:val="bullet"/>
      <w:lvlText w:val="•"/>
      <w:lvlJc w:val="left"/>
      <w:pPr>
        <w:ind w:left="4473" w:hanging="360"/>
      </w:pPr>
    </w:lvl>
    <w:lvl w:ilvl="2">
      <w:numFmt w:val="bullet"/>
      <w:lvlText w:val="•"/>
      <w:lvlJc w:val="left"/>
      <w:pPr>
        <w:ind w:left="5065" w:hanging="360"/>
      </w:pPr>
    </w:lvl>
    <w:lvl w:ilvl="3">
      <w:numFmt w:val="bullet"/>
      <w:lvlText w:val="•"/>
      <w:lvlJc w:val="left"/>
      <w:pPr>
        <w:ind w:left="5657" w:hanging="360"/>
      </w:pPr>
    </w:lvl>
    <w:lvl w:ilvl="4">
      <w:numFmt w:val="bullet"/>
      <w:lvlText w:val="•"/>
      <w:lvlJc w:val="left"/>
      <w:pPr>
        <w:ind w:left="6249" w:hanging="360"/>
      </w:pPr>
    </w:lvl>
    <w:lvl w:ilvl="5">
      <w:numFmt w:val="bullet"/>
      <w:lvlText w:val="•"/>
      <w:lvlJc w:val="left"/>
      <w:pPr>
        <w:ind w:left="6841" w:hanging="360"/>
      </w:pPr>
    </w:lvl>
    <w:lvl w:ilvl="6">
      <w:numFmt w:val="bullet"/>
      <w:lvlText w:val="•"/>
      <w:lvlJc w:val="left"/>
      <w:pPr>
        <w:ind w:left="7433" w:hanging="360"/>
      </w:pPr>
    </w:lvl>
    <w:lvl w:ilvl="7">
      <w:numFmt w:val="bullet"/>
      <w:lvlText w:val="•"/>
      <w:lvlJc w:val="left"/>
      <w:pPr>
        <w:ind w:left="8025" w:hanging="360"/>
      </w:pPr>
    </w:lvl>
    <w:lvl w:ilvl="8">
      <w:numFmt w:val="bullet"/>
      <w:lvlText w:val="•"/>
      <w:lvlJc w:val="left"/>
      <w:pPr>
        <w:ind w:left="8616" w:hanging="360"/>
      </w:pPr>
    </w:lvl>
  </w:abstractNum>
  <w:abstractNum w:abstractNumId="2" w15:restartNumberingAfterBreak="0">
    <w:nsid w:val="00811628"/>
    <w:multiLevelType w:val="hybridMultilevel"/>
    <w:tmpl w:val="D6D66C42"/>
    <w:lvl w:ilvl="0" w:tplc="91F25E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BD02AA"/>
    <w:multiLevelType w:val="hybridMultilevel"/>
    <w:tmpl w:val="302ED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861F8D"/>
    <w:multiLevelType w:val="hybridMultilevel"/>
    <w:tmpl w:val="3F1C8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BC7FA9"/>
    <w:multiLevelType w:val="hybridMultilevel"/>
    <w:tmpl w:val="02BC3EDE"/>
    <w:lvl w:ilvl="0" w:tplc="4A283C9E">
      <w:start w:val="1"/>
      <w:numFmt w:val="bullet"/>
      <w:pStyle w:val="Bullet1"/>
      <w:lvlText w:val=""/>
      <w:lvlJc w:val="left"/>
      <w:pPr>
        <w:ind w:left="360" w:hanging="360"/>
      </w:pPr>
      <w:rPr>
        <w:rFonts w:ascii="Symbol" w:hAnsi="Symbol" w:hint="default"/>
      </w:rPr>
    </w:lvl>
    <w:lvl w:ilvl="1" w:tplc="FEDCF74C">
      <w:start w:val="1"/>
      <w:numFmt w:val="bullet"/>
      <w:lvlText w:val="o"/>
      <w:lvlJc w:val="left"/>
      <w:pPr>
        <w:ind w:left="1440" w:hanging="360"/>
      </w:pPr>
      <w:rPr>
        <w:rFonts w:ascii="Courier New" w:hAnsi="Courier New" w:hint="default"/>
      </w:rPr>
    </w:lvl>
    <w:lvl w:ilvl="2" w:tplc="F3746A02">
      <w:start w:val="1"/>
      <w:numFmt w:val="bullet"/>
      <w:pStyle w:val="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597D3C"/>
    <w:multiLevelType w:val="hybridMultilevel"/>
    <w:tmpl w:val="A66E566A"/>
    <w:lvl w:ilvl="0" w:tplc="7960FC7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5177014"/>
    <w:multiLevelType w:val="hybridMultilevel"/>
    <w:tmpl w:val="086ED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A41F9F"/>
    <w:multiLevelType w:val="hybridMultilevel"/>
    <w:tmpl w:val="B030C7CE"/>
    <w:lvl w:ilvl="0" w:tplc="D392413C">
      <w:start w:val="1"/>
      <w:numFmt w:val="decimal"/>
      <w:lvlText w:val="%1)"/>
      <w:lvlJc w:val="left"/>
      <w:pPr>
        <w:ind w:left="1080" w:hanging="360"/>
      </w:pPr>
      <w:rPr>
        <w:rFonts w:ascii="Calibri" w:eastAsia="Calibri" w:hAnsi="Calibri" w:cs="Times New Roman"/>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DC605B1"/>
    <w:multiLevelType w:val="hybridMultilevel"/>
    <w:tmpl w:val="4EEAD072"/>
    <w:lvl w:ilvl="0" w:tplc="E9562F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351470"/>
    <w:multiLevelType w:val="hybridMultilevel"/>
    <w:tmpl w:val="710AF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DA636B"/>
    <w:multiLevelType w:val="hybridMultilevel"/>
    <w:tmpl w:val="7A848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496256"/>
    <w:multiLevelType w:val="hybridMultilevel"/>
    <w:tmpl w:val="E5E056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1A662D"/>
    <w:multiLevelType w:val="hybridMultilevel"/>
    <w:tmpl w:val="308481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BC57B8"/>
    <w:multiLevelType w:val="hybridMultilevel"/>
    <w:tmpl w:val="EA320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177764"/>
    <w:multiLevelType w:val="hybridMultilevel"/>
    <w:tmpl w:val="39FE0D9A"/>
    <w:lvl w:ilvl="0" w:tplc="203640EE">
      <w:start w:val="323"/>
      <w:numFmt w:val="decimal"/>
      <w:lvlText w:val="%1"/>
      <w:lvlJc w:val="left"/>
      <w:pPr>
        <w:ind w:left="432" w:hanging="360"/>
      </w:pPr>
      <w:rPr>
        <w:rFonts w:hint="default"/>
        <w:b/>
        <w:strike w:val="0"/>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6" w15:restartNumberingAfterBreak="0">
    <w:nsid w:val="1DF5043D"/>
    <w:multiLevelType w:val="hybridMultilevel"/>
    <w:tmpl w:val="3D9CE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4E645E"/>
    <w:multiLevelType w:val="hybridMultilevel"/>
    <w:tmpl w:val="7408B57A"/>
    <w:lvl w:ilvl="0" w:tplc="23224616">
      <w:start w:val="1"/>
      <w:numFmt w:val="bullet"/>
      <w:suff w:val="space"/>
      <w:lvlText w:val=""/>
      <w:lvlJc w:val="left"/>
      <w:pPr>
        <w:ind w:left="0" w:firstLine="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4D6664"/>
    <w:multiLevelType w:val="hybridMultilevel"/>
    <w:tmpl w:val="B59243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C7115D1"/>
    <w:multiLevelType w:val="hybridMultilevel"/>
    <w:tmpl w:val="08340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0061B7"/>
    <w:multiLevelType w:val="hybridMultilevel"/>
    <w:tmpl w:val="28BC0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6B6F61"/>
    <w:multiLevelType w:val="hybridMultilevel"/>
    <w:tmpl w:val="55783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8D213C"/>
    <w:multiLevelType w:val="hybridMultilevel"/>
    <w:tmpl w:val="CF020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503420"/>
    <w:multiLevelType w:val="hybridMultilevel"/>
    <w:tmpl w:val="C32C136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D924422"/>
    <w:multiLevelType w:val="hybridMultilevel"/>
    <w:tmpl w:val="2CE47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A62DE7"/>
    <w:multiLevelType w:val="hybridMultilevel"/>
    <w:tmpl w:val="F8E61938"/>
    <w:lvl w:ilvl="0" w:tplc="37E83D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295E33"/>
    <w:multiLevelType w:val="hybridMultilevel"/>
    <w:tmpl w:val="0A803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442D73"/>
    <w:multiLevelType w:val="hybridMultilevel"/>
    <w:tmpl w:val="7F64ADF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44A36A95"/>
    <w:multiLevelType w:val="hybridMultilevel"/>
    <w:tmpl w:val="C690FA24"/>
    <w:lvl w:ilvl="0" w:tplc="178810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78D37C9"/>
    <w:multiLevelType w:val="hybridMultilevel"/>
    <w:tmpl w:val="F44E15C4"/>
    <w:lvl w:ilvl="0" w:tplc="136433BA">
      <w:start w:val="5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904791"/>
    <w:multiLevelType w:val="multilevel"/>
    <w:tmpl w:val="89F4B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1B1276"/>
    <w:multiLevelType w:val="hybridMultilevel"/>
    <w:tmpl w:val="448657EA"/>
    <w:lvl w:ilvl="0" w:tplc="1AE2B2B4">
      <w:start w:val="1"/>
      <w:numFmt w:val="bullet"/>
      <w:pStyle w:val="Bullet1Table"/>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2A4A4A"/>
    <w:multiLevelType w:val="hybridMultilevel"/>
    <w:tmpl w:val="0CFC87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F6356E4"/>
    <w:multiLevelType w:val="hybridMultilevel"/>
    <w:tmpl w:val="61766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3C518F"/>
    <w:multiLevelType w:val="hybridMultilevel"/>
    <w:tmpl w:val="38021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F0190F"/>
    <w:multiLevelType w:val="hybridMultilevel"/>
    <w:tmpl w:val="270094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3D02128"/>
    <w:multiLevelType w:val="hybridMultilevel"/>
    <w:tmpl w:val="C7CC701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4080CD4"/>
    <w:multiLevelType w:val="hybridMultilevel"/>
    <w:tmpl w:val="56FC8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C5D1A9A"/>
    <w:multiLevelType w:val="hybridMultilevel"/>
    <w:tmpl w:val="9E9E9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344DD6"/>
    <w:multiLevelType w:val="hybridMultilevel"/>
    <w:tmpl w:val="E2F46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E348C7"/>
    <w:multiLevelType w:val="hybridMultilevel"/>
    <w:tmpl w:val="7B3AE5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9A06FEA"/>
    <w:multiLevelType w:val="hybridMultilevel"/>
    <w:tmpl w:val="E6CE2AC0"/>
    <w:lvl w:ilvl="0" w:tplc="3A5C28B4">
      <w:start w:val="1"/>
      <w:numFmt w:val="decimal"/>
      <w:suff w:val="nothing"/>
      <w:lvlText w:val="%1"/>
      <w:lvlJc w:val="left"/>
      <w:pPr>
        <w:ind w:left="1260" w:hanging="360"/>
      </w:pPr>
      <w:rPr>
        <w:rFonts w:ascii="Arial" w:hAnsi="Arial" w:hint="default"/>
      </w:rPr>
    </w:lvl>
    <w:lvl w:ilvl="1" w:tplc="04090019" w:tentative="1">
      <w:start w:val="1"/>
      <w:numFmt w:val="lowerLetter"/>
      <w:lvlText w:val="%2."/>
      <w:lvlJc w:val="left"/>
      <w:pPr>
        <w:ind w:left="1347" w:hanging="360"/>
      </w:pPr>
    </w:lvl>
    <w:lvl w:ilvl="2" w:tplc="0409001B" w:tentative="1">
      <w:start w:val="1"/>
      <w:numFmt w:val="lowerRoman"/>
      <w:lvlText w:val="%3."/>
      <w:lvlJc w:val="right"/>
      <w:pPr>
        <w:ind w:left="2067" w:hanging="180"/>
      </w:pPr>
    </w:lvl>
    <w:lvl w:ilvl="3" w:tplc="0409000F" w:tentative="1">
      <w:start w:val="1"/>
      <w:numFmt w:val="decimal"/>
      <w:lvlText w:val="%4."/>
      <w:lvlJc w:val="left"/>
      <w:pPr>
        <w:ind w:left="2787" w:hanging="360"/>
      </w:pPr>
    </w:lvl>
    <w:lvl w:ilvl="4" w:tplc="04090019" w:tentative="1">
      <w:start w:val="1"/>
      <w:numFmt w:val="lowerLetter"/>
      <w:lvlText w:val="%5."/>
      <w:lvlJc w:val="left"/>
      <w:pPr>
        <w:ind w:left="3507" w:hanging="360"/>
      </w:pPr>
    </w:lvl>
    <w:lvl w:ilvl="5" w:tplc="0409001B" w:tentative="1">
      <w:start w:val="1"/>
      <w:numFmt w:val="lowerRoman"/>
      <w:lvlText w:val="%6."/>
      <w:lvlJc w:val="right"/>
      <w:pPr>
        <w:ind w:left="4227" w:hanging="180"/>
      </w:pPr>
    </w:lvl>
    <w:lvl w:ilvl="6" w:tplc="0409000F" w:tentative="1">
      <w:start w:val="1"/>
      <w:numFmt w:val="decimal"/>
      <w:lvlText w:val="%7."/>
      <w:lvlJc w:val="left"/>
      <w:pPr>
        <w:ind w:left="4947" w:hanging="360"/>
      </w:pPr>
    </w:lvl>
    <w:lvl w:ilvl="7" w:tplc="04090019" w:tentative="1">
      <w:start w:val="1"/>
      <w:numFmt w:val="lowerLetter"/>
      <w:lvlText w:val="%8."/>
      <w:lvlJc w:val="left"/>
      <w:pPr>
        <w:ind w:left="5667" w:hanging="360"/>
      </w:pPr>
    </w:lvl>
    <w:lvl w:ilvl="8" w:tplc="0409001B" w:tentative="1">
      <w:start w:val="1"/>
      <w:numFmt w:val="lowerRoman"/>
      <w:lvlText w:val="%9."/>
      <w:lvlJc w:val="right"/>
      <w:pPr>
        <w:ind w:left="6387" w:hanging="180"/>
      </w:pPr>
    </w:lvl>
  </w:abstractNum>
  <w:abstractNum w:abstractNumId="42" w15:restartNumberingAfterBreak="0">
    <w:nsid w:val="75F1714E"/>
    <w:multiLevelType w:val="hybridMultilevel"/>
    <w:tmpl w:val="00C01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127E98"/>
    <w:multiLevelType w:val="hybridMultilevel"/>
    <w:tmpl w:val="6D60561E"/>
    <w:lvl w:ilvl="0" w:tplc="F36281BC">
      <w:start w:val="233"/>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A3018D"/>
    <w:multiLevelType w:val="hybridMultilevel"/>
    <w:tmpl w:val="52D41C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CBC0CBF"/>
    <w:multiLevelType w:val="hybridMultilevel"/>
    <w:tmpl w:val="9C1EC920"/>
    <w:lvl w:ilvl="0" w:tplc="9496D8A4">
      <w:start w:val="1"/>
      <w:numFmt w:val="decimal"/>
      <w:lvlText w:val="%1."/>
      <w:lvlJc w:val="left"/>
      <w:pPr>
        <w:ind w:left="720" w:hanging="360"/>
      </w:pPr>
      <w:rPr>
        <w:rFonts w:ascii="Times New Roman" w:hAnsi="Times New Roman" w:cs="Times New Roman" w:hint="default"/>
        <w:color w:val="212121"/>
        <w:w w:val="105"/>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5"/>
  </w:num>
  <w:num w:numId="3">
    <w:abstractNumId w:val="31"/>
  </w:num>
  <w:num w:numId="4">
    <w:abstractNumId w:val="5"/>
  </w:num>
  <w:num w:numId="5">
    <w:abstractNumId w:val="5"/>
  </w:num>
  <w:num w:numId="6">
    <w:abstractNumId w:val="31"/>
  </w:num>
  <w:num w:numId="7">
    <w:abstractNumId w:val="32"/>
  </w:num>
  <w:num w:numId="8">
    <w:abstractNumId w:val="20"/>
  </w:num>
  <w:num w:numId="9">
    <w:abstractNumId w:val="4"/>
  </w:num>
  <w:num w:numId="10">
    <w:abstractNumId w:val="25"/>
  </w:num>
  <w:num w:numId="11">
    <w:abstractNumId w:val="35"/>
  </w:num>
  <w:num w:numId="12">
    <w:abstractNumId w:val="33"/>
  </w:num>
  <w:num w:numId="13">
    <w:abstractNumId w:val="8"/>
  </w:num>
  <w:num w:numId="14">
    <w:abstractNumId w:val="28"/>
  </w:num>
  <w:num w:numId="15">
    <w:abstractNumId w:val="36"/>
  </w:num>
  <w:num w:numId="16">
    <w:abstractNumId w:val="9"/>
  </w:num>
  <w:num w:numId="17">
    <w:abstractNumId w:val="6"/>
  </w:num>
  <w:num w:numId="18">
    <w:abstractNumId w:val="10"/>
  </w:num>
  <w:num w:numId="19">
    <w:abstractNumId w:val="40"/>
  </w:num>
  <w:num w:numId="20">
    <w:abstractNumId w:val="34"/>
  </w:num>
  <w:num w:numId="21">
    <w:abstractNumId w:val="13"/>
  </w:num>
  <w:num w:numId="22">
    <w:abstractNumId w:val="44"/>
  </w:num>
  <w:num w:numId="23">
    <w:abstractNumId w:val="23"/>
  </w:num>
  <w:num w:numId="24">
    <w:abstractNumId w:val="27"/>
  </w:num>
  <w:num w:numId="25">
    <w:abstractNumId w:val="38"/>
  </w:num>
  <w:num w:numId="26">
    <w:abstractNumId w:val="24"/>
  </w:num>
  <w:num w:numId="27">
    <w:abstractNumId w:val="17"/>
  </w:num>
  <w:num w:numId="28">
    <w:abstractNumId w:val="30"/>
  </w:num>
  <w:num w:numId="29">
    <w:abstractNumId w:val="26"/>
  </w:num>
  <w:num w:numId="30">
    <w:abstractNumId w:val="1"/>
  </w:num>
  <w:num w:numId="31">
    <w:abstractNumId w:val="7"/>
  </w:num>
  <w:num w:numId="32">
    <w:abstractNumId w:val="18"/>
  </w:num>
  <w:num w:numId="33">
    <w:abstractNumId w:val="45"/>
  </w:num>
  <w:num w:numId="34">
    <w:abstractNumId w:val="11"/>
  </w:num>
  <w:num w:numId="35">
    <w:abstractNumId w:val="37"/>
  </w:num>
  <w:num w:numId="36">
    <w:abstractNumId w:val="42"/>
  </w:num>
  <w:num w:numId="37">
    <w:abstractNumId w:val="39"/>
  </w:num>
  <w:num w:numId="38">
    <w:abstractNumId w:val="3"/>
  </w:num>
  <w:num w:numId="39">
    <w:abstractNumId w:val="21"/>
  </w:num>
  <w:num w:numId="40">
    <w:abstractNumId w:val="14"/>
  </w:num>
  <w:num w:numId="41">
    <w:abstractNumId w:val="16"/>
  </w:num>
  <w:num w:numId="42">
    <w:abstractNumId w:val="19"/>
  </w:num>
  <w:num w:numId="43">
    <w:abstractNumId w:val="22"/>
  </w:num>
  <w:num w:numId="44">
    <w:abstractNumId w:val="15"/>
  </w:num>
  <w:num w:numId="45">
    <w:abstractNumId w:val="0"/>
  </w:num>
  <w:num w:numId="46">
    <w:abstractNumId w:val="12"/>
  </w:num>
  <w:num w:numId="47">
    <w:abstractNumId w:val="2"/>
  </w:num>
  <w:num w:numId="48">
    <w:abstractNumId w:val="41"/>
  </w:num>
  <w:num w:numId="49">
    <w:abstractNumId w:val="29"/>
  </w:num>
  <w:num w:numId="5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49F"/>
    <w:rsid w:val="0000023F"/>
    <w:rsid w:val="00000731"/>
    <w:rsid w:val="00000BA3"/>
    <w:rsid w:val="000023E9"/>
    <w:rsid w:val="00004A9A"/>
    <w:rsid w:val="00006767"/>
    <w:rsid w:val="00006D62"/>
    <w:rsid w:val="00007509"/>
    <w:rsid w:val="00007611"/>
    <w:rsid w:val="00007DDB"/>
    <w:rsid w:val="00007FE6"/>
    <w:rsid w:val="00011CB7"/>
    <w:rsid w:val="00012251"/>
    <w:rsid w:val="000124A3"/>
    <w:rsid w:val="00013803"/>
    <w:rsid w:val="00024213"/>
    <w:rsid w:val="00024563"/>
    <w:rsid w:val="00024F9E"/>
    <w:rsid w:val="00025E81"/>
    <w:rsid w:val="0002627E"/>
    <w:rsid w:val="00027B48"/>
    <w:rsid w:val="0003045B"/>
    <w:rsid w:val="000307ED"/>
    <w:rsid w:val="00030B77"/>
    <w:rsid w:val="00031409"/>
    <w:rsid w:val="00031FC7"/>
    <w:rsid w:val="000328BE"/>
    <w:rsid w:val="000340A2"/>
    <w:rsid w:val="0003498C"/>
    <w:rsid w:val="00034B5E"/>
    <w:rsid w:val="00037A34"/>
    <w:rsid w:val="0004016C"/>
    <w:rsid w:val="000407E4"/>
    <w:rsid w:val="00042277"/>
    <w:rsid w:val="00042639"/>
    <w:rsid w:val="00042DB4"/>
    <w:rsid w:val="00043598"/>
    <w:rsid w:val="000438AD"/>
    <w:rsid w:val="00043969"/>
    <w:rsid w:val="000439C7"/>
    <w:rsid w:val="00043E9D"/>
    <w:rsid w:val="0004486B"/>
    <w:rsid w:val="000448AF"/>
    <w:rsid w:val="00044E5E"/>
    <w:rsid w:val="00045708"/>
    <w:rsid w:val="000468E6"/>
    <w:rsid w:val="00047874"/>
    <w:rsid w:val="00047ED4"/>
    <w:rsid w:val="0005022A"/>
    <w:rsid w:val="00050A43"/>
    <w:rsid w:val="00050E41"/>
    <w:rsid w:val="00051F79"/>
    <w:rsid w:val="000532CD"/>
    <w:rsid w:val="0005333F"/>
    <w:rsid w:val="00053E30"/>
    <w:rsid w:val="000564CE"/>
    <w:rsid w:val="000567D3"/>
    <w:rsid w:val="00056E72"/>
    <w:rsid w:val="0006000A"/>
    <w:rsid w:val="0006007F"/>
    <w:rsid w:val="00060F9D"/>
    <w:rsid w:val="00061191"/>
    <w:rsid w:val="000613E3"/>
    <w:rsid w:val="00065864"/>
    <w:rsid w:val="0007021E"/>
    <w:rsid w:val="00073845"/>
    <w:rsid w:val="00073B74"/>
    <w:rsid w:val="00073E44"/>
    <w:rsid w:val="0007436D"/>
    <w:rsid w:val="00074B3A"/>
    <w:rsid w:val="00075C44"/>
    <w:rsid w:val="0007675A"/>
    <w:rsid w:val="000812F7"/>
    <w:rsid w:val="00084B67"/>
    <w:rsid w:val="00084D52"/>
    <w:rsid w:val="00085B17"/>
    <w:rsid w:val="00086840"/>
    <w:rsid w:val="00086A1D"/>
    <w:rsid w:val="00086C2A"/>
    <w:rsid w:val="0008741E"/>
    <w:rsid w:val="000878B4"/>
    <w:rsid w:val="000879D3"/>
    <w:rsid w:val="00090702"/>
    <w:rsid w:val="00095331"/>
    <w:rsid w:val="0009575A"/>
    <w:rsid w:val="00095E7B"/>
    <w:rsid w:val="000A10B0"/>
    <w:rsid w:val="000A14B7"/>
    <w:rsid w:val="000A3A1C"/>
    <w:rsid w:val="000A3C0B"/>
    <w:rsid w:val="000A456B"/>
    <w:rsid w:val="000A4663"/>
    <w:rsid w:val="000A51EF"/>
    <w:rsid w:val="000A53F2"/>
    <w:rsid w:val="000A67A3"/>
    <w:rsid w:val="000A6CDC"/>
    <w:rsid w:val="000B0206"/>
    <w:rsid w:val="000B04D6"/>
    <w:rsid w:val="000B219F"/>
    <w:rsid w:val="000B3BFF"/>
    <w:rsid w:val="000B4F3A"/>
    <w:rsid w:val="000B5C5A"/>
    <w:rsid w:val="000B636B"/>
    <w:rsid w:val="000B65E8"/>
    <w:rsid w:val="000B6E4A"/>
    <w:rsid w:val="000B72A5"/>
    <w:rsid w:val="000B734A"/>
    <w:rsid w:val="000B7E8B"/>
    <w:rsid w:val="000C2A71"/>
    <w:rsid w:val="000C2C13"/>
    <w:rsid w:val="000C3416"/>
    <w:rsid w:val="000C34EE"/>
    <w:rsid w:val="000C3D3B"/>
    <w:rsid w:val="000C500E"/>
    <w:rsid w:val="000C5040"/>
    <w:rsid w:val="000C57FA"/>
    <w:rsid w:val="000C6AAC"/>
    <w:rsid w:val="000C74E1"/>
    <w:rsid w:val="000C7592"/>
    <w:rsid w:val="000C7F94"/>
    <w:rsid w:val="000D0AED"/>
    <w:rsid w:val="000D148F"/>
    <w:rsid w:val="000D2503"/>
    <w:rsid w:val="000D2609"/>
    <w:rsid w:val="000D36B2"/>
    <w:rsid w:val="000D477A"/>
    <w:rsid w:val="000D5011"/>
    <w:rsid w:val="000D5DFA"/>
    <w:rsid w:val="000D5EE8"/>
    <w:rsid w:val="000D6498"/>
    <w:rsid w:val="000D6FC0"/>
    <w:rsid w:val="000E0162"/>
    <w:rsid w:val="000E025D"/>
    <w:rsid w:val="000E09BA"/>
    <w:rsid w:val="000E0EEF"/>
    <w:rsid w:val="000E21FE"/>
    <w:rsid w:val="000E4E71"/>
    <w:rsid w:val="000E794C"/>
    <w:rsid w:val="000E7ED6"/>
    <w:rsid w:val="000F1980"/>
    <w:rsid w:val="000F1BCA"/>
    <w:rsid w:val="000F2926"/>
    <w:rsid w:val="000F2DF0"/>
    <w:rsid w:val="000F2E33"/>
    <w:rsid w:val="000F3C70"/>
    <w:rsid w:val="000F503B"/>
    <w:rsid w:val="000F6067"/>
    <w:rsid w:val="000F6F96"/>
    <w:rsid w:val="000F7C61"/>
    <w:rsid w:val="000F7D7C"/>
    <w:rsid w:val="001003B2"/>
    <w:rsid w:val="00100DA8"/>
    <w:rsid w:val="00102498"/>
    <w:rsid w:val="0010271B"/>
    <w:rsid w:val="001042FE"/>
    <w:rsid w:val="0010442F"/>
    <w:rsid w:val="001053E3"/>
    <w:rsid w:val="001103B6"/>
    <w:rsid w:val="00110817"/>
    <w:rsid w:val="00111106"/>
    <w:rsid w:val="00111C8F"/>
    <w:rsid w:val="00113581"/>
    <w:rsid w:val="001135A4"/>
    <w:rsid w:val="0011422A"/>
    <w:rsid w:val="001171E4"/>
    <w:rsid w:val="00117A61"/>
    <w:rsid w:val="001217E8"/>
    <w:rsid w:val="00121D23"/>
    <w:rsid w:val="00123078"/>
    <w:rsid w:val="00123379"/>
    <w:rsid w:val="0012393B"/>
    <w:rsid w:val="001241DB"/>
    <w:rsid w:val="001247A6"/>
    <w:rsid w:val="0012682F"/>
    <w:rsid w:val="00130159"/>
    <w:rsid w:val="00131887"/>
    <w:rsid w:val="00132323"/>
    <w:rsid w:val="001325A0"/>
    <w:rsid w:val="001326AC"/>
    <w:rsid w:val="00132D0F"/>
    <w:rsid w:val="0013775D"/>
    <w:rsid w:val="001408E6"/>
    <w:rsid w:val="00140EB6"/>
    <w:rsid w:val="001413F7"/>
    <w:rsid w:val="00142017"/>
    <w:rsid w:val="00142545"/>
    <w:rsid w:val="001425BF"/>
    <w:rsid w:val="001429AF"/>
    <w:rsid w:val="001433E1"/>
    <w:rsid w:val="00143B50"/>
    <w:rsid w:val="0014464D"/>
    <w:rsid w:val="00145F8C"/>
    <w:rsid w:val="001462D3"/>
    <w:rsid w:val="00146984"/>
    <w:rsid w:val="0015002D"/>
    <w:rsid w:val="00151596"/>
    <w:rsid w:val="00156C66"/>
    <w:rsid w:val="00157A66"/>
    <w:rsid w:val="00160D0C"/>
    <w:rsid w:val="0016128D"/>
    <w:rsid w:val="001620ED"/>
    <w:rsid w:val="0016272E"/>
    <w:rsid w:val="00164BA1"/>
    <w:rsid w:val="00166762"/>
    <w:rsid w:val="0016750C"/>
    <w:rsid w:val="0017052A"/>
    <w:rsid w:val="00170972"/>
    <w:rsid w:val="00171953"/>
    <w:rsid w:val="00173AB9"/>
    <w:rsid w:val="001750AC"/>
    <w:rsid w:val="0017567D"/>
    <w:rsid w:val="001757BD"/>
    <w:rsid w:val="00175EF8"/>
    <w:rsid w:val="00176805"/>
    <w:rsid w:val="001768E4"/>
    <w:rsid w:val="00176910"/>
    <w:rsid w:val="00177C30"/>
    <w:rsid w:val="00180E15"/>
    <w:rsid w:val="001811E7"/>
    <w:rsid w:val="00181208"/>
    <w:rsid w:val="00181B64"/>
    <w:rsid w:val="001828FD"/>
    <w:rsid w:val="001842AA"/>
    <w:rsid w:val="001853BC"/>
    <w:rsid w:val="0018569F"/>
    <w:rsid w:val="0018591B"/>
    <w:rsid w:val="00191741"/>
    <w:rsid w:val="00191A6B"/>
    <w:rsid w:val="00192235"/>
    <w:rsid w:val="001944FB"/>
    <w:rsid w:val="00194B98"/>
    <w:rsid w:val="00196057"/>
    <w:rsid w:val="00196CBF"/>
    <w:rsid w:val="00197E6C"/>
    <w:rsid w:val="001A29D9"/>
    <w:rsid w:val="001A29EE"/>
    <w:rsid w:val="001A2EAB"/>
    <w:rsid w:val="001A596F"/>
    <w:rsid w:val="001B0DA1"/>
    <w:rsid w:val="001B1EF6"/>
    <w:rsid w:val="001B268A"/>
    <w:rsid w:val="001B2D54"/>
    <w:rsid w:val="001B3391"/>
    <w:rsid w:val="001B485E"/>
    <w:rsid w:val="001B781F"/>
    <w:rsid w:val="001C03E5"/>
    <w:rsid w:val="001C0ACD"/>
    <w:rsid w:val="001C0CB4"/>
    <w:rsid w:val="001C27A2"/>
    <w:rsid w:val="001C2DB9"/>
    <w:rsid w:val="001C3DD8"/>
    <w:rsid w:val="001C47C2"/>
    <w:rsid w:val="001C5A37"/>
    <w:rsid w:val="001C62B9"/>
    <w:rsid w:val="001C700A"/>
    <w:rsid w:val="001C785D"/>
    <w:rsid w:val="001D086A"/>
    <w:rsid w:val="001D17FA"/>
    <w:rsid w:val="001D21C6"/>
    <w:rsid w:val="001D22F5"/>
    <w:rsid w:val="001D2604"/>
    <w:rsid w:val="001D31BB"/>
    <w:rsid w:val="001D5536"/>
    <w:rsid w:val="001D66ED"/>
    <w:rsid w:val="001D67FF"/>
    <w:rsid w:val="001D7FA4"/>
    <w:rsid w:val="001E0618"/>
    <w:rsid w:val="001E26D4"/>
    <w:rsid w:val="001E4229"/>
    <w:rsid w:val="001E4317"/>
    <w:rsid w:val="001E44F3"/>
    <w:rsid w:val="001E45F5"/>
    <w:rsid w:val="001E4835"/>
    <w:rsid w:val="001E4A32"/>
    <w:rsid w:val="001E4D67"/>
    <w:rsid w:val="001E6759"/>
    <w:rsid w:val="001E7BDD"/>
    <w:rsid w:val="001F01D9"/>
    <w:rsid w:val="001F1033"/>
    <w:rsid w:val="001F17D4"/>
    <w:rsid w:val="001F18D5"/>
    <w:rsid w:val="001F4D59"/>
    <w:rsid w:val="001F586D"/>
    <w:rsid w:val="001F7FC7"/>
    <w:rsid w:val="0020006A"/>
    <w:rsid w:val="0020336A"/>
    <w:rsid w:val="00203BB8"/>
    <w:rsid w:val="002052D9"/>
    <w:rsid w:val="002079A7"/>
    <w:rsid w:val="00207C58"/>
    <w:rsid w:val="0021144C"/>
    <w:rsid w:val="002120DA"/>
    <w:rsid w:val="002129CE"/>
    <w:rsid w:val="00215BD3"/>
    <w:rsid w:val="0021679C"/>
    <w:rsid w:val="00217B2D"/>
    <w:rsid w:val="00217C8F"/>
    <w:rsid w:val="0022056F"/>
    <w:rsid w:val="00220DFE"/>
    <w:rsid w:val="0022318E"/>
    <w:rsid w:val="00223837"/>
    <w:rsid w:val="0022461E"/>
    <w:rsid w:val="002247DC"/>
    <w:rsid w:val="00224E36"/>
    <w:rsid w:val="00224FB3"/>
    <w:rsid w:val="0022553F"/>
    <w:rsid w:val="00225C75"/>
    <w:rsid w:val="00226281"/>
    <w:rsid w:val="00226FBA"/>
    <w:rsid w:val="00227B25"/>
    <w:rsid w:val="00227D54"/>
    <w:rsid w:val="002306D4"/>
    <w:rsid w:val="00231436"/>
    <w:rsid w:val="0023167D"/>
    <w:rsid w:val="00235074"/>
    <w:rsid w:val="002350BF"/>
    <w:rsid w:val="00236015"/>
    <w:rsid w:val="00236AA5"/>
    <w:rsid w:val="002372C2"/>
    <w:rsid w:val="0023738E"/>
    <w:rsid w:val="00237FAA"/>
    <w:rsid w:val="00240A02"/>
    <w:rsid w:val="002423FF"/>
    <w:rsid w:val="00243285"/>
    <w:rsid w:val="00244690"/>
    <w:rsid w:val="00245A52"/>
    <w:rsid w:val="002462DA"/>
    <w:rsid w:val="00251009"/>
    <w:rsid w:val="00252CF0"/>
    <w:rsid w:val="00253ACA"/>
    <w:rsid w:val="002553B8"/>
    <w:rsid w:val="002555F1"/>
    <w:rsid w:val="0025596A"/>
    <w:rsid w:val="00256177"/>
    <w:rsid w:val="00260E2E"/>
    <w:rsid w:val="002610DB"/>
    <w:rsid w:val="00261C4D"/>
    <w:rsid w:val="00263DDD"/>
    <w:rsid w:val="00264249"/>
    <w:rsid w:val="00264C6E"/>
    <w:rsid w:val="002703D9"/>
    <w:rsid w:val="00271146"/>
    <w:rsid w:val="002729BA"/>
    <w:rsid w:val="0027311F"/>
    <w:rsid w:val="00273688"/>
    <w:rsid w:val="0027500F"/>
    <w:rsid w:val="002767C2"/>
    <w:rsid w:val="00276B92"/>
    <w:rsid w:val="00277A69"/>
    <w:rsid w:val="00277ACE"/>
    <w:rsid w:val="002802A6"/>
    <w:rsid w:val="00280769"/>
    <w:rsid w:val="002809BC"/>
    <w:rsid w:val="002821BE"/>
    <w:rsid w:val="00284A5F"/>
    <w:rsid w:val="00284C7D"/>
    <w:rsid w:val="00286B6F"/>
    <w:rsid w:val="002872D3"/>
    <w:rsid w:val="002926DA"/>
    <w:rsid w:val="002929EA"/>
    <w:rsid w:val="00292DFB"/>
    <w:rsid w:val="00292F6E"/>
    <w:rsid w:val="00293887"/>
    <w:rsid w:val="00293C05"/>
    <w:rsid w:val="002949C6"/>
    <w:rsid w:val="00297B8B"/>
    <w:rsid w:val="002A0FD5"/>
    <w:rsid w:val="002A1B87"/>
    <w:rsid w:val="002A252B"/>
    <w:rsid w:val="002A303D"/>
    <w:rsid w:val="002A30F4"/>
    <w:rsid w:val="002A3CE2"/>
    <w:rsid w:val="002A43D3"/>
    <w:rsid w:val="002A6750"/>
    <w:rsid w:val="002A7425"/>
    <w:rsid w:val="002A76DB"/>
    <w:rsid w:val="002B04D4"/>
    <w:rsid w:val="002B0E78"/>
    <w:rsid w:val="002B190B"/>
    <w:rsid w:val="002B19CF"/>
    <w:rsid w:val="002B257C"/>
    <w:rsid w:val="002B3BFB"/>
    <w:rsid w:val="002B5A4E"/>
    <w:rsid w:val="002B5D7D"/>
    <w:rsid w:val="002B654C"/>
    <w:rsid w:val="002B72A1"/>
    <w:rsid w:val="002B7DF8"/>
    <w:rsid w:val="002C01DF"/>
    <w:rsid w:val="002C1B86"/>
    <w:rsid w:val="002C25B5"/>
    <w:rsid w:val="002C3933"/>
    <w:rsid w:val="002C4891"/>
    <w:rsid w:val="002C5CB1"/>
    <w:rsid w:val="002C6304"/>
    <w:rsid w:val="002C65FF"/>
    <w:rsid w:val="002C68C1"/>
    <w:rsid w:val="002D0B52"/>
    <w:rsid w:val="002D291E"/>
    <w:rsid w:val="002D2CF1"/>
    <w:rsid w:val="002D33E8"/>
    <w:rsid w:val="002D4B9E"/>
    <w:rsid w:val="002D59D0"/>
    <w:rsid w:val="002D5BFA"/>
    <w:rsid w:val="002D5E52"/>
    <w:rsid w:val="002E12AA"/>
    <w:rsid w:val="002E1694"/>
    <w:rsid w:val="002E1B1E"/>
    <w:rsid w:val="002E1D9A"/>
    <w:rsid w:val="002E379C"/>
    <w:rsid w:val="002E4B47"/>
    <w:rsid w:val="002E5803"/>
    <w:rsid w:val="002F02A9"/>
    <w:rsid w:val="002F0BD8"/>
    <w:rsid w:val="002F134E"/>
    <w:rsid w:val="002F24F4"/>
    <w:rsid w:val="002F264A"/>
    <w:rsid w:val="002F37A0"/>
    <w:rsid w:val="002F4C63"/>
    <w:rsid w:val="002F509B"/>
    <w:rsid w:val="002F5BE1"/>
    <w:rsid w:val="002F64A2"/>
    <w:rsid w:val="002F7B8D"/>
    <w:rsid w:val="00300593"/>
    <w:rsid w:val="00300FC7"/>
    <w:rsid w:val="0030248B"/>
    <w:rsid w:val="00305F87"/>
    <w:rsid w:val="003070B3"/>
    <w:rsid w:val="00307347"/>
    <w:rsid w:val="00312D60"/>
    <w:rsid w:val="003138FD"/>
    <w:rsid w:val="00315B2F"/>
    <w:rsid w:val="0031608B"/>
    <w:rsid w:val="00317ACD"/>
    <w:rsid w:val="003226F9"/>
    <w:rsid w:val="00323EC4"/>
    <w:rsid w:val="00324BB5"/>
    <w:rsid w:val="003267CA"/>
    <w:rsid w:val="00326D1F"/>
    <w:rsid w:val="00326E17"/>
    <w:rsid w:val="00331598"/>
    <w:rsid w:val="00331FEE"/>
    <w:rsid w:val="003320D5"/>
    <w:rsid w:val="00334EE9"/>
    <w:rsid w:val="00334FD1"/>
    <w:rsid w:val="00335DE9"/>
    <w:rsid w:val="00336443"/>
    <w:rsid w:val="00336BF1"/>
    <w:rsid w:val="00340384"/>
    <w:rsid w:val="00340F9D"/>
    <w:rsid w:val="003422A6"/>
    <w:rsid w:val="003429A8"/>
    <w:rsid w:val="00342ED9"/>
    <w:rsid w:val="00343D2C"/>
    <w:rsid w:val="00344FCE"/>
    <w:rsid w:val="003452C5"/>
    <w:rsid w:val="003473E8"/>
    <w:rsid w:val="00347EF2"/>
    <w:rsid w:val="0035049D"/>
    <w:rsid w:val="00350C49"/>
    <w:rsid w:val="00351081"/>
    <w:rsid w:val="00352CA5"/>
    <w:rsid w:val="003533FE"/>
    <w:rsid w:val="00355914"/>
    <w:rsid w:val="003565E9"/>
    <w:rsid w:val="00361721"/>
    <w:rsid w:val="00363112"/>
    <w:rsid w:val="0036390E"/>
    <w:rsid w:val="0036526F"/>
    <w:rsid w:val="00365D2D"/>
    <w:rsid w:val="00366EF5"/>
    <w:rsid w:val="00371E17"/>
    <w:rsid w:val="00372E7F"/>
    <w:rsid w:val="00372F55"/>
    <w:rsid w:val="00374BA6"/>
    <w:rsid w:val="00375BFF"/>
    <w:rsid w:val="00376AB8"/>
    <w:rsid w:val="00381D7C"/>
    <w:rsid w:val="003824D7"/>
    <w:rsid w:val="003825E1"/>
    <w:rsid w:val="00383101"/>
    <w:rsid w:val="003833BE"/>
    <w:rsid w:val="00383AC2"/>
    <w:rsid w:val="00383C72"/>
    <w:rsid w:val="00384377"/>
    <w:rsid w:val="00384CFF"/>
    <w:rsid w:val="00384D92"/>
    <w:rsid w:val="00386785"/>
    <w:rsid w:val="00387DA3"/>
    <w:rsid w:val="00390225"/>
    <w:rsid w:val="003902B3"/>
    <w:rsid w:val="00390BE2"/>
    <w:rsid w:val="003917FF"/>
    <w:rsid w:val="00392DE3"/>
    <w:rsid w:val="00393CD2"/>
    <w:rsid w:val="003940B4"/>
    <w:rsid w:val="00394973"/>
    <w:rsid w:val="00394BF0"/>
    <w:rsid w:val="00395273"/>
    <w:rsid w:val="003958A9"/>
    <w:rsid w:val="00396728"/>
    <w:rsid w:val="00397C0A"/>
    <w:rsid w:val="003A22DF"/>
    <w:rsid w:val="003A3006"/>
    <w:rsid w:val="003A3011"/>
    <w:rsid w:val="003A43E1"/>
    <w:rsid w:val="003A549A"/>
    <w:rsid w:val="003A6E9E"/>
    <w:rsid w:val="003B023D"/>
    <w:rsid w:val="003B02B4"/>
    <w:rsid w:val="003B0A5F"/>
    <w:rsid w:val="003B18DF"/>
    <w:rsid w:val="003B26BE"/>
    <w:rsid w:val="003B3715"/>
    <w:rsid w:val="003B3860"/>
    <w:rsid w:val="003B4067"/>
    <w:rsid w:val="003B5E7D"/>
    <w:rsid w:val="003B7AEB"/>
    <w:rsid w:val="003B7F68"/>
    <w:rsid w:val="003C0927"/>
    <w:rsid w:val="003C1179"/>
    <w:rsid w:val="003C1F82"/>
    <w:rsid w:val="003C20C4"/>
    <w:rsid w:val="003C29A2"/>
    <w:rsid w:val="003C42C0"/>
    <w:rsid w:val="003C4941"/>
    <w:rsid w:val="003C4B3B"/>
    <w:rsid w:val="003C632C"/>
    <w:rsid w:val="003C64A1"/>
    <w:rsid w:val="003C6E6A"/>
    <w:rsid w:val="003C72FC"/>
    <w:rsid w:val="003D0432"/>
    <w:rsid w:val="003D0A97"/>
    <w:rsid w:val="003D5064"/>
    <w:rsid w:val="003E030D"/>
    <w:rsid w:val="003E0A0C"/>
    <w:rsid w:val="003E0BC4"/>
    <w:rsid w:val="003E38E2"/>
    <w:rsid w:val="003E4147"/>
    <w:rsid w:val="003E43AC"/>
    <w:rsid w:val="003E5800"/>
    <w:rsid w:val="003E5AE0"/>
    <w:rsid w:val="003E744B"/>
    <w:rsid w:val="003E7AE9"/>
    <w:rsid w:val="003E7B68"/>
    <w:rsid w:val="003F081D"/>
    <w:rsid w:val="003F34EF"/>
    <w:rsid w:val="003F38DC"/>
    <w:rsid w:val="003F3A71"/>
    <w:rsid w:val="003F4B5E"/>
    <w:rsid w:val="003F698E"/>
    <w:rsid w:val="003F69CE"/>
    <w:rsid w:val="003F7A2C"/>
    <w:rsid w:val="00401487"/>
    <w:rsid w:val="0040195C"/>
    <w:rsid w:val="004029E7"/>
    <w:rsid w:val="0040397D"/>
    <w:rsid w:val="00403D0A"/>
    <w:rsid w:val="00405490"/>
    <w:rsid w:val="00405F99"/>
    <w:rsid w:val="00407157"/>
    <w:rsid w:val="004071DB"/>
    <w:rsid w:val="00407D10"/>
    <w:rsid w:val="00407D60"/>
    <w:rsid w:val="00412778"/>
    <w:rsid w:val="00412F30"/>
    <w:rsid w:val="004130AF"/>
    <w:rsid w:val="0041330B"/>
    <w:rsid w:val="0041376D"/>
    <w:rsid w:val="00414735"/>
    <w:rsid w:val="00416B12"/>
    <w:rsid w:val="00416BD9"/>
    <w:rsid w:val="00416C2C"/>
    <w:rsid w:val="00416D85"/>
    <w:rsid w:val="00417517"/>
    <w:rsid w:val="0042100A"/>
    <w:rsid w:val="00423681"/>
    <w:rsid w:val="00426D26"/>
    <w:rsid w:val="004273DE"/>
    <w:rsid w:val="004277A1"/>
    <w:rsid w:val="00427A24"/>
    <w:rsid w:val="00430828"/>
    <w:rsid w:val="00431BE2"/>
    <w:rsid w:val="00433CA0"/>
    <w:rsid w:val="00433FE3"/>
    <w:rsid w:val="0043760A"/>
    <w:rsid w:val="00440335"/>
    <w:rsid w:val="004410CC"/>
    <w:rsid w:val="004445E2"/>
    <w:rsid w:val="00444AD4"/>
    <w:rsid w:val="00445E35"/>
    <w:rsid w:val="00446343"/>
    <w:rsid w:val="00446434"/>
    <w:rsid w:val="00446F65"/>
    <w:rsid w:val="00450F95"/>
    <w:rsid w:val="00451916"/>
    <w:rsid w:val="004525C6"/>
    <w:rsid w:val="004532E1"/>
    <w:rsid w:val="00456767"/>
    <w:rsid w:val="00456874"/>
    <w:rsid w:val="00456FD8"/>
    <w:rsid w:val="004572E6"/>
    <w:rsid w:val="00460292"/>
    <w:rsid w:val="00463678"/>
    <w:rsid w:val="00463B66"/>
    <w:rsid w:val="00465EA7"/>
    <w:rsid w:val="00466B37"/>
    <w:rsid w:val="00466DF7"/>
    <w:rsid w:val="00467700"/>
    <w:rsid w:val="00470C39"/>
    <w:rsid w:val="00471386"/>
    <w:rsid w:val="0047245E"/>
    <w:rsid w:val="00472C43"/>
    <w:rsid w:val="00474B84"/>
    <w:rsid w:val="004752F0"/>
    <w:rsid w:val="0047574B"/>
    <w:rsid w:val="00476047"/>
    <w:rsid w:val="00480C8D"/>
    <w:rsid w:val="004814F4"/>
    <w:rsid w:val="00481AF3"/>
    <w:rsid w:val="00481CC4"/>
    <w:rsid w:val="00481D9A"/>
    <w:rsid w:val="00483A05"/>
    <w:rsid w:val="00484CAA"/>
    <w:rsid w:val="00486F2F"/>
    <w:rsid w:val="0048717A"/>
    <w:rsid w:val="00487D8F"/>
    <w:rsid w:val="00491205"/>
    <w:rsid w:val="004928A9"/>
    <w:rsid w:val="00493EAF"/>
    <w:rsid w:val="004942D7"/>
    <w:rsid w:val="00494697"/>
    <w:rsid w:val="00494B3A"/>
    <w:rsid w:val="004950A9"/>
    <w:rsid w:val="00495B2F"/>
    <w:rsid w:val="00496423"/>
    <w:rsid w:val="0049654D"/>
    <w:rsid w:val="00497184"/>
    <w:rsid w:val="00497D53"/>
    <w:rsid w:val="004A0127"/>
    <w:rsid w:val="004A09DB"/>
    <w:rsid w:val="004A108A"/>
    <w:rsid w:val="004A10FD"/>
    <w:rsid w:val="004A1A41"/>
    <w:rsid w:val="004A3884"/>
    <w:rsid w:val="004A674C"/>
    <w:rsid w:val="004A6E54"/>
    <w:rsid w:val="004A7095"/>
    <w:rsid w:val="004A7FFD"/>
    <w:rsid w:val="004B41EB"/>
    <w:rsid w:val="004B4A26"/>
    <w:rsid w:val="004B5967"/>
    <w:rsid w:val="004B6864"/>
    <w:rsid w:val="004B6A4A"/>
    <w:rsid w:val="004B7204"/>
    <w:rsid w:val="004C0759"/>
    <w:rsid w:val="004C08B5"/>
    <w:rsid w:val="004C1071"/>
    <w:rsid w:val="004C2F5C"/>
    <w:rsid w:val="004C38CE"/>
    <w:rsid w:val="004C60D8"/>
    <w:rsid w:val="004C614F"/>
    <w:rsid w:val="004C6882"/>
    <w:rsid w:val="004D1258"/>
    <w:rsid w:val="004D27F2"/>
    <w:rsid w:val="004D3237"/>
    <w:rsid w:val="004D43AB"/>
    <w:rsid w:val="004D4787"/>
    <w:rsid w:val="004D5940"/>
    <w:rsid w:val="004D5AF1"/>
    <w:rsid w:val="004E07D8"/>
    <w:rsid w:val="004E23A6"/>
    <w:rsid w:val="004E241C"/>
    <w:rsid w:val="004E2BE3"/>
    <w:rsid w:val="004E419F"/>
    <w:rsid w:val="004E42DA"/>
    <w:rsid w:val="004E50B0"/>
    <w:rsid w:val="004E5257"/>
    <w:rsid w:val="004E5311"/>
    <w:rsid w:val="004E5570"/>
    <w:rsid w:val="004E6C3B"/>
    <w:rsid w:val="004F0698"/>
    <w:rsid w:val="004F1C44"/>
    <w:rsid w:val="004F2E56"/>
    <w:rsid w:val="004F3165"/>
    <w:rsid w:val="004F3534"/>
    <w:rsid w:val="004F3759"/>
    <w:rsid w:val="004F4EA7"/>
    <w:rsid w:val="004F5D2B"/>
    <w:rsid w:val="004F6216"/>
    <w:rsid w:val="004F68C8"/>
    <w:rsid w:val="00501F43"/>
    <w:rsid w:val="0050247A"/>
    <w:rsid w:val="00504576"/>
    <w:rsid w:val="00504C73"/>
    <w:rsid w:val="00505EBF"/>
    <w:rsid w:val="00511869"/>
    <w:rsid w:val="005127AB"/>
    <w:rsid w:val="00515830"/>
    <w:rsid w:val="005161CE"/>
    <w:rsid w:val="0051671F"/>
    <w:rsid w:val="005172CC"/>
    <w:rsid w:val="00517AE2"/>
    <w:rsid w:val="00522DF8"/>
    <w:rsid w:val="00524A5E"/>
    <w:rsid w:val="0052518F"/>
    <w:rsid w:val="00526821"/>
    <w:rsid w:val="00527973"/>
    <w:rsid w:val="00527BF4"/>
    <w:rsid w:val="005308F9"/>
    <w:rsid w:val="005311AB"/>
    <w:rsid w:val="005320CD"/>
    <w:rsid w:val="005331D0"/>
    <w:rsid w:val="005358F4"/>
    <w:rsid w:val="00535AF8"/>
    <w:rsid w:val="005368CE"/>
    <w:rsid w:val="00536FAA"/>
    <w:rsid w:val="00536FEA"/>
    <w:rsid w:val="005421F3"/>
    <w:rsid w:val="00542320"/>
    <w:rsid w:val="0054388E"/>
    <w:rsid w:val="005444F1"/>
    <w:rsid w:val="0054487C"/>
    <w:rsid w:val="00544B4E"/>
    <w:rsid w:val="005457CC"/>
    <w:rsid w:val="00546F53"/>
    <w:rsid w:val="0055045B"/>
    <w:rsid w:val="005507FC"/>
    <w:rsid w:val="00550DB3"/>
    <w:rsid w:val="005520D3"/>
    <w:rsid w:val="00552775"/>
    <w:rsid w:val="005562D3"/>
    <w:rsid w:val="00557520"/>
    <w:rsid w:val="00564D85"/>
    <w:rsid w:val="005652E8"/>
    <w:rsid w:val="00566852"/>
    <w:rsid w:val="00567E5A"/>
    <w:rsid w:val="00567F60"/>
    <w:rsid w:val="005700E1"/>
    <w:rsid w:val="005726DC"/>
    <w:rsid w:val="00573E92"/>
    <w:rsid w:val="00574AC5"/>
    <w:rsid w:val="005752EF"/>
    <w:rsid w:val="00576B29"/>
    <w:rsid w:val="0057726F"/>
    <w:rsid w:val="00577457"/>
    <w:rsid w:val="00580321"/>
    <w:rsid w:val="0058118F"/>
    <w:rsid w:val="00583A0F"/>
    <w:rsid w:val="005841FB"/>
    <w:rsid w:val="005844A9"/>
    <w:rsid w:val="00584A4A"/>
    <w:rsid w:val="00587CEF"/>
    <w:rsid w:val="00587EE8"/>
    <w:rsid w:val="005934CC"/>
    <w:rsid w:val="0059427E"/>
    <w:rsid w:val="0059492F"/>
    <w:rsid w:val="0059510E"/>
    <w:rsid w:val="005960CF"/>
    <w:rsid w:val="005A01C7"/>
    <w:rsid w:val="005A119A"/>
    <w:rsid w:val="005A15FD"/>
    <w:rsid w:val="005A19D8"/>
    <w:rsid w:val="005A1AF3"/>
    <w:rsid w:val="005A5578"/>
    <w:rsid w:val="005A6D37"/>
    <w:rsid w:val="005A7D36"/>
    <w:rsid w:val="005B117A"/>
    <w:rsid w:val="005B1BCB"/>
    <w:rsid w:val="005B1F9D"/>
    <w:rsid w:val="005B3057"/>
    <w:rsid w:val="005B40FD"/>
    <w:rsid w:val="005B6000"/>
    <w:rsid w:val="005B796A"/>
    <w:rsid w:val="005C0C45"/>
    <w:rsid w:val="005C35E2"/>
    <w:rsid w:val="005C41A7"/>
    <w:rsid w:val="005C669F"/>
    <w:rsid w:val="005D4FD1"/>
    <w:rsid w:val="005D50C2"/>
    <w:rsid w:val="005D51E2"/>
    <w:rsid w:val="005D5877"/>
    <w:rsid w:val="005D65E3"/>
    <w:rsid w:val="005E00C1"/>
    <w:rsid w:val="005E0E32"/>
    <w:rsid w:val="005E1432"/>
    <w:rsid w:val="005E1641"/>
    <w:rsid w:val="005E1EF5"/>
    <w:rsid w:val="005E207D"/>
    <w:rsid w:val="005E24E6"/>
    <w:rsid w:val="005E28D8"/>
    <w:rsid w:val="005E3DA6"/>
    <w:rsid w:val="005E4953"/>
    <w:rsid w:val="005E5055"/>
    <w:rsid w:val="005E5181"/>
    <w:rsid w:val="005E7592"/>
    <w:rsid w:val="005E775B"/>
    <w:rsid w:val="005F06D1"/>
    <w:rsid w:val="005F0923"/>
    <w:rsid w:val="005F0EE6"/>
    <w:rsid w:val="005F180B"/>
    <w:rsid w:val="005F1951"/>
    <w:rsid w:val="005F4A56"/>
    <w:rsid w:val="005F5C36"/>
    <w:rsid w:val="005F7DAC"/>
    <w:rsid w:val="005F7E59"/>
    <w:rsid w:val="00600767"/>
    <w:rsid w:val="006010D5"/>
    <w:rsid w:val="0060181F"/>
    <w:rsid w:val="00602030"/>
    <w:rsid w:val="00602FAC"/>
    <w:rsid w:val="00603075"/>
    <w:rsid w:val="00603E73"/>
    <w:rsid w:val="00603F9C"/>
    <w:rsid w:val="00604D20"/>
    <w:rsid w:val="00605011"/>
    <w:rsid w:val="0060588D"/>
    <w:rsid w:val="0060707A"/>
    <w:rsid w:val="00607180"/>
    <w:rsid w:val="00611A22"/>
    <w:rsid w:val="00613A23"/>
    <w:rsid w:val="006148BF"/>
    <w:rsid w:val="00614D0F"/>
    <w:rsid w:val="00614F61"/>
    <w:rsid w:val="00615797"/>
    <w:rsid w:val="00620919"/>
    <w:rsid w:val="00622312"/>
    <w:rsid w:val="00623FA4"/>
    <w:rsid w:val="0062410C"/>
    <w:rsid w:val="0062539D"/>
    <w:rsid w:val="00625862"/>
    <w:rsid w:val="00627C12"/>
    <w:rsid w:val="006316E7"/>
    <w:rsid w:val="00631F77"/>
    <w:rsid w:val="006323AE"/>
    <w:rsid w:val="006331AC"/>
    <w:rsid w:val="006333EC"/>
    <w:rsid w:val="00633F33"/>
    <w:rsid w:val="00634304"/>
    <w:rsid w:val="00635CCB"/>
    <w:rsid w:val="00636120"/>
    <w:rsid w:val="006361C1"/>
    <w:rsid w:val="006361F3"/>
    <w:rsid w:val="00636C7E"/>
    <w:rsid w:val="006405E8"/>
    <w:rsid w:val="0064079F"/>
    <w:rsid w:val="00643F85"/>
    <w:rsid w:val="006443AB"/>
    <w:rsid w:val="006443C4"/>
    <w:rsid w:val="00644FE2"/>
    <w:rsid w:val="0064577A"/>
    <w:rsid w:val="006457F4"/>
    <w:rsid w:val="006458AC"/>
    <w:rsid w:val="0065049D"/>
    <w:rsid w:val="00651C57"/>
    <w:rsid w:val="006524A5"/>
    <w:rsid w:val="00652C47"/>
    <w:rsid w:val="0065413F"/>
    <w:rsid w:val="00654141"/>
    <w:rsid w:val="0065561A"/>
    <w:rsid w:val="00655841"/>
    <w:rsid w:val="00657900"/>
    <w:rsid w:val="00662C32"/>
    <w:rsid w:val="00664FA0"/>
    <w:rsid w:val="00665477"/>
    <w:rsid w:val="00665FEA"/>
    <w:rsid w:val="00666EBC"/>
    <w:rsid w:val="00667945"/>
    <w:rsid w:val="00667C6C"/>
    <w:rsid w:val="00671DBA"/>
    <w:rsid w:val="00671DF9"/>
    <w:rsid w:val="0067353B"/>
    <w:rsid w:val="00673718"/>
    <w:rsid w:val="00673805"/>
    <w:rsid w:val="006747FE"/>
    <w:rsid w:val="00675AAB"/>
    <w:rsid w:val="00680378"/>
    <w:rsid w:val="00681C23"/>
    <w:rsid w:val="00681F2F"/>
    <w:rsid w:val="006839EF"/>
    <w:rsid w:val="00683E42"/>
    <w:rsid w:val="006843D5"/>
    <w:rsid w:val="00684F5C"/>
    <w:rsid w:val="006861F2"/>
    <w:rsid w:val="00686AF2"/>
    <w:rsid w:val="0069055B"/>
    <w:rsid w:val="00690DD9"/>
    <w:rsid w:val="00690E23"/>
    <w:rsid w:val="00691BED"/>
    <w:rsid w:val="00692DFD"/>
    <w:rsid w:val="00693956"/>
    <w:rsid w:val="006944DE"/>
    <w:rsid w:val="00694A4E"/>
    <w:rsid w:val="00694B64"/>
    <w:rsid w:val="006966CC"/>
    <w:rsid w:val="006966D8"/>
    <w:rsid w:val="00696757"/>
    <w:rsid w:val="00696F8F"/>
    <w:rsid w:val="006A0848"/>
    <w:rsid w:val="006A132F"/>
    <w:rsid w:val="006A1827"/>
    <w:rsid w:val="006A286A"/>
    <w:rsid w:val="006A3DA2"/>
    <w:rsid w:val="006A55E0"/>
    <w:rsid w:val="006B392F"/>
    <w:rsid w:val="006B39AB"/>
    <w:rsid w:val="006B4A49"/>
    <w:rsid w:val="006B7CC1"/>
    <w:rsid w:val="006C2E91"/>
    <w:rsid w:val="006C6401"/>
    <w:rsid w:val="006C6D95"/>
    <w:rsid w:val="006C7DD4"/>
    <w:rsid w:val="006D0C5A"/>
    <w:rsid w:val="006D0FF6"/>
    <w:rsid w:val="006D2210"/>
    <w:rsid w:val="006E0589"/>
    <w:rsid w:val="006E0C02"/>
    <w:rsid w:val="006E38CE"/>
    <w:rsid w:val="006E3D9B"/>
    <w:rsid w:val="006E4332"/>
    <w:rsid w:val="006E4F56"/>
    <w:rsid w:val="006E5272"/>
    <w:rsid w:val="006E5423"/>
    <w:rsid w:val="006E5D0F"/>
    <w:rsid w:val="006E60B2"/>
    <w:rsid w:val="006E7494"/>
    <w:rsid w:val="006E74AD"/>
    <w:rsid w:val="006E7A37"/>
    <w:rsid w:val="006E7D2B"/>
    <w:rsid w:val="006F01D4"/>
    <w:rsid w:val="006F09CB"/>
    <w:rsid w:val="006F2B34"/>
    <w:rsid w:val="006F38E4"/>
    <w:rsid w:val="006F49D0"/>
    <w:rsid w:val="006F5999"/>
    <w:rsid w:val="006F5B2F"/>
    <w:rsid w:val="006F61FB"/>
    <w:rsid w:val="006F6A0D"/>
    <w:rsid w:val="0070390F"/>
    <w:rsid w:val="00705E67"/>
    <w:rsid w:val="0070699B"/>
    <w:rsid w:val="00706E2B"/>
    <w:rsid w:val="00707964"/>
    <w:rsid w:val="0071030C"/>
    <w:rsid w:val="00711783"/>
    <w:rsid w:val="00711C5A"/>
    <w:rsid w:val="0071262B"/>
    <w:rsid w:val="007126F5"/>
    <w:rsid w:val="0071428A"/>
    <w:rsid w:val="00716886"/>
    <w:rsid w:val="007169B9"/>
    <w:rsid w:val="007170BF"/>
    <w:rsid w:val="00720835"/>
    <w:rsid w:val="007249FF"/>
    <w:rsid w:val="00727099"/>
    <w:rsid w:val="007273D8"/>
    <w:rsid w:val="00727BD0"/>
    <w:rsid w:val="00730845"/>
    <w:rsid w:val="00733F47"/>
    <w:rsid w:val="0073512A"/>
    <w:rsid w:val="007354E1"/>
    <w:rsid w:val="00736CA9"/>
    <w:rsid w:val="00737213"/>
    <w:rsid w:val="0074085C"/>
    <w:rsid w:val="00740D16"/>
    <w:rsid w:val="0074367C"/>
    <w:rsid w:val="00743689"/>
    <w:rsid w:val="00743B8E"/>
    <w:rsid w:val="00745A5A"/>
    <w:rsid w:val="00751B5E"/>
    <w:rsid w:val="00752BBD"/>
    <w:rsid w:val="00752F5C"/>
    <w:rsid w:val="00756372"/>
    <w:rsid w:val="00756949"/>
    <w:rsid w:val="00757861"/>
    <w:rsid w:val="00757D3A"/>
    <w:rsid w:val="007604CF"/>
    <w:rsid w:val="00761288"/>
    <w:rsid w:val="00761EE9"/>
    <w:rsid w:val="00763996"/>
    <w:rsid w:val="00765C99"/>
    <w:rsid w:val="00770310"/>
    <w:rsid w:val="007711AA"/>
    <w:rsid w:val="00771CD4"/>
    <w:rsid w:val="00774ABB"/>
    <w:rsid w:val="00782F5E"/>
    <w:rsid w:val="00783A7E"/>
    <w:rsid w:val="00783AF2"/>
    <w:rsid w:val="00784146"/>
    <w:rsid w:val="00784369"/>
    <w:rsid w:val="00784883"/>
    <w:rsid w:val="00784B1F"/>
    <w:rsid w:val="00785166"/>
    <w:rsid w:val="00786151"/>
    <w:rsid w:val="00791BFD"/>
    <w:rsid w:val="00791D05"/>
    <w:rsid w:val="007923A1"/>
    <w:rsid w:val="00792C4C"/>
    <w:rsid w:val="00793109"/>
    <w:rsid w:val="00793A45"/>
    <w:rsid w:val="007979EF"/>
    <w:rsid w:val="007A3005"/>
    <w:rsid w:val="007A3C58"/>
    <w:rsid w:val="007A4077"/>
    <w:rsid w:val="007A4B3A"/>
    <w:rsid w:val="007A51D8"/>
    <w:rsid w:val="007A6123"/>
    <w:rsid w:val="007B0D0F"/>
    <w:rsid w:val="007B1F88"/>
    <w:rsid w:val="007B2441"/>
    <w:rsid w:val="007B2D2F"/>
    <w:rsid w:val="007B30C4"/>
    <w:rsid w:val="007B3213"/>
    <w:rsid w:val="007B59A5"/>
    <w:rsid w:val="007B6A54"/>
    <w:rsid w:val="007B73A1"/>
    <w:rsid w:val="007B7DE7"/>
    <w:rsid w:val="007B7E70"/>
    <w:rsid w:val="007C00C6"/>
    <w:rsid w:val="007C014A"/>
    <w:rsid w:val="007C1437"/>
    <w:rsid w:val="007C2244"/>
    <w:rsid w:val="007C26A1"/>
    <w:rsid w:val="007C2761"/>
    <w:rsid w:val="007C3081"/>
    <w:rsid w:val="007C45CD"/>
    <w:rsid w:val="007C4CB0"/>
    <w:rsid w:val="007C5108"/>
    <w:rsid w:val="007C51CB"/>
    <w:rsid w:val="007C7AB0"/>
    <w:rsid w:val="007C7D08"/>
    <w:rsid w:val="007D0920"/>
    <w:rsid w:val="007D0D69"/>
    <w:rsid w:val="007D1FE4"/>
    <w:rsid w:val="007D28FD"/>
    <w:rsid w:val="007D2979"/>
    <w:rsid w:val="007D346B"/>
    <w:rsid w:val="007D6DFB"/>
    <w:rsid w:val="007E0A61"/>
    <w:rsid w:val="007E3017"/>
    <w:rsid w:val="007E411A"/>
    <w:rsid w:val="007E500A"/>
    <w:rsid w:val="007E66C0"/>
    <w:rsid w:val="007F02E1"/>
    <w:rsid w:val="007F2330"/>
    <w:rsid w:val="007F259B"/>
    <w:rsid w:val="007F2B46"/>
    <w:rsid w:val="007F2F39"/>
    <w:rsid w:val="007F2F83"/>
    <w:rsid w:val="007F43DA"/>
    <w:rsid w:val="007F4A07"/>
    <w:rsid w:val="007F4F44"/>
    <w:rsid w:val="007F5304"/>
    <w:rsid w:val="007F53F4"/>
    <w:rsid w:val="007F77A9"/>
    <w:rsid w:val="00800984"/>
    <w:rsid w:val="00800B54"/>
    <w:rsid w:val="0080149C"/>
    <w:rsid w:val="0080182C"/>
    <w:rsid w:val="00801BF5"/>
    <w:rsid w:val="0080268C"/>
    <w:rsid w:val="0080315F"/>
    <w:rsid w:val="0080364C"/>
    <w:rsid w:val="00803D0F"/>
    <w:rsid w:val="00805E74"/>
    <w:rsid w:val="00807127"/>
    <w:rsid w:val="00807C4F"/>
    <w:rsid w:val="00811323"/>
    <w:rsid w:val="00811F57"/>
    <w:rsid w:val="00812F78"/>
    <w:rsid w:val="00813B6B"/>
    <w:rsid w:val="008149C0"/>
    <w:rsid w:val="008158FE"/>
    <w:rsid w:val="00816A9F"/>
    <w:rsid w:val="00816BDE"/>
    <w:rsid w:val="0082013C"/>
    <w:rsid w:val="0082022E"/>
    <w:rsid w:val="00820AAA"/>
    <w:rsid w:val="00820FBF"/>
    <w:rsid w:val="00821957"/>
    <w:rsid w:val="00822EF4"/>
    <w:rsid w:val="00823221"/>
    <w:rsid w:val="00823409"/>
    <w:rsid w:val="00823952"/>
    <w:rsid w:val="00823D1C"/>
    <w:rsid w:val="00824015"/>
    <w:rsid w:val="00825481"/>
    <w:rsid w:val="0082685F"/>
    <w:rsid w:val="008275D1"/>
    <w:rsid w:val="008303BA"/>
    <w:rsid w:val="0083207F"/>
    <w:rsid w:val="00832A69"/>
    <w:rsid w:val="00832E03"/>
    <w:rsid w:val="00834F53"/>
    <w:rsid w:val="008359FF"/>
    <w:rsid w:val="00835AC1"/>
    <w:rsid w:val="00835B7C"/>
    <w:rsid w:val="00835CC7"/>
    <w:rsid w:val="0083637D"/>
    <w:rsid w:val="00836B8D"/>
    <w:rsid w:val="00836FD6"/>
    <w:rsid w:val="00837620"/>
    <w:rsid w:val="0084026F"/>
    <w:rsid w:val="008403AF"/>
    <w:rsid w:val="008418B8"/>
    <w:rsid w:val="00841DC4"/>
    <w:rsid w:val="00843523"/>
    <w:rsid w:val="0084379B"/>
    <w:rsid w:val="008461C4"/>
    <w:rsid w:val="0084686A"/>
    <w:rsid w:val="00850FA4"/>
    <w:rsid w:val="00851563"/>
    <w:rsid w:val="00852E11"/>
    <w:rsid w:val="00853EE4"/>
    <w:rsid w:val="00853EEF"/>
    <w:rsid w:val="0085647A"/>
    <w:rsid w:val="00856E52"/>
    <w:rsid w:val="00857411"/>
    <w:rsid w:val="00860FC3"/>
    <w:rsid w:val="00861FE6"/>
    <w:rsid w:val="00863114"/>
    <w:rsid w:val="00863F80"/>
    <w:rsid w:val="00864FB0"/>
    <w:rsid w:val="008658DF"/>
    <w:rsid w:val="0086710F"/>
    <w:rsid w:val="00867C46"/>
    <w:rsid w:val="00867F46"/>
    <w:rsid w:val="0087024A"/>
    <w:rsid w:val="008710B2"/>
    <w:rsid w:val="008721DF"/>
    <w:rsid w:val="00872774"/>
    <w:rsid w:val="00872A74"/>
    <w:rsid w:val="008737F5"/>
    <w:rsid w:val="00873D79"/>
    <w:rsid w:val="00875AC6"/>
    <w:rsid w:val="00877213"/>
    <w:rsid w:val="00877782"/>
    <w:rsid w:val="00877EC2"/>
    <w:rsid w:val="00882A69"/>
    <w:rsid w:val="00882C5A"/>
    <w:rsid w:val="00884361"/>
    <w:rsid w:val="00884D17"/>
    <w:rsid w:val="00884F99"/>
    <w:rsid w:val="00885B72"/>
    <w:rsid w:val="00885E48"/>
    <w:rsid w:val="0088710C"/>
    <w:rsid w:val="00887474"/>
    <w:rsid w:val="00887818"/>
    <w:rsid w:val="00890675"/>
    <w:rsid w:val="0089165A"/>
    <w:rsid w:val="00891B74"/>
    <w:rsid w:val="00891E69"/>
    <w:rsid w:val="008927FE"/>
    <w:rsid w:val="008935D9"/>
    <w:rsid w:val="00893F32"/>
    <w:rsid w:val="00894DC6"/>
    <w:rsid w:val="00895702"/>
    <w:rsid w:val="00895C54"/>
    <w:rsid w:val="008A1BEA"/>
    <w:rsid w:val="008A27B8"/>
    <w:rsid w:val="008A2EA8"/>
    <w:rsid w:val="008A4035"/>
    <w:rsid w:val="008A4AB2"/>
    <w:rsid w:val="008A6DC4"/>
    <w:rsid w:val="008A721C"/>
    <w:rsid w:val="008B00C9"/>
    <w:rsid w:val="008B19EC"/>
    <w:rsid w:val="008B3DBB"/>
    <w:rsid w:val="008B53C0"/>
    <w:rsid w:val="008B6620"/>
    <w:rsid w:val="008B6A79"/>
    <w:rsid w:val="008B6BE4"/>
    <w:rsid w:val="008B799C"/>
    <w:rsid w:val="008C0352"/>
    <w:rsid w:val="008C035D"/>
    <w:rsid w:val="008C0AC0"/>
    <w:rsid w:val="008C1612"/>
    <w:rsid w:val="008C1A08"/>
    <w:rsid w:val="008C1DEA"/>
    <w:rsid w:val="008C22BF"/>
    <w:rsid w:val="008C26D1"/>
    <w:rsid w:val="008C33E1"/>
    <w:rsid w:val="008C566D"/>
    <w:rsid w:val="008C5B78"/>
    <w:rsid w:val="008C5B93"/>
    <w:rsid w:val="008C5D82"/>
    <w:rsid w:val="008D00F3"/>
    <w:rsid w:val="008D0E92"/>
    <w:rsid w:val="008D26AE"/>
    <w:rsid w:val="008D33DB"/>
    <w:rsid w:val="008D356E"/>
    <w:rsid w:val="008D3F84"/>
    <w:rsid w:val="008D531C"/>
    <w:rsid w:val="008D55B4"/>
    <w:rsid w:val="008D5F8E"/>
    <w:rsid w:val="008D644F"/>
    <w:rsid w:val="008D6A5E"/>
    <w:rsid w:val="008D6A77"/>
    <w:rsid w:val="008D6DDB"/>
    <w:rsid w:val="008D7B54"/>
    <w:rsid w:val="008E16A4"/>
    <w:rsid w:val="008E17B7"/>
    <w:rsid w:val="008E2138"/>
    <w:rsid w:val="008E23FE"/>
    <w:rsid w:val="008E246A"/>
    <w:rsid w:val="008E3C23"/>
    <w:rsid w:val="008E3ECE"/>
    <w:rsid w:val="008E438E"/>
    <w:rsid w:val="008E56F0"/>
    <w:rsid w:val="008E5C3C"/>
    <w:rsid w:val="008E60A4"/>
    <w:rsid w:val="008E6834"/>
    <w:rsid w:val="008E7B0F"/>
    <w:rsid w:val="008F130C"/>
    <w:rsid w:val="008F137F"/>
    <w:rsid w:val="008F29E4"/>
    <w:rsid w:val="008F3804"/>
    <w:rsid w:val="008F4362"/>
    <w:rsid w:val="008F4BE0"/>
    <w:rsid w:val="008F5816"/>
    <w:rsid w:val="008F5C9F"/>
    <w:rsid w:val="008F612F"/>
    <w:rsid w:val="008F6298"/>
    <w:rsid w:val="008F7E9A"/>
    <w:rsid w:val="009004DC"/>
    <w:rsid w:val="00901B75"/>
    <w:rsid w:val="009026A3"/>
    <w:rsid w:val="00902EC1"/>
    <w:rsid w:val="009040A9"/>
    <w:rsid w:val="009049C1"/>
    <w:rsid w:val="00905CFD"/>
    <w:rsid w:val="009065B7"/>
    <w:rsid w:val="0090749E"/>
    <w:rsid w:val="00907BEC"/>
    <w:rsid w:val="0091079F"/>
    <w:rsid w:val="00911B86"/>
    <w:rsid w:val="009122CD"/>
    <w:rsid w:val="00914076"/>
    <w:rsid w:val="00922016"/>
    <w:rsid w:val="00922A5D"/>
    <w:rsid w:val="00922FE0"/>
    <w:rsid w:val="00923324"/>
    <w:rsid w:val="00923CE6"/>
    <w:rsid w:val="0092439B"/>
    <w:rsid w:val="00924794"/>
    <w:rsid w:val="00930F77"/>
    <w:rsid w:val="0093337F"/>
    <w:rsid w:val="00935B44"/>
    <w:rsid w:val="00935D56"/>
    <w:rsid w:val="00940F17"/>
    <w:rsid w:val="0094290A"/>
    <w:rsid w:val="00944EF4"/>
    <w:rsid w:val="00945193"/>
    <w:rsid w:val="009462AD"/>
    <w:rsid w:val="0095187D"/>
    <w:rsid w:val="0095242C"/>
    <w:rsid w:val="00952B45"/>
    <w:rsid w:val="009549E5"/>
    <w:rsid w:val="00956464"/>
    <w:rsid w:val="00956C8E"/>
    <w:rsid w:val="009578EA"/>
    <w:rsid w:val="00957DA2"/>
    <w:rsid w:val="0096026C"/>
    <w:rsid w:val="009602B7"/>
    <w:rsid w:val="00961377"/>
    <w:rsid w:val="00961551"/>
    <w:rsid w:val="00962E5C"/>
    <w:rsid w:val="00966035"/>
    <w:rsid w:val="009665A8"/>
    <w:rsid w:val="0096704E"/>
    <w:rsid w:val="00970664"/>
    <w:rsid w:val="00974881"/>
    <w:rsid w:val="00974E20"/>
    <w:rsid w:val="00977973"/>
    <w:rsid w:val="00981966"/>
    <w:rsid w:val="009822EE"/>
    <w:rsid w:val="00982CB4"/>
    <w:rsid w:val="0098364A"/>
    <w:rsid w:val="00983A3C"/>
    <w:rsid w:val="00984E2C"/>
    <w:rsid w:val="009853E0"/>
    <w:rsid w:val="009855EC"/>
    <w:rsid w:val="00985D27"/>
    <w:rsid w:val="009862CC"/>
    <w:rsid w:val="00986B55"/>
    <w:rsid w:val="00986EB7"/>
    <w:rsid w:val="009873D9"/>
    <w:rsid w:val="00987766"/>
    <w:rsid w:val="00987CE9"/>
    <w:rsid w:val="0099049F"/>
    <w:rsid w:val="00990AA8"/>
    <w:rsid w:val="0099145E"/>
    <w:rsid w:val="00992960"/>
    <w:rsid w:val="009933CF"/>
    <w:rsid w:val="00994C90"/>
    <w:rsid w:val="00995D1F"/>
    <w:rsid w:val="0099724A"/>
    <w:rsid w:val="0099756A"/>
    <w:rsid w:val="009A00E5"/>
    <w:rsid w:val="009A0372"/>
    <w:rsid w:val="009A1A91"/>
    <w:rsid w:val="009A2DF0"/>
    <w:rsid w:val="009A4BC2"/>
    <w:rsid w:val="009A56B1"/>
    <w:rsid w:val="009A5799"/>
    <w:rsid w:val="009A615E"/>
    <w:rsid w:val="009A7CC5"/>
    <w:rsid w:val="009B166B"/>
    <w:rsid w:val="009B49C3"/>
    <w:rsid w:val="009B56ED"/>
    <w:rsid w:val="009B6DF8"/>
    <w:rsid w:val="009B722C"/>
    <w:rsid w:val="009B7B11"/>
    <w:rsid w:val="009B7CDB"/>
    <w:rsid w:val="009C0093"/>
    <w:rsid w:val="009C2ADF"/>
    <w:rsid w:val="009C40F7"/>
    <w:rsid w:val="009C5280"/>
    <w:rsid w:val="009C6E65"/>
    <w:rsid w:val="009D15C3"/>
    <w:rsid w:val="009D259B"/>
    <w:rsid w:val="009D2861"/>
    <w:rsid w:val="009D2BA0"/>
    <w:rsid w:val="009D2CA4"/>
    <w:rsid w:val="009D54B7"/>
    <w:rsid w:val="009D572E"/>
    <w:rsid w:val="009D6416"/>
    <w:rsid w:val="009D6BB2"/>
    <w:rsid w:val="009D706D"/>
    <w:rsid w:val="009D78C0"/>
    <w:rsid w:val="009D7941"/>
    <w:rsid w:val="009D7BE4"/>
    <w:rsid w:val="009E2AF0"/>
    <w:rsid w:val="009E56D3"/>
    <w:rsid w:val="009E5B9D"/>
    <w:rsid w:val="009E5BE2"/>
    <w:rsid w:val="009E6112"/>
    <w:rsid w:val="009E6163"/>
    <w:rsid w:val="009E6EF4"/>
    <w:rsid w:val="009E71EF"/>
    <w:rsid w:val="009F32FE"/>
    <w:rsid w:val="009F3B61"/>
    <w:rsid w:val="009F525E"/>
    <w:rsid w:val="009F6160"/>
    <w:rsid w:val="009F63E0"/>
    <w:rsid w:val="009F6639"/>
    <w:rsid w:val="009F78B7"/>
    <w:rsid w:val="009F793F"/>
    <w:rsid w:val="009F7A61"/>
    <w:rsid w:val="00A02411"/>
    <w:rsid w:val="00A02784"/>
    <w:rsid w:val="00A031EC"/>
    <w:rsid w:val="00A03760"/>
    <w:rsid w:val="00A03865"/>
    <w:rsid w:val="00A0499C"/>
    <w:rsid w:val="00A05F11"/>
    <w:rsid w:val="00A07169"/>
    <w:rsid w:val="00A072FB"/>
    <w:rsid w:val="00A07471"/>
    <w:rsid w:val="00A1026D"/>
    <w:rsid w:val="00A12C76"/>
    <w:rsid w:val="00A131CE"/>
    <w:rsid w:val="00A13532"/>
    <w:rsid w:val="00A140FD"/>
    <w:rsid w:val="00A14746"/>
    <w:rsid w:val="00A164E6"/>
    <w:rsid w:val="00A21094"/>
    <w:rsid w:val="00A21585"/>
    <w:rsid w:val="00A23040"/>
    <w:rsid w:val="00A234FC"/>
    <w:rsid w:val="00A237A4"/>
    <w:rsid w:val="00A2397D"/>
    <w:rsid w:val="00A23A5B"/>
    <w:rsid w:val="00A241BD"/>
    <w:rsid w:val="00A24F8D"/>
    <w:rsid w:val="00A2537D"/>
    <w:rsid w:val="00A25FE2"/>
    <w:rsid w:val="00A26026"/>
    <w:rsid w:val="00A27B12"/>
    <w:rsid w:val="00A306CD"/>
    <w:rsid w:val="00A31736"/>
    <w:rsid w:val="00A3216D"/>
    <w:rsid w:val="00A324C8"/>
    <w:rsid w:val="00A32AEA"/>
    <w:rsid w:val="00A32CD4"/>
    <w:rsid w:val="00A33A8A"/>
    <w:rsid w:val="00A341BD"/>
    <w:rsid w:val="00A355EC"/>
    <w:rsid w:val="00A35941"/>
    <w:rsid w:val="00A36119"/>
    <w:rsid w:val="00A371E8"/>
    <w:rsid w:val="00A37B2E"/>
    <w:rsid w:val="00A40946"/>
    <w:rsid w:val="00A42237"/>
    <w:rsid w:val="00A42661"/>
    <w:rsid w:val="00A43B15"/>
    <w:rsid w:val="00A43DA7"/>
    <w:rsid w:val="00A43FEB"/>
    <w:rsid w:val="00A44BD4"/>
    <w:rsid w:val="00A44CE8"/>
    <w:rsid w:val="00A45641"/>
    <w:rsid w:val="00A457C9"/>
    <w:rsid w:val="00A46745"/>
    <w:rsid w:val="00A46B46"/>
    <w:rsid w:val="00A519A2"/>
    <w:rsid w:val="00A53FB0"/>
    <w:rsid w:val="00A54112"/>
    <w:rsid w:val="00A544FF"/>
    <w:rsid w:val="00A5478B"/>
    <w:rsid w:val="00A54945"/>
    <w:rsid w:val="00A55D4B"/>
    <w:rsid w:val="00A55F6A"/>
    <w:rsid w:val="00A560E2"/>
    <w:rsid w:val="00A57287"/>
    <w:rsid w:val="00A579F9"/>
    <w:rsid w:val="00A615BA"/>
    <w:rsid w:val="00A6236E"/>
    <w:rsid w:val="00A626BD"/>
    <w:rsid w:val="00A62CB3"/>
    <w:rsid w:val="00A63D4C"/>
    <w:rsid w:val="00A63F7F"/>
    <w:rsid w:val="00A663DF"/>
    <w:rsid w:val="00A67520"/>
    <w:rsid w:val="00A67906"/>
    <w:rsid w:val="00A67BB7"/>
    <w:rsid w:val="00A67D07"/>
    <w:rsid w:val="00A71E92"/>
    <w:rsid w:val="00A75722"/>
    <w:rsid w:val="00A77043"/>
    <w:rsid w:val="00A80736"/>
    <w:rsid w:val="00A80A8A"/>
    <w:rsid w:val="00A810E1"/>
    <w:rsid w:val="00A8141E"/>
    <w:rsid w:val="00A818C5"/>
    <w:rsid w:val="00A85617"/>
    <w:rsid w:val="00A857F3"/>
    <w:rsid w:val="00A85A41"/>
    <w:rsid w:val="00A87CE4"/>
    <w:rsid w:val="00A9249A"/>
    <w:rsid w:val="00A926A9"/>
    <w:rsid w:val="00A93A58"/>
    <w:rsid w:val="00A947D3"/>
    <w:rsid w:val="00A949F1"/>
    <w:rsid w:val="00A950D7"/>
    <w:rsid w:val="00A95FEC"/>
    <w:rsid w:val="00A96F1C"/>
    <w:rsid w:val="00A97499"/>
    <w:rsid w:val="00AA3BC7"/>
    <w:rsid w:val="00AA4D15"/>
    <w:rsid w:val="00AA528F"/>
    <w:rsid w:val="00AA5BCC"/>
    <w:rsid w:val="00AA7291"/>
    <w:rsid w:val="00AA7757"/>
    <w:rsid w:val="00AB0875"/>
    <w:rsid w:val="00AB0F3D"/>
    <w:rsid w:val="00AB339F"/>
    <w:rsid w:val="00AB3FDF"/>
    <w:rsid w:val="00AB4C02"/>
    <w:rsid w:val="00AB5D66"/>
    <w:rsid w:val="00AB5DCC"/>
    <w:rsid w:val="00AB7BE1"/>
    <w:rsid w:val="00AC10EA"/>
    <w:rsid w:val="00AC15DF"/>
    <w:rsid w:val="00AC1978"/>
    <w:rsid w:val="00AC25C8"/>
    <w:rsid w:val="00AC4FCD"/>
    <w:rsid w:val="00AC686C"/>
    <w:rsid w:val="00AC7C87"/>
    <w:rsid w:val="00AD18BF"/>
    <w:rsid w:val="00AD3970"/>
    <w:rsid w:val="00AD3BF5"/>
    <w:rsid w:val="00AD4204"/>
    <w:rsid w:val="00AD6146"/>
    <w:rsid w:val="00AD6198"/>
    <w:rsid w:val="00AD619F"/>
    <w:rsid w:val="00AD68E5"/>
    <w:rsid w:val="00AE001F"/>
    <w:rsid w:val="00AE09EF"/>
    <w:rsid w:val="00AE1C51"/>
    <w:rsid w:val="00AE2092"/>
    <w:rsid w:val="00AE23AA"/>
    <w:rsid w:val="00AE384B"/>
    <w:rsid w:val="00AE48CB"/>
    <w:rsid w:val="00AE7A7E"/>
    <w:rsid w:val="00AF0449"/>
    <w:rsid w:val="00AF095B"/>
    <w:rsid w:val="00AF2D90"/>
    <w:rsid w:val="00AF4121"/>
    <w:rsid w:val="00AF43A2"/>
    <w:rsid w:val="00AF4FED"/>
    <w:rsid w:val="00AF63DC"/>
    <w:rsid w:val="00AF694C"/>
    <w:rsid w:val="00AF6E53"/>
    <w:rsid w:val="00AF721B"/>
    <w:rsid w:val="00B00B09"/>
    <w:rsid w:val="00B0155F"/>
    <w:rsid w:val="00B017A3"/>
    <w:rsid w:val="00B01F58"/>
    <w:rsid w:val="00B02BC3"/>
    <w:rsid w:val="00B03A24"/>
    <w:rsid w:val="00B05AD7"/>
    <w:rsid w:val="00B0722D"/>
    <w:rsid w:val="00B073F2"/>
    <w:rsid w:val="00B078D0"/>
    <w:rsid w:val="00B1193C"/>
    <w:rsid w:val="00B11993"/>
    <w:rsid w:val="00B13FD7"/>
    <w:rsid w:val="00B1444B"/>
    <w:rsid w:val="00B1445D"/>
    <w:rsid w:val="00B15A76"/>
    <w:rsid w:val="00B160EF"/>
    <w:rsid w:val="00B163F1"/>
    <w:rsid w:val="00B1684E"/>
    <w:rsid w:val="00B176FA"/>
    <w:rsid w:val="00B17B21"/>
    <w:rsid w:val="00B17D83"/>
    <w:rsid w:val="00B205BB"/>
    <w:rsid w:val="00B21FB0"/>
    <w:rsid w:val="00B227FD"/>
    <w:rsid w:val="00B22BB0"/>
    <w:rsid w:val="00B22C47"/>
    <w:rsid w:val="00B24F35"/>
    <w:rsid w:val="00B26177"/>
    <w:rsid w:val="00B26E9D"/>
    <w:rsid w:val="00B2778E"/>
    <w:rsid w:val="00B279DB"/>
    <w:rsid w:val="00B308FE"/>
    <w:rsid w:val="00B30E10"/>
    <w:rsid w:val="00B31732"/>
    <w:rsid w:val="00B32D45"/>
    <w:rsid w:val="00B33915"/>
    <w:rsid w:val="00B33DEE"/>
    <w:rsid w:val="00B359E3"/>
    <w:rsid w:val="00B361FC"/>
    <w:rsid w:val="00B375BF"/>
    <w:rsid w:val="00B376E1"/>
    <w:rsid w:val="00B37B5E"/>
    <w:rsid w:val="00B37E14"/>
    <w:rsid w:val="00B40893"/>
    <w:rsid w:val="00B43CB0"/>
    <w:rsid w:val="00B43F87"/>
    <w:rsid w:val="00B44B07"/>
    <w:rsid w:val="00B45442"/>
    <w:rsid w:val="00B4577E"/>
    <w:rsid w:val="00B45C66"/>
    <w:rsid w:val="00B4632D"/>
    <w:rsid w:val="00B463B6"/>
    <w:rsid w:val="00B4652E"/>
    <w:rsid w:val="00B46B70"/>
    <w:rsid w:val="00B51D15"/>
    <w:rsid w:val="00B552F3"/>
    <w:rsid w:val="00B578BB"/>
    <w:rsid w:val="00B579FA"/>
    <w:rsid w:val="00B61053"/>
    <w:rsid w:val="00B634A4"/>
    <w:rsid w:val="00B63AB6"/>
    <w:rsid w:val="00B63D4D"/>
    <w:rsid w:val="00B64837"/>
    <w:rsid w:val="00B64AA5"/>
    <w:rsid w:val="00B65430"/>
    <w:rsid w:val="00B65F2C"/>
    <w:rsid w:val="00B67F4A"/>
    <w:rsid w:val="00B70BA2"/>
    <w:rsid w:val="00B7143C"/>
    <w:rsid w:val="00B7165C"/>
    <w:rsid w:val="00B71D36"/>
    <w:rsid w:val="00B72072"/>
    <w:rsid w:val="00B725ED"/>
    <w:rsid w:val="00B74128"/>
    <w:rsid w:val="00B742B8"/>
    <w:rsid w:val="00B7641A"/>
    <w:rsid w:val="00B76A06"/>
    <w:rsid w:val="00B77C36"/>
    <w:rsid w:val="00B80910"/>
    <w:rsid w:val="00B80C70"/>
    <w:rsid w:val="00B81E9A"/>
    <w:rsid w:val="00B825C6"/>
    <w:rsid w:val="00B83010"/>
    <w:rsid w:val="00B844A9"/>
    <w:rsid w:val="00B84A92"/>
    <w:rsid w:val="00B85BE3"/>
    <w:rsid w:val="00B86AEA"/>
    <w:rsid w:val="00B905D4"/>
    <w:rsid w:val="00B9445E"/>
    <w:rsid w:val="00B95E64"/>
    <w:rsid w:val="00B95F45"/>
    <w:rsid w:val="00B97186"/>
    <w:rsid w:val="00BA08B0"/>
    <w:rsid w:val="00BA15CE"/>
    <w:rsid w:val="00BA3E69"/>
    <w:rsid w:val="00BA4F97"/>
    <w:rsid w:val="00BA5019"/>
    <w:rsid w:val="00BA61BA"/>
    <w:rsid w:val="00BA7166"/>
    <w:rsid w:val="00BA786D"/>
    <w:rsid w:val="00BB0C1D"/>
    <w:rsid w:val="00BB1C37"/>
    <w:rsid w:val="00BB31E0"/>
    <w:rsid w:val="00BB38D8"/>
    <w:rsid w:val="00BB656F"/>
    <w:rsid w:val="00BB66C1"/>
    <w:rsid w:val="00BB6C75"/>
    <w:rsid w:val="00BB7352"/>
    <w:rsid w:val="00BB75FE"/>
    <w:rsid w:val="00BB78C6"/>
    <w:rsid w:val="00BC1C77"/>
    <w:rsid w:val="00BC1E7F"/>
    <w:rsid w:val="00BC2E37"/>
    <w:rsid w:val="00BC34E3"/>
    <w:rsid w:val="00BC43A0"/>
    <w:rsid w:val="00BC4F3C"/>
    <w:rsid w:val="00BC761A"/>
    <w:rsid w:val="00BC7EBD"/>
    <w:rsid w:val="00BD01A9"/>
    <w:rsid w:val="00BD11BA"/>
    <w:rsid w:val="00BD1804"/>
    <w:rsid w:val="00BD2834"/>
    <w:rsid w:val="00BD3C15"/>
    <w:rsid w:val="00BD4C08"/>
    <w:rsid w:val="00BD56AD"/>
    <w:rsid w:val="00BD60A7"/>
    <w:rsid w:val="00BD6989"/>
    <w:rsid w:val="00BD6F3E"/>
    <w:rsid w:val="00BD701C"/>
    <w:rsid w:val="00BD7BED"/>
    <w:rsid w:val="00BE1327"/>
    <w:rsid w:val="00BE2076"/>
    <w:rsid w:val="00BE28B9"/>
    <w:rsid w:val="00BE3BE5"/>
    <w:rsid w:val="00BE5804"/>
    <w:rsid w:val="00BE58EA"/>
    <w:rsid w:val="00BE5DE6"/>
    <w:rsid w:val="00BE612D"/>
    <w:rsid w:val="00BE6BB6"/>
    <w:rsid w:val="00BE7F3F"/>
    <w:rsid w:val="00BF0099"/>
    <w:rsid w:val="00BF2837"/>
    <w:rsid w:val="00BF329A"/>
    <w:rsid w:val="00BF366B"/>
    <w:rsid w:val="00BF465A"/>
    <w:rsid w:val="00C0049B"/>
    <w:rsid w:val="00C023A2"/>
    <w:rsid w:val="00C02BCA"/>
    <w:rsid w:val="00C033E8"/>
    <w:rsid w:val="00C0448B"/>
    <w:rsid w:val="00C057C4"/>
    <w:rsid w:val="00C0651C"/>
    <w:rsid w:val="00C073A6"/>
    <w:rsid w:val="00C07FF4"/>
    <w:rsid w:val="00C103BA"/>
    <w:rsid w:val="00C11A4E"/>
    <w:rsid w:val="00C12093"/>
    <w:rsid w:val="00C12F0E"/>
    <w:rsid w:val="00C13E6D"/>
    <w:rsid w:val="00C1496B"/>
    <w:rsid w:val="00C1564F"/>
    <w:rsid w:val="00C15ACB"/>
    <w:rsid w:val="00C15CC4"/>
    <w:rsid w:val="00C20484"/>
    <w:rsid w:val="00C20962"/>
    <w:rsid w:val="00C20B37"/>
    <w:rsid w:val="00C21A18"/>
    <w:rsid w:val="00C247C3"/>
    <w:rsid w:val="00C24DF8"/>
    <w:rsid w:val="00C25920"/>
    <w:rsid w:val="00C26ED2"/>
    <w:rsid w:val="00C2726E"/>
    <w:rsid w:val="00C27391"/>
    <w:rsid w:val="00C27704"/>
    <w:rsid w:val="00C308E2"/>
    <w:rsid w:val="00C31627"/>
    <w:rsid w:val="00C326D9"/>
    <w:rsid w:val="00C33227"/>
    <w:rsid w:val="00C332A5"/>
    <w:rsid w:val="00C33952"/>
    <w:rsid w:val="00C35672"/>
    <w:rsid w:val="00C363AF"/>
    <w:rsid w:val="00C36FB1"/>
    <w:rsid w:val="00C3787E"/>
    <w:rsid w:val="00C378B2"/>
    <w:rsid w:val="00C379A7"/>
    <w:rsid w:val="00C4074A"/>
    <w:rsid w:val="00C41EF3"/>
    <w:rsid w:val="00C427CE"/>
    <w:rsid w:val="00C42B3B"/>
    <w:rsid w:val="00C42E39"/>
    <w:rsid w:val="00C43922"/>
    <w:rsid w:val="00C46DAB"/>
    <w:rsid w:val="00C47460"/>
    <w:rsid w:val="00C475E3"/>
    <w:rsid w:val="00C5144E"/>
    <w:rsid w:val="00C52883"/>
    <w:rsid w:val="00C52FC9"/>
    <w:rsid w:val="00C53803"/>
    <w:rsid w:val="00C55002"/>
    <w:rsid w:val="00C565C1"/>
    <w:rsid w:val="00C56AF9"/>
    <w:rsid w:val="00C56CA9"/>
    <w:rsid w:val="00C62277"/>
    <w:rsid w:val="00C62956"/>
    <w:rsid w:val="00C62B63"/>
    <w:rsid w:val="00C62D69"/>
    <w:rsid w:val="00C63792"/>
    <w:rsid w:val="00C63C74"/>
    <w:rsid w:val="00C656DB"/>
    <w:rsid w:val="00C66E07"/>
    <w:rsid w:val="00C672EB"/>
    <w:rsid w:val="00C67C61"/>
    <w:rsid w:val="00C7326C"/>
    <w:rsid w:val="00C73DCE"/>
    <w:rsid w:val="00C74C95"/>
    <w:rsid w:val="00C74F48"/>
    <w:rsid w:val="00C7529B"/>
    <w:rsid w:val="00C76103"/>
    <w:rsid w:val="00C76DD6"/>
    <w:rsid w:val="00C776CF"/>
    <w:rsid w:val="00C77981"/>
    <w:rsid w:val="00C8042C"/>
    <w:rsid w:val="00C81BBA"/>
    <w:rsid w:val="00C82DC3"/>
    <w:rsid w:val="00C832F9"/>
    <w:rsid w:val="00C84431"/>
    <w:rsid w:val="00C917B3"/>
    <w:rsid w:val="00C9204E"/>
    <w:rsid w:val="00C922E9"/>
    <w:rsid w:val="00C92D4E"/>
    <w:rsid w:val="00C92DEF"/>
    <w:rsid w:val="00C92E18"/>
    <w:rsid w:val="00C949EC"/>
    <w:rsid w:val="00C959B6"/>
    <w:rsid w:val="00C96D4C"/>
    <w:rsid w:val="00C9750F"/>
    <w:rsid w:val="00C97C6B"/>
    <w:rsid w:val="00C97D28"/>
    <w:rsid w:val="00C97EB4"/>
    <w:rsid w:val="00CA0E39"/>
    <w:rsid w:val="00CA21FE"/>
    <w:rsid w:val="00CA28A4"/>
    <w:rsid w:val="00CA5403"/>
    <w:rsid w:val="00CA56B7"/>
    <w:rsid w:val="00CA68AE"/>
    <w:rsid w:val="00CA6B0D"/>
    <w:rsid w:val="00CA76C4"/>
    <w:rsid w:val="00CB09AE"/>
    <w:rsid w:val="00CB0ADA"/>
    <w:rsid w:val="00CB39F6"/>
    <w:rsid w:val="00CB3D13"/>
    <w:rsid w:val="00CB453E"/>
    <w:rsid w:val="00CB49F1"/>
    <w:rsid w:val="00CB5A13"/>
    <w:rsid w:val="00CC129C"/>
    <w:rsid w:val="00CC1D19"/>
    <w:rsid w:val="00CC1F18"/>
    <w:rsid w:val="00CC2337"/>
    <w:rsid w:val="00CC2BBB"/>
    <w:rsid w:val="00CC3C3D"/>
    <w:rsid w:val="00CC4766"/>
    <w:rsid w:val="00CC538B"/>
    <w:rsid w:val="00CC6B93"/>
    <w:rsid w:val="00CC7481"/>
    <w:rsid w:val="00CD0808"/>
    <w:rsid w:val="00CD1F43"/>
    <w:rsid w:val="00CD2861"/>
    <w:rsid w:val="00CD2C36"/>
    <w:rsid w:val="00CD360B"/>
    <w:rsid w:val="00CD5C02"/>
    <w:rsid w:val="00CD6078"/>
    <w:rsid w:val="00CD6683"/>
    <w:rsid w:val="00CD7489"/>
    <w:rsid w:val="00CE066B"/>
    <w:rsid w:val="00CE16AD"/>
    <w:rsid w:val="00CE2255"/>
    <w:rsid w:val="00CE2A6C"/>
    <w:rsid w:val="00CE42EE"/>
    <w:rsid w:val="00CE57DE"/>
    <w:rsid w:val="00CE5A4B"/>
    <w:rsid w:val="00CF03DB"/>
    <w:rsid w:val="00CF22D5"/>
    <w:rsid w:val="00CF2890"/>
    <w:rsid w:val="00CF43D4"/>
    <w:rsid w:val="00CF5E56"/>
    <w:rsid w:val="00CF6008"/>
    <w:rsid w:val="00CF7671"/>
    <w:rsid w:val="00D01F11"/>
    <w:rsid w:val="00D03D98"/>
    <w:rsid w:val="00D03FB0"/>
    <w:rsid w:val="00D0411E"/>
    <w:rsid w:val="00D0487B"/>
    <w:rsid w:val="00D05884"/>
    <w:rsid w:val="00D07472"/>
    <w:rsid w:val="00D07826"/>
    <w:rsid w:val="00D07868"/>
    <w:rsid w:val="00D1040E"/>
    <w:rsid w:val="00D1253D"/>
    <w:rsid w:val="00D12B30"/>
    <w:rsid w:val="00D13F44"/>
    <w:rsid w:val="00D14D93"/>
    <w:rsid w:val="00D14FF0"/>
    <w:rsid w:val="00D16581"/>
    <w:rsid w:val="00D16C1E"/>
    <w:rsid w:val="00D221ED"/>
    <w:rsid w:val="00D2358E"/>
    <w:rsid w:val="00D237EF"/>
    <w:rsid w:val="00D240AB"/>
    <w:rsid w:val="00D25CBC"/>
    <w:rsid w:val="00D25FA1"/>
    <w:rsid w:val="00D26996"/>
    <w:rsid w:val="00D31ADC"/>
    <w:rsid w:val="00D32762"/>
    <w:rsid w:val="00D32BD7"/>
    <w:rsid w:val="00D3592B"/>
    <w:rsid w:val="00D36FB0"/>
    <w:rsid w:val="00D377E7"/>
    <w:rsid w:val="00D37D2D"/>
    <w:rsid w:val="00D40651"/>
    <w:rsid w:val="00D4084C"/>
    <w:rsid w:val="00D413D8"/>
    <w:rsid w:val="00D42003"/>
    <w:rsid w:val="00D43218"/>
    <w:rsid w:val="00D43C99"/>
    <w:rsid w:val="00D43E95"/>
    <w:rsid w:val="00D43F07"/>
    <w:rsid w:val="00D44A5F"/>
    <w:rsid w:val="00D44E5E"/>
    <w:rsid w:val="00D45106"/>
    <w:rsid w:val="00D46A31"/>
    <w:rsid w:val="00D46FBF"/>
    <w:rsid w:val="00D47455"/>
    <w:rsid w:val="00D50AA8"/>
    <w:rsid w:val="00D50FC1"/>
    <w:rsid w:val="00D521FD"/>
    <w:rsid w:val="00D53799"/>
    <w:rsid w:val="00D54057"/>
    <w:rsid w:val="00D54DFD"/>
    <w:rsid w:val="00D56059"/>
    <w:rsid w:val="00D613F8"/>
    <w:rsid w:val="00D6173C"/>
    <w:rsid w:val="00D630C1"/>
    <w:rsid w:val="00D645C7"/>
    <w:rsid w:val="00D645E2"/>
    <w:rsid w:val="00D6489C"/>
    <w:rsid w:val="00D64EC8"/>
    <w:rsid w:val="00D65D24"/>
    <w:rsid w:val="00D65E6E"/>
    <w:rsid w:val="00D67013"/>
    <w:rsid w:val="00D67373"/>
    <w:rsid w:val="00D67BF6"/>
    <w:rsid w:val="00D70C05"/>
    <w:rsid w:val="00D72564"/>
    <w:rsid w:val="00D748A4"/>
    <w:rsid w:val="00D777E2"/>
    <w:rsid w:val="00D7797B"/>
    <w:rsid w:val="00D80185"/>
    <w:rsid w:val="00D803B2"/>
    <w:rsid w:val="00D81952"/>
    <w:rsid w:val="00D81C48"/>
    <w:rsid w:val="00D822ED"/>
    <w:rsid w:val="00D82523"/>
    <w:rsid w:val="00D82DD4"/>
    <w:rsid w:val="00D8349F"/>
    <w:rsid w:val="00D835B4"/>
    <w:rsid w:val="00D83A74"/>
    <w:rsid w:val="00D842D7"/>
    <w:rsid w:val="00D8511C"/>
    <w:rsid w:val="00D85641"/>
    <w:rsid w:val="00D868AE"/>
    <w:rsid w:val="00D87D68"/>
    <w:rsid w:val="00D91069"/>
    <w:rsid w:val="00D91DDB"/>
    <w:rsid w:val="00D92728"/>
    <w:rsid w:val="00D945E9"/>
    <w:rsid w:val="00D95817"/>
    <w:rsid w:val="00D95B39"/>
    <w:rsid w:val="00D96828"/>
    <w:rsid w:val="00D97554"/>
    <w:rsid w:val="00D9768D"/>
    <w:rsid w:val="00DA1DA3"/>
    <w:rsid w:val="00DA2BE4"/>
    <w:rsid w:val="00DA3E98"/>
    <w:rsid w:val="00DA4278"/>
    <w:rsid w:val="00DA44BE"/>
    <w:rsid w:val="00DA454E"/>
    <w:rsid w:val="00DA5BD5"/>
    <w:rsid w:val="00DA68F6"/>
    <w:rsid w:val="00DA6E55"/>
    <w:rsid w:val="00DB1DA6"/>
    <w:rsid w:val="00DB2A04"/>
    <w:rsid w:val="00DB2B2F"/>
    <w:rsid w:val="00DB2E83"/>
    <w:rsid w:val="00DB31D9"/>
    <w:rsid w:val="00DB40BC"/>
    <w:rsid w:val="00DB46D9"/>
    <w:rsid w:val="00DB4809"/>
    <w:rsid w:val="00DB5283"/>
    <w:rsid w:val="00DB5691"/>
    <w:rsid w:val="00DB7119"/>
    <w:rsid w:val="00DC0865"/>
    <w:rsid w:val="00DC55C4"/>
    <w:rsid w:val="00DC61B2"/>
    <w:rsid w:val="00DC706B"/>
    <w:rsid w:val="00DD0570"/>
    <w:rsid w:val="00DD1866"/>
    <w:rsid w:val="00DD322D"/>
    <w:rsid w:val="00DD3780"/>
    <w:rsid w:val="00DD551F"/>
    <w:rsid w:val="00DD5640"/>
    <w:rsid w:val="00DD5B49"/>
    <w:rsid w:val="00DD6C46"/>
    <w:rsid w:val="00DD7FA9"/>
    <w:rsid w:val="00DE0D8B"/>
    <w:rsid w:val="00DE1D95"/>
    <w:rsid w:val="00DE1E67"/>
    <w:rsid w:val="00DE3011"/>
    <w:rsid w:val="00DE37A7"/>
    <w:rsid w:val="00DE39BA"/>
    <w:rsid w:val="00DE4433"/>
    <w:rsid w:val="00DE4BF5"/>
    <w:rsid w:val="00DE5188"/>
    <w:rsid w:val="00DE6826"/>
    <w:rsid w:val="00DE6BC9"/>
    <w:rsid w:val="00DE7347"/>
    <w:rsid w:val="00DE78B3"/>
    <w:rsid w:val="00DE7CCE"/>
    <w:rsid w:val="00DF0374"/>
    <w:rsid w:val="00DF2390"/>
    <w:rsid w:val="00DF23E0"/>
    <w:rsid w:val="00DF6ADF"/>
    <w:rsid w:val="00DF78FE"/>
    <w:rsid w:val="00DF7E37"/>
    <w:rsid w:val="00E003B4"/>
    <w:rsid w:val="00E00794"/>
    <w:rsid w:val="00E00A06"/>
    <w:rsid w:val="00E00D59"/>
    <w:rsid w:val="00E035F2"/>
    <w:rsid w:val="00E04FB3"/>
    <w:rsid w:val="00E06AE9"/>
    <w:rsid w:val="00E11605"/>
    <w:rsid w:val="00E13EB6"/>
    <w:rsid w:val="00E14B01"/>
    <w:rsid w:val="00E150C9"/>
    <w:rsid w:val="00E15236"/>
    <w:rsid w:val="00E17211"/>
    <w:rsid w:val="00E2261F"/>
    <w:rsid w:val="00E22A33"/>
    <w:rsid w:val="00E22E3E"/>
    <w:rsid w:val="00E2319D"/>
    <w:rsid w:val="00E25AA3"/>
    <w:rsid w:val="00E26D4F"/>
    <w:rsid w:val="00E27E3E"/>
    <w:rsid w:val="00E3085E"/>
    <w:rsid w:val="00E3090B"/>
    <w:rsid w:val="00E316D6"/>
    <w:rsid w:val="00E317C8"/>
    <w:rsid w:val="00E32A4C"/>
    <w:rsid w:val="00E32DE0"/>
    <w:rsid w:val="00E32EDB"/>
    <w:rsid w:val="00E3416E"/>
    <w:rsid w:val="00E344BF"/>
    <w:rsid w:val="00E36867"/>
    <w:rsid w:val="00E378AA"/>
    <w:rsid w:val="00E405CB"/>
    <w:rsid w:val="00E40D4A"/>
    <w:rsid w:val="00E4104D"/>
    <w:rsid w:val="00E4144A"/>
    <w:rsid w:val="00E414D5"/>
    <w:rsid w:val="00E420B2"/>
    <w:rsid w:val="00E43265"/>
    <w:rsid w:val="00E43D2E"/>
    <w:rsid w:val="00E44191"/>
    <w:rsid w:val="00E50A8B"/>
    <w:rsid w:val="00E51B58"/>
    <w:rsid w:val="00E54D8F"/>
    <w:rsid w:val="00E54DAB"/>
    <w:rsid w:val="00E55B28"/>
    <w:rsid w:val="00E56555"/>
    <w:rsid w:val="00E567B7"/>
    <w:rsid w:val="00E56AFD"/>
    <w:rsid w:val="00E56F1B"/>
    <w:rsid w:val="00E57FF9"/>
    <w:rsid w:val="00E60B37"/>
    <w:rsid w:val="00E60DC3"/>
    <w:rsid w:val="00E60FF4"/>
    <w:rsid w:val="00E6360D"/>
    <w:rsid w:val="00E6563E"/>
    <w:rsid w:val="00E67281"/>
    <w:rsid w:val="00E70D10"/>
    <w:rsid w:val="00E71AC0"/>
    <w:rsid w:val="00E727F0"/>
    <w:rsid w:val="00E72C20"/>
    <w:rsid w:val="00E73246"/>
    <w:rsid w:val="00E74063"/>
    <w:rsid w:val="00E743DE"/>
    <w:rsid w:val="00E743E6"/>
    <w:rsid w:val="00E757DA"/>
    <w:rsid w:val="00E763C8"/>
    <w:rsid w:val="00E77D86"/>
    <w:rsid w:val="00E8113A"/>
    <w:rsid w:val="00E819F2"/>
    <w:rsid w:val="00E82B8C"/>
    <w:rsid w:val="00E82E20"/>
    <w:rsid w:val="00E83027"/>
    <w:rsid w:val="00E8341D"/>
    <w:rsid w:val="00E83BD0"/>
    <w:rsid w:val="00E83BDB"/>
    <w:rsid w:val="00E90BEF"/>
    <w:rsid w:val="00E90FB8"/>
    <w:rsid w:val="00E918AC"/>
    <w:rsid w:val="00E92656"/>
    <w:rsid w:val="00E9290B"/>
    <w:rsid w:val="00E94CE4"/>
    <w:rsid w:val="00E960B4"/>
    <w:rsid w:val="00E97B5C"/>
    <w:rsid w:val="00EA0427"/>
    <w:rsid w:val="00EA09C1"/>
    <w:rsid w:val="00EA1558"/>
    <w:rsid w:val="00EA35B5"/>
    <w:rsid w:val="00EA3F13"/>
    <w:rsid w:val="00EA4A3A"/>
    <w:rsid w:val="00EA5129"/>
    <w:rsid w:val="00EA5137"/>
    <w:rsid w:val="00EA52B6"/>
    <w:rsid w:val="00EA666E"/>
    <w:rsid w:val="00EA726F"/>
    <w:rsid w:val="00EA7E3C"/>
    <w:rsid w:val="00EA7E7E"/>
    <w:rsid w:val="00EB147D"/>
    <w:rsid w:val="00EB2D15"/>
    <w:rsid w:val="00EB381D"/>
    <w:rsid w:val="00EB394B"/>
    <w:rsid w:val="00EB63F8"/>
    <w:rsid w:val="00EB6D48"/>
    <w:rsid w:val="00EB6D65"/>
    <w:rsid w:val="00EB7611"/>
    <w:rsid w:val="00EB7780"/>
    <w:rsid w:val="00EB7ED0"/>
    <w:rsid w:val="00EC0491"/>
    <w:rsid w:val="00EC184F"/>
    <w:rsid w:val="00EC42FB"/>
    <w:rsid w:val="00EC528D"/>
    <w:rsid w:val="00EC5727"/>
    <w:rsid w:val="00EC5BDE"/>
    <w:rsid w:val="00EC5DFF"/>
    <w:rsid w:val="00ED0BAF"/>
    <w:rsid w:val="00ED25CB"/>
    <w:rsid w:val="00ED2F0C"/>
    <w:rsid w:val="00ED3E7E"/>
    <w:rsid w:val="00ED424E"/>
    <w:rsid w:val="00ED44B6"/>
    <w:rsid w:val="00ED4548"/>
    <w:rsid w:val="00ED5C77"/>
    <w:rsid w:val="00ED6384"/>
    <w:rsid w:val="00ED7DC3"/>
    <w:rsid w:val="00EE032D"/>
    <w:rsid w:val="00EE0808"/>
    <w:rsid w:val="00EE0CB6"/>
    <w:rsid w:val="00EE3BAF"/>
    <w:rsid w:val="00EE5E2B"/>
    <w:rsid w:val="00EF0798"/>
    <w:rsid w:val="00EF149F"/>
    <w:rsid w:val="00EF21B4"/>
    <w:rsid w:val="00EF3417"/>
    <w:rsid w:val="00EF4621"/>
    <w:rsid w:val="00EF4ABA"/>
    <w:rsid w:val="00EF5C50"/>
    <w:rsid w:val="00EF6890"/>
    <w:rsid w:val="00F00257"/>
    <w:rsid w:val="00F01888"/>
    <w:rsid w:val="00F02528"/>
    <w:rsid w:val="00F04010"/>
    <w:rsid w:val="00F043D0"/>
    <w:rsid w:val="00F0461A"/>
    <w:rsid w:val="00F06D3A"/>
    <w:rsid w:val="00F1036B"/>
    <w:rsid w:val="00F10813"/>
    <w:rsid w:val="00F10933"/>
    <w:rsid w:val="00F109C1"/>
    <w:rsid w:val="00F11589"/>
    <w:rsid w:val="00F11ACA"/>
    <w:rsid w:val="00F125F7"/>
    <w:rsid w:val="00F13B72"/>
    <w:rsid w:val="00F13FBD"/>
    <w:rsid w:val="00F14C67"/>
    <w:rsid w:val="00F16579"/>
    <w:rsid w:val="00F17161"/>
    <w:rsid w:val="00F1761F"/>
    <w:rsid w:val="00F178B1"/>
    <w:rsid w:val="00F178DA"/>
    <w:rsid w:val="00F204D0"/>
    <w:rsid w:val="00F2123C"/>
    <w:rsid w:val="00F21DC9"/>
    <w:rsid w:val="00F22A15"/>
    <w:rsid w:val="00F23B99"/>
    <w:rsid w:val="00F250AB"/>
    <w:rsid w:val="00F25F67"/>
    <w:rsid w:val="00F333AF"/>
    <w:rsid w:val="00F3354B"/>
    <w:rsid w:val="00F33E71"/>
    <w:rsid w:val="00F340E3"/>
    <w:rsid w:val="00F3469E"/>
    <w:rsid w:val="00F36085"/>
    <w:rsid w:val="00F3622A"/>
    <w:rsid w:val="00F3711E"/>
    <w:rsid w:val="00F40021"/>
    <w:rsid w:val="00F4263E"/>
    <w:rsid w:val="00F42917"/>
    <w:rsid w:val="00F42FD8"/>
    <w:rsid w:val="00F4344F"/>
    <w:rsid w:val="00F43964"/>
    <w:rsid w:val="00F4612D"/>
    <w:rsid w:val="00F4686D"/>
    <w:rsid w:val="00F51D1F"/>
    <w:rsid w:val="00F5308E"/>
    <w:rsid w:val="00F53DFF"/>
    <w:rsid w:val="00F54318"/>
    <w:rsid w:val="00F54E34"/>
    <w:rsid w:val="00F55514"/>
    <w:rsid w:val="00F5568F"/>
    <w:rsid w:val="00F559BC"/>
    <w:rsid w:val="00F56411"/>
    <w:rsid w:val="00F57527"/>
    <w:rsid w:val="00F5792B"/>
    <w:rsid w:val="00F60CFA"/>
    <w:rsid w:val="00F60EE5"/>
    <w:rsid w:val="00F6274F"/>
    <w:rsid w:val="00F62848"/>
    <w:rsid w:val="00F64547"/>
    <w:rsid w:val="00F64D89"/>
    <w:rsid w:val="00F64E9C"/>
    <w:rsid w:val="00F66125"/>
    <w:rsid w:val="00F6681C"/>
    <w:rsid w:val="00F669BC"/>
    <w:rsid w:val="00F6754A"/>
    <w:rsid w:val="00F70008"/>
    <w:rsid w:val="00F700F4"/>
    <w:rsid w:val="00F70F26"/>
    <w:rsid w:val="00F72BD2"/>
    <w:rsid w:val="00F74852"/>
    <w:rsid w:val="00F7524C"/>
    <w:rsid w:val="00F76576"/>
    <w:rsid w:val="00F76A25"/>
    <w:rsid w:val="00F76D24"/>
    <w:rsid w:val="00F77310"/>
    <w:rsid w:val="00F77AB6"/>
    <w:rsid w:val="00F80AB5"/>
    <w:rsid w:val="00F8219C"/>
    <w:rsid w:val="00F82A7B"/>
    <w:rsid w:val="00F84BC6"/>
    <w:rsid w:val="00F84C25"/>
    <w:rsid w:val="00F851EC"/>
    <w:rsid w:val="00F85771"/>
    <w:rsid w:val="00F86ACB"/>
    <w:rsid w:val="00F9038A"/>
    <w:rsid w:val="00F90977"/>
    <w:rsid w:val="00F90BA2"/>
    <w:rsid w:val="00F90EE1"/>
    <w:rsid w:val="00F9140C"/>
    <w:rsid w:val="00F93A97"/>
    <w:rsid w:val="00F9415B"/>
    <w:rsid w:val="00F96856"/>
    <w:rsid w:val="00FA0DB6"/>
    <w:rsid w:val="00FA1565"/>
    <w:rsid w:val="00FA1C8F"/>
    <w:rsid w:val="00FA3046"/>
    <w:rsid w:val="00FA3F7B"/>
    <w:rsid w:val="00FA5224"/>
    <w:rsid w:val="00FA52FD"/>
    <w:rsid w:val="00FA5C43"/>
    <w:rsid w:val="00FA7A11"/>
    <w:rsid w:val="00FB1E02"/>
    <w:rsid w:val="00FB25DC"/>
    <w:rsid w:val="00FB333E"/>
    <w:rsid w:val="00FB424F"/>
    <w:rsid w:val="00FB5866"/>
    <w:rsid w:val="00FB761F"/>
    <w:rsid w:val="00FC2ECA"/>
    <w:rsid w:val="00FC3B9E"/>
    <w:rsid w:val="00FC3C02"/>
    <w:rsid w:val="00FC4301"/>
    <w:rsid w:val="00FC5090"/>
    <w:rsid w:val="00FC5C25"/>
    <w:rsid w:val="00FC5DE2"/>
    <w:rsid w:val="00FC61A9"/>
    <w:rsid w:val="00FC7322"/>
    <w:rsid w:val="00FD0819"/>
    <w:rsid w:val="00FD0ADE"/>
    <w:rsid w:val="00FD0D23"/>
    <w:rsid w:val="00FD4E0E"/>
    <w:rsid w:val="00FD7D7D"/>
    <w:rsid w:val="00FE0142"/>
    <w:rsid w:val="00FE09F0"/>
    <w:rsid w:val="00FE11E0"/>
    <w:rsid w:val="00FE17E8"/>
    <w:rsid w:val="00FE1F97"/>
    <w:rsid w:val="00FE226F"/>
    <w:rsid w:val="00FE258A"/>
    <w:rsid w:val="00FE25D6"/>
    <w:rsid w:val="00FE260A"/>
    <w:rsid w:val="00FE379C"/>
    <w:rsid w:val="00FE3832"/>
    <w:rsid w:val="00FE3DC9"/>
    <w:rsid w:val="00FE41CF"/>
    <w:rsid w:val="00FE5364"/>
    <w:rsid w:val="00FE6C07"/>
    <w:rsid w:val="00FE789A"/>
    <w:rsid w:val="00FF3C60"/>
    <w:rsid w:val="00FF3D3D"/>
    <w:rsid w:val="00FF3EDB"/>
    <w:rsid w:val="00FF474E"/>
    <w:rsid w:val="00FF48C1"/>
    <w:rsid w:val="00FF7453"/>
  </w:rsids>
  <m:mathPr>
    <m:mathFont m:val="Cambria Math"/>
    <m:brkBin m:val="before"/>
    <m:brkBinSub m:val="--"/>
    <m:smallFrac m:val="0"/>
    <m:dispDef/>
    <m:lMargin m:val="0"/>
    <m:rMargin m:val="0"/>
    <m:defJc m:val="centerGroup"/>
    <m:wrapIndent m:val="1440"/>
    <m:intLim m:val="subSup"/>
    <m:naryLim m:val="undOvr"/>
  </m:mathPr>
  <w:themeFontLang w:val="en-US" w:eastAsia="ko-KR"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977743E5-8E79-4FDD-BECB-7593370B6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41CF"/>
    <w:rPr>
      <w:rFonts w:ascii="Arial" w:hAnsi="Arial"/>
      <w:sz w:val="24"/>
      <w:szCs w:val="22"/>
    </w:rPr>
  </w:style>
  <w:style w:type="paragraph" w:styleId="Heading1">
    <w:name w:val="heading 1"/>
    <w:basedOn w:val="Header"/>
    <w:next w:val="Normal"/>
    <w:link w:val="Heading1Char"/>
    <w:uiPriority w:val="9"/>
    <w:qFormat/>
    <w:rsid w:val="00AF4121"/>
    <w:pPr>
      <w:jc w:val="center"/>
      <w:outlineLvl w:val="0"/>
    </w:pPr>
    <w:rPr>
      <w:rFonts w:cs="Arial"/>
      <w:b/>
      <w:szCs w:val="24"/>
    </w:rPr>
  </w:style>
  <w:style w:type="paragraph" w:styleId="Heading2">
    <w:name w:val="heading 2"/>
    <w:basedOn w:val="Normal"/>
    <w:next w:val="Normal"/>
    <w:link w:val="Heading2Char"/>
    <w:uiPriority w:val="9"/>
    <w:qFormat/>
    <w:rsid w:val="00DB2B2F"/>
    <w:pPr>
      <w:keepNext/>
      <w:keepLines/>
      <w:spacing w:before="200"/>
      <w:outlineLvl w:val="1"/>
    </w:pPr>
    <w:rPr>
      <w:rFonts w:ascii="Cambria" w:eastAsia="MS Gothic" w:hAnsi="Cambria"/>
      <w:b/>
      <w:bCs/>
      <w:color w:val="4F81BD"/>
      <w:sz w:val="26"/>
      <w:szCs w:val="26"/>
    </w:rPr>
  </w:style>
  <w:style w:type="paragraph" w:styleId="Heading6">
    <w:name w:val="heading 6"/>
    <w:basedOn w:val="Normal"/>
    <w:next w:val="Normal"/>
    <w:link w:val="Heading6Char"/>
    <w:uiPriority w:val="9"/>
    <w:qFormat/>
    <w:rsid w:val="006F5999"/>
    <w:pPr>
      <w:keepNext/>
      <w:keepLines/>
      <w:spacing w:before="40"/>
      <w:outlineLvl w:val="5"/>
    </w:pPr>
    <w:rPr>
      <w:rFonts w:ascii="Cambria" w:eastAsia="MS Gothic"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1"/>
    <w:basedOn w:val="Normal"/>
    <w:link w:val="Body1Char"/>
    <w:qFormat/>
    <w:rsid w:val="002B04D4"/>
    <w:rPr>
      <w:rFonts w:ascii="Cambria" w:eastAsia="Times New Roman" w:hAnsi="Cambria"/>
      <w:szCs w:val="24"/>
    </w:rPr>
  </w:style>
  <w:style w:type="character" w:customStyle="1" w:styleId="Body1Char">
    <w:name w:val="Body1 Char"/>
    <w:link w:val="Body1"/>
    <w:rsid w:val="002B04D4"/>
    <w:rPr>
      <w:rFonts w:ascii="Cambria" w:eastAsia="Times New Roman" w:hAnsi="Cambria"/>
      <w:sz w:val="24"/>
      <w:szCs w:val="24"/>
    </w:rPr>
  </w:style>
  <w:style w:type="paragraph" w:customStyle="1" w:styleId="BODYIND">
    <w:name w:val="BODY IND"/>
    <w:basedOn w:val="Normal"/>
    <w:link w:val="BODYINDChar"/>
    <w:qFormat/>
    <w:rsid w:val="002B04D4"/>
    <w:pPr>
      <w:ind w:left="720"/>
    </w:pPr>
    <w:rPr>
      <w:rFonts w:eastAsia="Cambria"/>
      <w:color w:val="000000"/>
      <w:szCs w:val="20"/>
    </w:rPr>
  </w:style>
  <w:style w:type="character" w:customStyle="1" w:styleId="BODYINDChar">
    <w:name w:val="BODY IND Char"/>
    <w:link w:val="BODYIND"/>
    <w:rsid w:val="002B04D4"/>
    <w:rPr>
      <w:rFonts w:eastAsia="Cambria"/>
      <w:color w:val="000000"/>
      <w:sz w:val="24"/>
    </w:rPr>
  </w:style>
  <w:style w:type="paragraph" w:customStyle="1" w:styleId="Bullet1">
    <w:name w:val="Bullet1"/>
    <w:basedOn w:val="Normal"/>
    <w:link w:val="Bullet1Char"/>
    <w:qFormat/>
    <w:rsid w:val="002B04D4"/>
    <w:pPr>
      <w:numPr>
        <w:numId w:val="5"/>
      </w:numPr>
      <w:spacing w:after="60"/>
    </w:pPr>
    <w:rPr>
      <w:rFonts w:eastAsia="Cambria"/>
      <w:sz w:val="20"/>
      <w:szCs w:val="24"/>
    </w:rPr>
  </w:style>
  <w:style w:type="character" w:customStyle="1" w:styleId="Bullet1Char">
    <w:name w:val="Bullet1 Char"/>
    <w:link w:val="Bullet1"/>
    <w:rsid w:val="002B04D4"/>
    <w:rPr>
      <w:rFonts w:eastAsia="Cambria"/>
      <w:szCs w:val="24"/>
    </w:rPr>
  </w:style>
  <w:style w:type="paragraph" w:customStyle="1" w:styleId="Bullet3">
    <w:name w:val="Bullet3"/>
    <w:basedOn w:val="Normal"/>
    <w:qFormat/>
    <w:rsid w:val="002B04D4"/>
    <w:pPr>
      <w:numPr>
        <w:ilvl w:val="2"/>
        <w:numId w:val="5"/>
      </w:numPr>
      <w:spacing w:after="60"/>
    </w:pPr>
    <w:rPr>
      <w:rFonts w:eastAsia="Cambria"/>
      <w:szCs w:val="24"/>
    </w:rPr>
  </w:style>
  <w:style w:type="paragraph" w:customStyle="1" w:styleId="HeadsubTable">
    <w:name w:val="Headsub Table"/>
    <w:basedOn w:val="Normal"/>
    <w:link w:val="HeadsubTableChar"/>
    <w:qFormat/>
    <w:rsid w:val="002B04D4"/>
    <w:pPr>
      <w:spacing w:after="120"/>
    </w:pPr>
    <w:rPr>
      <w:rFonts w:eastAsia="Cambria"/>
      <w:b/>
      <w:sz w:val="20"/>
      <w:szCs w:val="24"/>
    </w:rPr>
  </w:style>
  <w:style w:type="character" w:customStyle="1" w:styleId="HeadsubTableChar">
    <w:name w:val="Headsub Table Char"/>
    <w:link w:val="HeadsubTable"/>
    <w:rsid w:val="002B04D4"/>
    <w:rPr>
      <w:rFonts w:eastAsia="Cambria"/>
      <w:b/>
      <w:szCs w:val="24"/>
    </w:rPr>
  </w:style>
  <w:style w:type="paragraph" w:customStyle="1" w:styleId="HeadTable">
    <w:name w:val="Head Table"/>
    <w:basedOn w:val="Normal"/>
    <w:link w:val="HeadTableChar"/>
    <w:qFormat/>
    <w:rsid w:val="002B04D4"/>
    <w:pPr>
      <w:spacing w:after="120"/>
    </w:pPr>
    <w:rPr>
      <w:rFonts w:eastAsia="Cambria"/>
      <w:b/>
      <w:szCs w:val="24"/>
    </w:rPr>
  </w:style>
  <w:style w:type="character" w:customStyle="1" w:styleId="HeadTableChar">
    <w:name w:val="Head Table Char"/>
    <w:link w:val="HeadTable"/>
    <w:rsid w:val="002B04D4"/>
    <w:rPr>
      <w:rFonts w:eastAsia="Cambria"/>
      <w:b/>
      <w:sz w:val="24"/>
      <w:szCs w:val="24"/>
    </w:rPr>
  </w:style>
  <w:style w:type="paragraph" w:customStyle="1" w:styleId="Bullet1Table">
    <w:name w:val="Bullet1 Table"/>
    <w:basedOn w:val="Normal"/>
    <w:qFormat/>
    <w:rsid w:val="002B04D4"/>
    <w:pPr>
      <w:numPr>
        <w:numId w:val="6"/>
      </w:numPr>
    </w:pPr>
    <w:rPr>
      <w:rFonts w:eastAsia="Cambria"/>
      <w:sz w:val="20"/>
      <w:szCs w:val="24"/>
    </w:rPr>
  </w:style>
  <w:style w:type="paragraph" w:customStyle="1" w:styleId="Table">
    <w:name w:val="# Table"/>
    <w:basedOn w:val="Normal"/>
    <w:qFormat/>
    <w:rsid w:val="002B04D4"/>
    <w:pPr>
      <w:tabs>
        <w:tab w:val="left" w:pos="243"/>
      </w:tabs>
      <w:ind w:left="243" w:hanging="243"/>
    </w:pPr>
    <w:rPr>
      <w:rFonts w:eastAsia="Cambria"/>
      <w:sz w:val="20"/>
      <w:szCs w:val="24"/>
    </w:rPr>
  </w:style>
  <w:style w:type="paragraph" w:customStyle="1" w:styleId="Body">
    <w:name w:val="Body"/>
    <w:basedOn w:val="Normal"/>
    <w:uiPriority w:val="99"/>
    <w:qFormat/>
    <w:rsid w:val="002B04D4"/>
    <w:pPr>
      <w:spacing w:after="120"/>
    </w:pPr>
    <w:rPr>
      <w:sz w:val="20"/>
      <w:szCs w:val="20"/>
    </w:rPr>
  </w:style>
  <w:style w:type="paragraph" w:styleId="Caption">
    <w:name w:val="caption"/>
    <w:basedOn w:val="Normal"/>
    <w:next w:val="Normal"/>
    <w:uiPriority w:val="35"/>
    <w:qFormat/>
    <w:rsid w:val="002B04D4"/>
    <w:rPr>
      <w:b/>
      <w:bCs/>
      <w:color w:val="4F81BD"/>
      <w:sz w:val="18"/>
      <w:szCs w:val="18"/>
    </w:rPr>
  </w:style>
  <w:style w:type="paragraph" w:customStyle="1" w:styleId="ColorfulList-Accent12">
    <w:name w:val="Colorful List - Accent 12"/>
    <w:basedOn w:val="Normal"/>
    <w:link w:val="ColorfulList-Accent1Char1"/>
    <w:uiPriority w:val="1"/>
    <w:qFormat/>
    <w:rsid w:val="002B04D4"/>
    <w:pPr>
      <w:ind w:left="720"/>
      <w:contextualSpacing/>
    </w:pPr>
    <w:rPr>
      <w:sz w:val="20"/>
      <w:szCs w:val="20"/>
    </w:rPr>
  </w:style>
  <w:style w:type="character" w:customStyle="1" w:styleId="ColorfulList-Accent1Char1">
    <w:name w:val="Colorful List - Accent 1 Char1"/>
    <w:basedOn w:val="DefaultParagraphFont"/>
    <w:link w:val="ColorfulList-Accent12"/>
    <w:uiPriority w:val="1"/>
    <w:rsid w:val="002B04D4"/>
  </w:style>
  <w:style w:type="paragraph" w:styleId="Header">
    <w:name w:val="header"/>
    <w:basedOn w:val="Normal"/>
    <w:link w:val="HeaderChar"/>
    <w:uiPriority w:val="99"/>
    <w:unhideWhenUsed/>
    <w:rsid w:val="00D8349F"/>
    <w:pPr>
      <w:tabs>
        <w:tab w:val="center" w:pos="4680"/>
        <w:tab w:val="right" w:pos="9360"/>
      </w:tabs>
    </w:pPr>
  </w:style>
  <w:style w:type="character" w:customStyle="1" w:styleId="HeaderChar">
    <w:name w:val="Header Char"/>
    <w:link w:val="Header"/>
    <w:uiPriority w:val="99"/>
    <w:rsid w:val="00D8349F"/>
    <w:rPr>
      <w:rFonts w:ascii="Arial" w:hAnsi="Arial"/>
      <w:sz w:val="24"/>
      <w:szCs w:val="22"/>
    </w:rPr>
  </w:style>
  <w:style w:type="paragraph" w:styleId="Footer">
    <w:name w:val="footer"/>
    <w:basedOn w:val="Normal"/>
    <w:link w:val="FooterChar"/>
    <w:uiPriority w:val="99"/>
    <w:unhideWhenUsed/>
    <w:rsid w:val="00D8349F"/>
    <w:pPr>
      <w:tabs>
        <w:tab w:val="center" w:pos="4680"/>
        <w:tab w:val="right" w:pos="9360"/>
      </w:tabs>
    </w:pPr>
  </w:style>
  <w:style w:type="character" w:customStyle="1" w:styleId="FooterChar">
    <w:name w:val="Footer Char"/>
    <w:link w:val="Footer"/>
    <w:uiPriority w:val="99"/>
    <w:rsid w:val="00D8349F"/>
    <w:rPr>
      <w:rFonts w:ascii="Arial" w:hAnsi="Arial"/>
      <w:sz w:val="24"/>
      <w:szCs w:val="22"/>
    </w:rPr>
  </w:style>
  <w:style w:type="paragraph" w:styleId="BalloonText">
    <w:name w:val="Balloon Text"/>
    <w:basedOn w:val="Normal"/>
    <w:link w:val="BalloonTextChar"/>
    <w:uiPriority w:val="99"/>
    <w:semiHidden/>
    <w:unhideWhenUsed/>
    <w:rsid w:val="004A10FD"/>
    <w:rPr>
      <w:rFonts w:ascii="Tahoma" w:hAnsi="Tahoma" w:cs="Tahoma"/>
      <w:sz w:val="16"/>
      <w:szCs w:val="16"/>
    </w:rPr>
  </w:style>
  <w:style w:type="character" w:customStyle="1" w:styleId="BalloonTextChar">
    <w:name w:val="Balloon Text Char"/>
    <w:link w:val="BalloonText"/>
    <w:uiPriority w:val="99"/>
    <w:semiHidden/>
    <w:rsid w:val="004A10FD"/>
    <w:rPr>
      <w:rFonts w:ascii="Tahoma" w:hAnsi="Tahoma" w:cs="Tahoma"/>
      <w:sz w:val="16"/>
      <w:szCs w:val="16"/>
    </w:rPr>
  </w:style>
  <w:style w:type="character" w:styleId="Hyperlink">
    <w:name w:val="Hyperlink"/>
    <w:uiPriority w:val="99"/>
    <w:unhideWhenUsed/>
    <w:rsid w:val="00FF7453"/>
    <w:rPr>
      <w:color w:val="0000FF"/>
      <w:u w:val="single"/>
    </w:rPr>
  </w:style>
  <w:style w:type="paragraph" w:customStyle="1" w:styleId="Default">
    <w:name w:val="Default"/>
    <w:rsid w:val="00B97186"/>
    <w:pPr>
      <w:autoSpaceDE w:val="0"/>
      <w:autoSpaceDN w:val="0"/>
      <w:adjustRightInd w:val="0"/>
    </w:pPr>
    <w:rPr>
      <w:rFonts w:ascii="GXVXLK+ArialMT" w:hAnsi="GXVXLK+ArialMT" w:cs="GXVXLK+ArialMT"/>
      <w:color w:val="000000"/>
      <w:sz w:val="24"/>
      <w:szCs w:val="24"/>
    </w:rPr>
  </w:style>
  <w:style w:type="paragraph" w:customStyle="1" w:styleId="CM1">
    <w:name w:val="CM1"/>
    <w:basedOn w:val="Default"/>
    <w:next w:val="Default"/>
    <w:uiPriority w:val="99"/>
    <w:rsid w:val="00B97186"/>
    <w:pPr>
      <w:spacing w:line="278" w:lineRule="atLeast"/>
    </w:pPr>
    <w:rPr>
      <w:rFonts w:cs="Times New Roman"/>
      <w:color w:val="auto"/>
    </w:rPr>
  </w:style>
  <w:style w:type="paragraph" w:styleId="NormalWeb">
    <w:name w:val="Normal (Web)"/>
    <w:basedOn w:val="Normal"/>
    <w:uiPriority w:val="99"/>
    <w:unhideWhenUsed/>
    <w:rsid w:val="00BE5DE6"/>
    <w:pPr>
      <w:spacing w:before="100" w:beforeAutospacing="1" w:after="100" w:afterAutospacing="1"/>
    </w:pPr>
    <w:rPr>
      <w:rFonts w:ascii="Times New Roman" w:eastAsia="Times New Roman" w:hAnsi="Times New Roman"/>
      <w:szCs w:val="24"/>
    </w:rPr>
  </w:style>
  <w:style w:type="character" w:customStyle="1" w:styleId="Heading2Char">
    <w:name w:val="Heading 2 Char"/>
    <w:link w:val="Heading2"/>
    <w:uiPriority w:val="9"/>
    <w:rsid w:val="00DB2B2F"/>
    <w:rPr>
      <w:rFonts w:ascii="Cambria" w:eastAsia="MS Gothic" w:hAnsi="Cambria" w:cs="Times New Roman"/>
      <w:b/>
      <w:bCs/>
      <w:color w:val="4F81BD"/>
      <w:sz w:val="26"/>
      <w:szCs w:val="26"/>
    </w:rPr>
  </w:style>
  <w:style w:type="paragraph" w:customStyle="1" w:styleId="ColorfulList-Accent11">
    <w:name w:val="Colorful List - Accent 11"/>
    <w:basedOn w:val="Normal"/>
    <w:link w:val="ColorfulList-Accent1Char"/>
    <w:uiPriority w:val="34"/>
    <w:qFormat/>
    <w:rsid w:val="00FD0D23"/>
    <w:pPr>
      <w:spacing w:after="240" w:line="360" w:lineRule="auto"/>
      <w:ind w:left="720"/>
      <w:contextualSpacing/>
    </w:pPr>
    <w:rPr>
      <w:rFonts w:cs="Arial"/>
      <w:szCs w:val="24"/>
    </w:rPr>
  </w:style>
  <w:style w:type="character" w:customStyle="1" w:styleId="ColorfulList-Accent1Char">
    <w:name w:val="Colorful List - Accent 1 Char"/>
    <w:link w:val="ColorfulList-Accent11"/>
    <w:uiPriority w:val="34"/>
    <w:rsid w:val="00FD0D23"/>
    <w:rPr>
      <w:rFonts w:ascii="Arial" w:hAnsi="Arial" w:cs="Arial"/>
      <w:sz w:val="24"/>
      <w:szCs w:val="24"/>
    </w:rPr>
  </w:style>
  <w:style w:type="paragraph" w:customStyle="1" w:styleId="textbox">
    <w:name w:val="textbox"/>
    <w:basedOn w:val="Normal"/>
    <w:rsid w:val="00171953"/>
    <w:pPr>
      <w:spacing w:before="100" w:beforeAutospacing="1" w:after="100" w:afterAutospacing="1"/>
    </w:pPr>
    <w:rPr>
      <w:rFonts w:ascii="Times New Roman" w:eastAsia="Times New Roman" w:hAnsi="Times New Roman"/>
      <w:szCs w:val="24"/>
    </w:rPr>
  </w:style>
  <w:style w:type="paragraph" w:styleId="CommentText">
    <w:name w:val="annotation text"/>
    <w:basedOn w:val="Normal"/>
    <w:link w:val="CommentTextChar"/>
    <w:uiPriority w:val="99"/>
    <w:unhideWhenUsed/>
    <w:rsid w:val="001053E3"/>
    <w:pPr>
      <w:spacing w:after="240" w:line="360" w:lineRule="auto"/>
    </w:pPr>
    <w:rPr>
      <w:rFonts w:eastAsia="Arial Unicode MS"/>
      <w:sz w:val="20"/>
      <w:szCs w:val="20"/>
      <w:bdr w:val="nil"/>
    </w:rPr>
  </w:style>
  <w:style w:type="character" w:customStyle="1" w:styleId="CommentTextChar">
    <w:name w:val="Comment Text Char"/>
    <w:link w:val="CommentText"/>
    <w:uiPriority w:val="99"/>
    <w:rsid w:val="001053E3"/>
    <w:rPr>
      <w:rFonts w:ascii="Arial" w:eastAsia="Arial Unicode MS" w:hAnsi="Arial"/>
      <w:bdr w:val="nil"/>
    </w:rPr>
  </w:style>
  <w:style w:type="character" w:styleId="CommentReference">
    <w:name w:val="annotation reference"/>
    <w:uiPriority w:val="99"/>
    <w:semiHidden/>
    <w:unhideWhenUsed/>
    <w:rsid w:val="00B017A3"/>
    <w:rPr>
      <w:sz w:val="16"/>
      <w:szCs w:val="16"/>
    </w:rPr>
  </w:style>
  <w:style w:type="character" w:customStyle="1" w:styleId="Heading6Char">
    <w:name w:val="Heading 6 Char"/>
    <w:link w:val="Heading6"/>
    <w:uiPriority w:val="9"/>
    <w:rsid w:val="006F5999"/>
    <w:rPr>
      <w:rFonts w:ascii="Cambria" w:eastAsia="MS Gothic" w:hAnsi="Cambria" w:cs="Times New Roman"/>
      <w:color w:val="243F60"/>
      <w:sz w:val="24"/>
      <w:szCs w:val="22"/>
    </w:rPr>
  </w:style>
  <w:style w:type="table" w:styleId="TableGrid">
    <w:name w:val="Table Grid"/>
    <w:basedOn w:val="TableNormal"/>
    <w:uiPriority w:val="59"/>
    <w:rsid w:val="00CF28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2F02A9"/>
    <w:pPr>
      <w:spacing w:after="0" w:line="240" w:lineRule="auto"/>
    </w:pPr>
    <w:rPr>
      <w:rFonts w:eastAsia="Calibri"/>
      <w:b/>
      <w:bCs/>
      <w:bdr w:val="none" w:sz="0" w:space="0" w:color="auto"/>
    </w:rPr>
  </w:style>
  <w:style w:type="character" w:customStyle="1" w:styleId="CommentSubjectChar">
    <w:name w:val="Comment Subject Char"/>
    <w:link w:val="CommentSubject"/>
    <w:uiPriority w:val="99"/>
    <w:semiHidden/>
    <w:rsid w:val="002F02A9"/>
    <w:rPr>
      <w:rFonts w:ascii="Arial" w:eastAsia="Arial Unicode MS" w:hAnsi="Arial"/>
      <w:b/>
      <w:bCs/>
      <w:bdr w:val="nil"/>
    </w:rPr>
  </w:style>
  <w:style w:type="table" w:customStyle="1" w:styleId="TableGrid1">
    <w:name w:val="Table Grid1"/>
    <w:basedOn w:val="TableNormal"/>
    <w:next w:val="TableGrid"/>
    <w:uiPriority w:val="39"/>
    <w:rsid w:val="00AB5D6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6A55E0"/>
    <w:rPr>
      <w:sz w:val="22"/>
      <w:szCs w:val="22"/>
    </w:rPr>
  </w:style>
  <w:style w:type="character" w:customStyle="1" w:styleId="Link">
    <w:name w:val="Link"/>
    <w:uiPriority w:val="99"/>
    <w:rsid w:val="0080315F"/>
    <w:rPr>
      <w:color w:val="0563C1"/>
      <w:u w:val="single" w:color="0563C1"/>
    </w:rPr>
  </w:style>
  <w:style w:type="paragraph" w:customStyle="1" w:styleId="TableStyle2">
    <w:name w:val="Table Style 2"/>
    <w:rsid w:val="003E5800"/>
    <w:pPr>
      <w:pBdr>
        <w:top w:val="nil"/>
        <w:left w:val="nil"/>
        <w:bottom w:val="nil"/>
        <w:right w:val="nil"/>
        <w:between w:val="nil"/>
        <w:bar w:val="nil"/>
      </w:pBdr>
    </w:pPr>
    <w:rPr>
      <w:rFonts w:ascii="Helvetica Neue" w:eastAsia="Arial Unicode MS" w:hAnsi="Helvetica Neue" w:cs="Arial Unicode MS"/>
      <w:color w:val="000000"/>
      <w:bdr w:val="nil"/>
    </w:rPr>
  </w:style>
  <w:style w:type="character" w:customStyle="1" w:styleId="Heading1Char">
    <w:name w:val="Heading 1 Char"/>
    <w:link w:val="Heading1"/>
    <w:uiPriority w:val="9"/>
    <w:rsid w:val="00AF4121"/>
    <w:rPr>
      <w:rFonts w:ascii="Arial" w:hAnsi="Arial" w:cs="Arial"/>
      <w:b/>
      <w:sz w:val="24"/>
      <w:szCs w:val="24"/>
    </w:rPr>
  </w:style>
  <w:style w:type="paragraph" w:styleId="BodyText">
    <w:name w:val="Body Text"/>
    <w:basedOn w:val="Normal"/>
    <w:link w:val="BodyTextChar"/>
    <w:uiPriority w:val="1"/>
    <w:qFormat/>
    <w:rsid w:val="0083207F"/>
    <w:pPr>
      <w:autoSpaceDE w:val="0"/>
      <w:autoSpaceDN w:val="0"/>
      <w:adjustRightInd w:val="0"/>
      <w:ind w:left="3881" w:hanging="360"/>
    </w:pPr>
    <w:rPr>
      <w:rFonts w:cs="Arial"/>
      <w:sz w:val="18"/>
      <w:szCs w:val="18"/>
    </w:rPr>
  </w:style>
  <w:style w:type="character" w:customStyle="1" w:styleId="BodyTextChar">
    <w:name w:val="Body Text Char"/>
    <w:link w:val="BodyText"/>
    <w:uiPriority w:val="1"/>
    <w:rsid w:val="0083207F"/>
    <w:rPr>
      <w:rFonts w:ascii="Arial" w:hAnsi="Arial" w:cs="Arial"/>
      <w:sz w:val="18"/>
      <w:szCs w:val="18"/>
    </w:rPr>
  </w:style>
  <w:style w:type="paragraph" w:styleId="FootnoteText">
    <w:name w:val="footnote text"/>
    <w:basedOn w:val="Normal"/>
    <w:link w:val="FootnoteTextChar"/>
    <w:rsid w:val="006861F2"/>
    <w:rPr>
      <w:rFonts w:ascii="Times New Roman" w:eastAsia="Times New Roman" w:hAnsi="Times New Roman"/>
      <w:sz w:val="20"/>
      <w:szCs w:val="20"/>
    </w:rPr>
  </w:style>
  <w:style w:type="character" w:customStyle="1" w:styleId="FootnoteTextChar">
    <w:name w:val="Footnote Text Char"/>
    <w:link w:val="FootnoteText"/>
    <w:rsid w:val="006861F2"/>
    <w:rPr>
      <w:rFonts w:ascii="Times New Roman" w:eastAsia="Times New Roman" w:hAnsi="Times New Roman"/>
    </w:rPr>
  </w:style>
  <w:style w:type="character" w:styleId="FootnoteReference">
    <w:name w:val="footnote reference"/>
    <w:rsid w:val="006861F2"/>
    <w:rPr>
      <w:vertAlign w:val="superscript"/>
    </w:rPr>
  </w:style>
  <w:style w:type="paragraph" w:styleId="ListParagraph">
    <w:name w:val="List Paragraph"/>
    <w:basedOn w:val="Normal"/>
    <w:link w:val="ListParagraphChar"/>
    <w:uiPriority w:val="1"/>
    <w:qFormat/>
    <w:rsid w:val="001D31BB"/>
    <w:pPr>
      <w:spacing w:after="240" w:line="360" w:lineRule="auto"/>
      <w:ind w:left="720"/>
      <w:contextualSpacing/>
    </w:pPr>
    <w:rPr>
      <w:rFonts w:eastAsia="Times New Roman"/>
      <w:szCs w:val="24"/>
    </w:rPr>
  </w:style>
  <w:style w:type="character" w:customStyle="1" w:styleId="ListParagraphChar">
    <w:name w:val="List Paragraph Char"/>
    <w:link w:val="ListParagraph"/>
    <w:uiPriority w:val="1"/>
    <w:rsid w:val="001D31BB"/>
    <w:rPr>
      <w:rFonts w:ascii="Arial" w:eastAsia="Times New Roman"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74200">
      <w:bodyDiv w:val="1"/>
      <w:marLeft w:val="0"/>
      <w:marRight w:val="0"/>
      <w:marTop w:val="0"/>
      <w:marBottom w:val="0"/>
      <w:divBdr>
        <w:top w:val="none" w:sz="0" w:space="0" w:color="auto"/>
        <w:left w:val="none" w:sz="0" w:space="0" w:color="auto"/>
        <w:bottom w:val="none" w:sz="0" w:space="0" w:color="auto"/>
        <w:right w:val="none" w:sz="0" w:space="0" w:color="auto"/>
      </w:divBdr>
    </w:div>
    <w:div w:id="22021908">
      <w:bodyDiv w:val="1"/>
      <w:marLeft w:val="0"/>
      <w:marRight w:val="0"/>
      <w:marTop w:val="0"/>
      <w:marBottom w:val="0"/>
      <w:divBdr>
        <w:top w:val="none" w:sz="0" w:space="0" w:color="auto"/>
        <w:left w:val="none" w:sz="0" w:space="0" w:color="auto"/>
        <w:bottom w:val="none" w:sz="0" w:space="0" w:color="auto"/>
        <w:right w:val="none" w:sz="0" w:space="0" w:color="auto"/>
      </w:divBdr>
    </w:div>
    <w:div w:id="22904804">
      <w:bodyDiv w:val="1"/>
      <w:marLeft w:val="0"/>
      <w:marRight w:val="0"/>
      <w:marTop w:val="0"/>
      <w:marBottom w:val="0"/>
      <w:divBdr>
        <w:top w:val="none" w:sz="0" w:space="0" w:color="auto"/>
        <w:left w:val="none" w:sz="0" w:space="0" w:color="auto"/>
        <w:bottom w:val="none" w:sz="0" w:space="0" w:color="auto"/>
        <w:right w:val="none" w:sz="0" w:space="0" w:color="auto"/>
      </w:divBdr>
    </w:div>
    <w:div w:id="26832350">
      <w:bodyDiv w:val="1"/>
      <w:marLeft w:val="0"/>
      <w:marRight w:val="0"/>
      <w:marTop w:val="0"/>
      <w:marBottom w:val="0"/>
      <w:divBdr>
        <w:top w:val="none" w:sz="0" w:space="0" w:color="auto"/>
        <w:left w:val="none" w:sz="0" w:space="0" w:color="auto"/>
        <w:bottom w:val="none" w:sz="0" w:space="0" w:color="auto"/>
        <w:right w:val="none" w:sz="0" w:space="0" w:color="auto"/>
      </w:divBdr>
    </w:div>
    <w:div w:id="30423468">
      <w:bodyDiv w:val="1"/>
      <w:marLeft w:val="0"/>
      <w:marRight w:val="0"/>
      <w:marTop w:val="0"/>
      <w:marBottom w:val="0"/>
      <w:divBdr>
        <w:top w:val="none" w:sz="0" w:space="0" w:color="auto"/>
        <w:left w:val="none" w:sz="0" w:space="0" w:color="auto"/>
        <w:bottom w:val="none" w:sz="0" w:space="0" w:color="auto"/>
        <w:right w:val="none" w:sz="0" w:space="0" w:color="auto"/>
      </w:divBdr>
    </w:div>
    <w:div w:id="34090194">
      <w:bodyDiv w:val="1"/>
      <w:marLeft w:val="0"/>
      <w:marRight w:val="0"/>
      <w:marTop w:val="0"/>
      <w:marBottom w:val="0"/>
      <w:divBdr>
        <w:top w:val="none" w:sz="0" w:space="0" w:color="auto"/>
        <w:left w:val="none" w:sz="0" w:space="0" w:color="auto"/>
        <w:bottom w:val="none" w:sz="0" w:space="0" w:color="auto"/>
        <w:right w:val="none" w:sz="0" w:space="0" w:color="auto"/>
      </w:divBdr>
    </w:div>
    <w:div w:id="38865064">
      <w:bodyDiv w:val="1"/>
      <w:marLeft w:val="0"/>
      <w:marRight w:val="0"/>
      <w:marTop w:val="0"/>
      <w:marBottom w:val="0"/>
      <w:divBdr>
        <w:top w:val="none" w:sz="0" w:space="0" w:color="auto"/>
        <w:left w:val="none" w:sz="0" w:space="0" w:color="auto"/>
        <w:bottom w:val="none" w:sz="0" w:space="0" w:color="auto"/>
        <w:right w:val="none" w:sz="0" w:space="0" w:color="auto"/>
      </w:divBdr>
    </w:div>
    <w:div w:id="39911506">
      <w:bodyDiv w:val="1"/>
      <w:marLeft w:val="0"/>
      <w:marRight w:val="0"/>
      <w:marTop w:val="0"/>
      <w:marBottom w:val="0"/>
      <w:divBdr>
        <w:top w:val="none" w:sz="0" w:space="0" w:color="auto"/>
        <w:left w:val="none" w:sz="0" w:space="0" w:color="auto"/>
        <w:bottom w:val="none" w:sz="0" w:space="0" w:color="auto"/>
        <w:right w:val="none" w:sz="0" w:space="0" w:color="auto"/>
      </w:divBdr>
    </w:div>
    <w:div w:id="43649283">
      <w:bodyDiv w:val="1"/>
      <w:marLeft w:val="0"/>
      <w:marRight w:val="0"/>
      <w:marTop w:val="0"/>
      <w:marBottom w:val="0"/>
      <w:divBdr>
        <w:top w:val="none" w:sz="0" w:space="0" w:color="auto"/>
        <w:left w:val="none" w:sz="0" w:space="0" w:color="auto"/>
        <w:bottom w:val="none" w:sz="0" w:space="0" w:color="auto"/>
        <w:right w:val="none" w:sz="0" w:space="0" w:color="auto"/>
      </w:divBdr>
    </w:div>
    <w:div w:id="65803702">
      <w:bodyDiv w:val="1"/>
      <w:marLeft w:val="0"/>
      <w:marRight w:val="0"/>
      <w:marTop w:val="0"/>
      <w:marBottom w:val="0"/>
      <w:divBdr>
        <w:top w:val="none" w:sz="0" w:space="0" w:color="auto"/>
        <w:left w:val="none" w:sz="0" w:space="0" w:color="auto"/>
        <w:bottom w:val="none" w:sz="0" w:space="0" w:color="auto"/>
        <w:right w:val="none" w:sz="0" w:space="0" w:color="auto"/>
      </w:divBdr>
    </w:div>
    <w:div w:id="74397141">
      <w:bodyDiv w:val="1"/>
      <w:marLeft w:val="0"/>
      <w:marRight w:val="0"/>
      <w:marTop w:val="0"/>
      <w:marBottom w:val="0"/>
      <w:divBdr>
        <w:top w:val="none" w:sz="0" w:space="0" w:color="auto"/>
        <w:left w:val="none" w:sz="0" w:space="0" w:color="auto"/>
        <w:bottom w:val="none" w:sz="0" w:space="0" w:color="auto"/>
        <w:right w:val="none" w:sz="0" w:space="0" w:color="auto"/>
      </w:divBdr>
    </w:div>
    <w:div w:id="74786201">
      <w:bodyDiv w:val="1"/>
      <w:marLeft w:val="0"/>
      <w:marRight w:val="0"/>
      <w:marTop w:val="0"/>
      <w:marBottom w:val="0"/>
      <w:divBdr>
        <w:top w:val="none" w:sz="0" w:space="0" w:color="auto"/>
        <w:left w:val="none" w:sz="0" w:space="0" w:color="auto"/>
        <w:bottom w:val="none" w:sz="0" w:space="0" w:color="auto"/>
        <w:right w:val="none" w:sz="0" w:space="0" w:color="auto"/>
      </w:divBdr>
    </w:div>
    <w:div w:id="77873037">
      <w:bodyDiv w:val="1"/>
      <w:marLeft w:val="0"/>
      <w:marRight w:val="0"/>
      <w:marTop w:val="0"/>
      <w:marBottom w:val="0"/>
      <w:divBdr>
        <w:top w:val="none" w:sz="0" w:space="0" w:color="auto"/>
        <w:left w:val="none" w:sz="0" w:space="0" w:color="auto"/>
        <w:bottom w:val="none" w:sz="0" w:space="0" w:color="auto"/>
        <w:right w:val="none" w:sz="0" w:space="0" w:color="auto"/>
      </w:divBdr>
    </w:div>
    <w:div w:id="86465584">
      <w:bodyDiv w:val="1"/>
      <w:marLeft w:val="0"/>
      <w:marRight w:val="0"/>
      <w:marTop w:val="0"/>
      <w:marBottom w:val="0"/>
      <w:divBdr>
        <w:top w:val="none" w:sz="0" w:space="0" w:color="auto"/>
        <w:left w:val="none" w:sz="0" w:space="0" w:color="auto"/>
        <w:bottom w:val="none" w:sz="0" w:space="0" w:color="auto"/>
        <w:right w:val="none" w:sz="0" w:space="0" w:color="auto"/>
      </w:divBdr>
    </w:div>
    <w:div w:id="93786134">
      <w:bodyDiv w:val="1"/>
      <w:marLeft w:val="0"/>
      <w:marRight w:val="0"/>
      <w:marTop w:val="0"/>
      <w:marBottom w:val="0"/>
      <w:divBdr>
        <w:top w:val="none" w:sz="0" w:space="0" w:color="auto"/>
        <w:left w:val="none" w:sz="0" w:space="0" w:color="auto"/>
        <w:bottom w:val="none" w:sz="0" w:space="0" w:color="auto"/>
        <w:right w:val="none" w:sz="0" w:space="0" w:color="auto"/>
      </w:divBdr>
    </w:div>
    <w:div w:id="98187251">
      <w:bodyDiv w:val="1"/>
      <w:marLeft w:val="0"/>
      <w:marRight w:val="0"/>
      <w:marTop w:val="0"/>
      <w:marBottom w:val="0"/>
      <w:divBdr>
        <w:top w:val="none" w:sz="0" w:space="0" w:color="auto"/>
        <w:left w:val="none" w:sz="0" w:space="0" w:color="auto"/>
        <w:bottom w:val="none" w:sz="0" w:space="0" w:color="auto"/>
        <w:right w:val="none" w:sz="0" w:space="0" w:color="auto"/>
      </w:divBdr>
    </w:div>
    <w:div w:id="107354151">
      <w:bodyDiv w:val="1"/>
      <w:marLeft w:val="0"/>
      <w:marRight w:val="0"/>
      <w:marTop w:val="0"/>
      <w:marBottom w:val="0"/>
      <w:divBdr>
        <w:top w:val="none" w:sz="0" w:space="0" w:color="auto"/>
        <w:left w:val="none" w:sz="0" w:space="0" w:color="auto"/>
        <w:bottom w:val="none" w:sz="0" w:space="0" w:color="auto"/>
        <w:right w:val="none" w:sz="0" w:space="0" w:color="auto"/>
      </w:divBdr>
    </w:div>
    <w:div w:id="135147450">
      <w:bodyDiv w:val="1"/>
      <w:marLeft w:val="0"/>
      <w:marRight w:val="0"/>
      <w:marTop w:val="0"/>
      <w:marBottom w:val="0"/>
      <w:divBdr>
        <w:top w:val="none" w:sz="0" w:space="0" w:color="auto"/>
        <w:left w:val="none" w:sz="0" w:space="0" w:color="auto"/>
        <w:bottom w:val="none" w:sz="0" w:space="0" w:color="auto"/>
        <w:right w:val="none" w:sz="0" w:space="0" w:color="auto"/>
      </w:divBdr>
    </w:div>
    <w:div w:id="143815115">
      <w:bodyDiv w:val="1"/>
      <w:marLeft w:val="0"/>
      <w:marRight w:val="0"/>
      <w:marTop w:val="0"/>
      <w:marBottom w:val="0"/>
      <w:divBdr>
        <w:top w:val="none" w:sz="0" w:space="0" w:color="auto"/>
        <w:left w:val="none" w:sz="0" w:space="0" w:color="auto"/>
        <w:bottom w:val="none" w:sz="0" w:space="0" w:color="auto"/>
        <w:right w:val="none" w:sz="0" w:space="0" w:color="auto"/>
      </w:divBdr>
    </w:div>
    <w:div w:id="146094534">
      <w:bodyDiv w:val="1"/>
      <w:marLeft w:val="0"/>
      <w:marRight w:val="0"/>
      <w:marTop w:val="0"/>
      <w:marBottom w:val="0"/>
      <w:divBdr>
        <w:top w:val="none" w:sz="0" w:space="0" w:color="auto"/>
        <w:left w:val="none" w:sz="0" w:space="0" w:color="auto"/>
        <w:bottom w:val="none" w:sz="0" w:space="0" w:color="auto"/>
        <w:right w:val="none" w:sz="0" w:space="0" w:color="auto"/>
      </w:divBdr>
    </w:div>
    <w:div w:id="146554526">
      <w:bodyDiv w:val="1"/>
      <w:marLeft w:val="0"/>
      <w:marRight w:val="0"/>
      <w:marTop w:val="0"/>
      <w:marBottom w:val="0"/>
      <w:divBdr>
        <w:top w:val="none" w:sz="0" w:space="0" w:color="auto"/>
        <w:left w:val="none" w:sz="0" w:space="0" w:color="auto"/>
        <w:bottom w:val="none" w:sz="0" w:space="0" w:color="auto"/>
        <w:right w:val="none" w:sz="0" w:space="0" w:color="auto"/>
      </w:divBdr>
    </w:div>
    <w:div w:id="147790314">
      <w:bodyDiv w:val="1"/>
      <w:marLeft w:val="0"/>
      <w:marRight w:val="0"/>
      <w:marTop w:val="0"/>
      <w:marBottom w:val="0"/>
      <w:divBdr>
        <w:top w:val="none" w:sz="0" w:space="0" w:color="auto"/>
        <w:left w:val="none" w:sz="0" w:space="0" w:color="auto"/>
        <w:bottom w:val="none" w:sz="0" w:space="0" w:color="auto"/>
        <w:right w:val="none" w:sz="0" w:space="0" w:color="auto"/>
      </w:divBdr>
    </w:div>
    <w:div w:id="149175650">
      <w:bodyDiv w:val="1"/>
      <w:marLeft w:val="0"/>
      <w:marRight w:val="0"/>
      <w:marTop w:val="0"/>
      <w:marBottom w:val="0"/>
      <w:divBdr>
        <w:top w:val="none" w:sz="0" w:space="0" w:color="auto"/>
        <w:left w:val="none" w:sz="0" w:space="0" w:color="auto"/>
        <w:bottom w:val="none" w:sz="0" w:space="0" w:color="auto"/>
        <w:right w:val="none" w:sz="0" w:space="0" w:color="auto"/>
      </w:divBdr>
    </w:div>
    <w:div w:id="156966936">
      <w:bodyDiv w:val="1"/>
      <w:marLeft w:val="0"/>
      <w:marRight w:val="0"/>
      <w:marTop w:val="0"/>
      <w:marBottom w:val="0"/>
      <w:divBdr>
        <w:top w:val="none" w:sz="0" w:space="0" w:color="auto"/>
        <w:left w:val="none" w:sz="0" w:space="0" w:color="auto"/>
        <w:bottom w:val="none" w:sz="0" w:space="0" w:color="auto"/>
        <w:right w:val="none" w:sz="0" w:space="0" w:color="auto"/>
      </w:divBdr>
    </w:div>
    <w:div w:id="173763320">
      <w:bodyDiv w:val="1"/>
      <w:marLeft w:val="0"/>
      <w:marRight w:val="0"/>
      <w:marTop w:val="0"/>
      <w:marBottom w:val="0"/>
      <w:divBdr>
        <w:top w:val="none" w:sz="0" w:space="0" w:color="auto"/>
        <w:left w:val="none" w:sz="0" w:space="0" w:color="auto"/>
        <w:bottom w:val="none" w:sz="0" w:space="0" w:color="auto"/>
        <w:right w:val="none" w:sz="0" w:space="0" w:color="auto"/>
      </w:divBdr>
    </w:div>
    <w:div w:id="175464251">
      <w:bodyDiv w:val="1"/>
      <w:marLeft w:val="0"/>
      <w:marRight w:val="0"/>
      <w:marTop w:val="0"/>
      <w:marBottom w:val="0"/>
      <w:divBdr>
        <w:top w:val="none" w:sz="0" w:space="0" w:color="auto"/>
        <w:left w:val="none" w:sz="0" w:space="0" w:color="auto"/>
        <w:bottom w:val="none" w:sz="0" w:space="0" w:color="auto"/>
        <w:right w:val="none" w:sz="0" w:space="0" w:color="auto"/>
      </w:divBdr>
    </w:div>
    <w:div w:id="185024238">
      <w:bodyDiv w:val="1"/>
      <w:marLeft w:val="0"/>
      <w:marRight w:val="0"/>
      <w:marTop w:val="0"/>
      <w:marBottom w:val="0"/>
      <w:divBdr>
        <w:top w:val="none" w:sz="0" w:space="0" w:color="auto"/>
        <w:left w:val="none" w:sz="0" w:space="0" w:color="auto"/>
        <w:bottom w:val="none" w:sz="0" w:space="0" w:color="auto"/>
        <w:right w:val="none" w:sz="0" w:space="0" w:color="auto"/>
      </w:divBdr>
    </w:div>
    <w:div w:id="196890577">
      <w:bodyDiv w:val="1"/>
      <w:marLeft w:val="0"/>
      <w:marRight w:val="0"/>
      <w:marTop w:val="0"/>
      <w:marBottom w:val="0"/>
      <w:divBdr>
        <w:top w:val="none" w:sz="0" w:space="0" w:color="auto"/>
        <w:left w:val="none" w:sz="0" w:space="0" w:color="auto"/>
        <w:bottom w:val="none" w:sz="0" w:space="0" w:color="auto"/>
        <w:right w:val="none" w:sz="0" w:space="0" w:color="auto"/>
      </w:divBdr>
    </w:div>
    <w:div w:id="198860316">
      <w:bodyDiv w:val="1"/>
      <w:marLeft w:val="0"/>
      <w:marRight w:val="0"/>
      <w:marTop w:val="0"/>
      <w:marBottom w:val="0"/>
      <w:divBdr>
        <w:top w:val="none" w:sz="0" w:space="0" w:color="auto"/>
        <w:left w:val="none" w:sz="0" w:space="0" w:color="auto"/>
        <w:bottom w:val="none" w:sz="0" w:space="0" w:color="auto"/>
        <w:right w:val="none" w:sz="0" w:space="0" w:color="auto"/>
      </w:divBdr>
    </w:div>
    <w:div w:id="208343645">
      <w:bodyDiv w:val="1"/>
      <w:marLeft w:val="0"/>
      <w:marRight w:val="0"/>
      <w:marTop w:val="0"/>
      <w:marBottom w:val="0"/>
      <w:divBdr>
        <w:top w:val="none" w:sz="0" w:space="0" w:color="auto"/>
        <w:left w:val="none" w:sz="0" w:space="0" w:color="auto"/>
        <w:bottom w:val="none" w:sz="0" w:space="0" w:color="auto"/>
        <w:right w:val="none" w:sz="0" w:space="0" w:color="auto"/>
      </w:divBdr>
    </w:div>
    <w:div w:id="211816242">
      <w:bodyDiv w:val="1"/>
      <w:marLeft w:val="0"/>
      <w:marRight w:val="0"/>
      <w:marTop w:val="0"/>
      <w:marBottom w:val="0"/>
      <w:divBdr>
        <w:top w:val="none" w:sz="0" w:space="0" w:color="auto"/>
        <w:left w:val="none" w:sz="0" w:space="0" w:color="auto"/>
        <w:bottom w:val="none" w:sz="0" w:space="0" w:color="auto"/>
        <w:right w:val="none" w:sz="0" w:space="0" w:color="auto"/>
      </w:divBdr>
    </w:div>
    <w:div w:id="222062843">
      <w:bodyDiv w:val="1"/>
      <w:marLeft w:val="0"/>
      <w:marRight w:val="0"/>
      <w:marTop w:val="0"/>
      <w:marBottom w:val="0"/>
      <w:divBdr>
        <w:top w:val="none" w:sz="0" w:space="0" w:color="auto"/>
        <w:left w:val="none" w:sz="0" w:space="0" w:color="auto"/>
        <w:bottom w:val="none" w:sz="0" w:space="0" w:color="auto"/>
        <w:right w:val="none" w:sz="0" w:space="0" w:color="auto"/>
      </w:divBdr>
      <w:divsChild>
        <w:div w:id="1472862470">
          <w:marLeft w:val="0"/>
          <w:marRight w:val="0"/>
          <w:marTop w:val="0"/>
          <w:marBottom w:val="0"/>
          <w:divBdr>
            <w:top w:val="none" w:sz="0" w:space="0" w:color="auto"/>
            <w:left w:val="none" w:sz="0" w:space="0" w:color="auto"/>
            <w:bottom w:val="none" w:sz="0" w:space="0" w:color="auto"/>
            <w:right w:val="none" w:sz="0" w:space="0" w:color="auto"/>
          </w:divBdr>
          <w:divsChild>
            <w:div w:id="1909025838">
              <w:marLeft w:val="0"/>
              <w:marRight w:val="0"/>
              <w:marTop w:val="0"/>
              <w:marBottom w:val="0"/>
              <w:divBdr>
                <w:top w:val="none" w:sz="0" w:space="0" w:color="auto"/>
                <w:left w:val="none" w:sz="0" w:space="0" w:color="auto"/>
                <w:bottom w:val="none" w:sz="0" w:space="0" w:color="auto"/>
                <w:right w:val="none" w:sz="0" w:space="0" w:color="auto"/>
              </w:divBdr>
              <w:divsChild>
                <w:div w:id="1587689055">
                  <w:marLeft w:val="0"/>
                  <w:marRight w:val="0"/>
                  <w:marTop w:val="0"/>
                  <w:marBottom w:val="0"/>
                  <w:divBdr>
                    <w:top w:val="none" w:sz="0" w:space="0" w:color="auto"/>
                    <w:left w:val="none" w:sz="0" w:space="0" w:color="auto"/>
                    <w:bottom w:val="none" w:sz="0" w:space="0" w:color="auto"/>
                    <w:right w:val="none" w:sz="0" w:space="0" w:color="auto"/>
                  </w:divBdr>
                  <w:divsChild>
                    <w:div w:id="1977490246">
                      <w:marLeft w:val="0"/>
                      <w:marRight w:val="0"/>
                      <w:marTop w:val="0"/>
                      <w:marBottom w:val="0"/>
                      <w:divBdr>
                        <w:top w:val="none" w:sz="0" w:space="0" w:color="auto"/>
                        <w:left w:val="none" w:sz="0" w:space="0" w:color="auto"/>
                        <w:bottom w:val="none" w:sz="0" w:space="0" w:color="auto"/>
                        <w:right w:val="none" w:sz="0" w:space="0" w:color="auto"/>
                      </w:divBdr>
                      <w:divsChild>
                        <w:div w:id="1007566">
                          <w:marLeft w:val="0"/>
                          <w:marRight w:val="0"/>
                          <w:marTop w:val="0"/>
                          <w:marBottom w:val="0"/>
                          <w:divBdr>
                            <w:top w:val="none" w:sz="0" w:space="0" w:color="auto"/>
                            <w:left w:val="none" w:sz="0" w:space="0" w:color="auto"/>
                            <w:bottom w:val="none" w:sz="0" w:space="0" w:color="auto"/>
                            <w:right w:val="none" w:sz="0" w:space="0" w:color="auto"/>
                          </w:divBdr>
                          <w:divsChild>
                            <w:div w:id="591016506">
                              <w:marLeft w:val="0"/>
                              <w:marRight w:val="0"/>
                              <w:marTop w:val="0"/>
                              <w:marBottom w:val="0"/>
                              <w:divBdr>
                                <w:top w:val="single" w:sz="6" w:space="0" w:color="auto"/>
                                <w:left w:val="single" w:sz="6" w:space="0" w:color="auto"/>
                                <w:bottom w:val="single" w:sz="6" w:space="0" w:color="auto"/>
                                <w:right w:val="single" w:sz="6" w:space="0" w:color="auto"/>
                              </w:divBdr>
                              <w:divsChild>
                                <w:div w:id="1607079204">
                                  <w:marLeft w:val="0"/>
                                  <w:marRight w:val="195"/>
                                  <w:marTop w:val="0"/>
                                  <w:marBottom w:val="0"/>
                                  <w:divBdr>
                                    <w:top w:val="none" w:sz="0" w:space="0" w:color="auto"/>
                                    <w:left w:val="none" w:sz="0" w:space="0" w:color="auto"/>
                                    <w:bottom w:val="none" w:sz="0" w:space="0" w:color="auto"/>
                                    <w:right w:val="none" w:sz="0" w:space="0" w:color="auto"/>
                                  </w:divBdr>
                                  <w:divsChild>
                                    <w:div w:id="1234318459">
                                      <w:marLeft w:val="0"/>
                                      <w:marRight w:val="0"/>
                                      <w:marTop w:val="0"/>
                                      <w:marBottom w:val="0"/>
                                      <w:divBdr>
                                        <w:top w:val="none" w:sz="0" w:space="0" w:color="auto"/>
                                        <w:left w:val="none" w:sz="0" w:space="0" w:color="auto"/>
                                        <w:bottom w:val="none" w:sz="0" w:space="0" w:color="auto"/>
                                        <w:right w:val="none" w:sz="0" w:space="0" w:color="auto"/>
                                      </w:divBdr>
                                      <w:divsChild>
                                        <w:div w:id="1479766559">
                                          <w:marLeft w:val="0"/>
                                          <w:marRight w:val="195"/>
                                          <w:marTop w:val="0"/>
                                          <w:marBottom w:val="0"/>
                                          <w:divBdr>
                                            <w:top w:val="none" w:sz="0" w:space="0" w:color="auto"/>
                                            <w:left w:val="none" w:sz="0" w:space="0" w:color="auto"/>
                                            <w:bottom w:val="none" w:sz="0" w:space="0" w:color="auto"/>
                                            <w:right w:val="none" w:sz="0" w:space="0" w:color="auto"/>
                                          </w:divBdr>
                                          <w:divsChild>
                                            <w:div w:id="2095322149">
                                              <w:marLeft w:val="0"/>
                                              <w:marRight w:val="0"/>
                                              <w:marTop w:val="0"/>
                                              <w:marBottom w:val="0"/>
                                              <w:divBdr>
                                                <w:top w:val="none" w:sz="0" w:space="0" w:color="auto"/>
                                                <w:left w:val="none" w:sz="0" w:space="0" w:color="auto"/>
                                                <w:bottom w:val="none" w:sz="0" w:space="0" w:color="auto"/>
                                                <w:right w:val="none" w:sz="0" w:space="0" w:color="auto"/>
                                              </w:divBdr>
                                              <w:divsChild>
                                                <w:div w:id="978921565">
                                                  <w:marLeft w:val="0"/>
                                                  <w:marRight w:val="0"/>
                                                  <w:marTop w:val="0"/>
                                                  <w:marBottom w:val="0"/>
                                                  <w:divBdr>
                                                    <w:top w:val="none" w:sz="0" w:space="0" w:color="auto"/>
                                                    <w:left w:val="none" w:sz="0" w:space="0" w:color="auto"/>
                                                    <w:bottom w:val="none" w:sz="0" w:space="0" w:color="auto"/>
                                                    <w:right w:val="none" w:sz="0" w:space="0" w:color="auto"/>
                                                  </w:divBdr>
                                                  <w:divsChild>
                                                    <w:div w:id="1877232980">
                                                      <w:marLeft w:val="0"/>
                                                      <w:marRight w:val="0"/>
                                                      <w:marTop w:val="0"/>
                                                      <w:marBottom w:val="0"/>
                                                      <w:divBdr>
                                                        <w:top w:val="none" w:sz="0" w:space="0" w:color="auto"/>
                                                        <w:left w:val="none" w:sz="0" w:space="0" w:color="auto"/>
                                                        <w:bottom w:val="none" w:sz="0" w:space="0" w:color="auto"/>
                                                        <w:right w:val="none" w:sz="0" w:space="0" w:color="auto"/>
                                                      </w:divBdr>
                                                      <w:divsChild>
                                                        <w:div w:id="1473015775">
                                                          <w:marLeft w:val="0"/>
                                                          <w:marRight w:val="0"/>
                                                          <w:marTop w:val="0"/>
                                                          <w:marBottom w:val="0"/>
                                                          <w:divBdr>
                                                            <w:top w:val="none" w:sz="0" w:space="0" w:color="auto"/>
                                                            <w:left w:val="none" w:sz="0" w:space="0" w:color="auto"/>
                                                            <w:bottom w:val="none" w:sz="0" w:space="0" w:color="auto"/>
                                                            <w:right w:val="none" w:sz="0" w:space="0" w:color="auto"/>
                                                          </w:divBdr>
                                                          <w:divsChild>
                                                            <w:div w:id="1193807685">
                                                              <w:marLeft w:val="0"/>
                                                              <w:marRight w:val="0"/>
                                                              <w:marTop w:val="0"/>
                                                              <w:marBottom w:val="0"/>
                                                              <w:divBdr>
                                                                <w:top w:val="none" w:sz="0" w:space="0" w:color="auto"/>
                                                                <w:left w:val="none" w:sz="0" w:space="0" w:color="auto"/>
                                                                <w:bottom w:val="none" w:sz="0" w:space="0" w:color="auto"/>
                                                                <w:right w:val="none" w:sz="0" w:space="0" w:color="auto"/>
                                                              </w:divBdr>
                                                              <w:divsChild>
                                                                <w:div w:id="738677444">
                                                                  <w:marLeft w:val="405"/>
                                                                  <w:marRight w:val="0"/>
                                                                  <w:marTop w:val="0"/>
                                                                  <w:marBottom w:val="0"/>
                                                                  <w:divBdr>
                                                                    <w:top w:val="none" w:sz="0" w:space="0" w:color="auto"/>
                                                                    <w:left w:val="none" w:sz="0" w:space="0" w:color="auto"/>
                                                                    <w:bottom w:val="none" w:sz="0" w:space="0" w:color="auto"/>
                                                                    <w:right w:val="none" w:sz="0" w:space="0" w:color="auto"/>
                                                                  </w:divBdr>
                                                                  <w:divsChild>
                                                                    <w:div w:id="1275400064">
                                                                      <w:marLeft w:val="0"/>
                                                                      <w:marRight w:val="0"/>
                                                                      <w:marTop w:val="0"/>
                                                                      <w:marBottom w:val="0"/>
                                                                      <w:divBdr>
                                                                        <w:top w:val="none" w:sz="0" w:space="0" w:color="auto"/>
                                                                        <w:left w:val="none" w:sz="0" w:space="0" w:color="auto"/>
                                                                        <w:bottom w:val="none" w:sz="0" w:space="0" w:color="auto"/>
                                                                        <w:right w:val="none" w:sz="0" w:space="0" w:color="auto"/>
                                                                      </w:divBdr>
                                                                      <w:divsChild>
                                                                        <w:div w:id="1065101720">
                                                                          <w:marLeft w:val="0"/>
                                                                          <w:marRight w:val="0"/>
                                                                          <w:marTop w:val="0"/>
                                                                          <w:marBottom w:val="0"/>
                                                                          <w:divBdr>
                                                                            <w:top w:val="none" w:sz="0" w:space="0" w:color="auto"/>
                                                                            <w:left w:val="none" w:sz="0" w:space="0" w:color="auto"/>
                                                                            <w:bottom w:val="none" w:sz="0" w:space="0" w:color="auto"/>
                                                                            <w:right w:val="none" w:sz="0" w:space="0" w:color="auto"/>
                                                                          </w:divBdr>
                                                                          <w:divsChild>
                                                                            <w:div w:id="172496462">
                                                                              <w:marLeft w:val="0"/>
                                                                              <w:marRight w:val="0"/>
                                                                              <w:marTop w:val="0"/>
                                                                              <w:marBottom w:val="0"/>
                                                                              <w:divBdr>
                                                                                <w:top w:val="none" w:sz="0" w:space="0" w:color="auto"/>
                                                                                <w:left w:val="none" w:sz="0" w:space="0" w:color="auto"/>
                                                                                <w:bottom w:val="none" w:sz="0" w:space="0" w:color="auto"/>
                                                                                <w:right w:val="none" w:sz="0" w:space="0" w:color="auto"/>
                                                                              </w:divBdr>
                                                                              <w:divsChild>
                                                                                <w:div w:id="811211838">
                                                                                  <w:marLeft w:val="0"/>
                                                                                  <w:marRight w:val="0"/>
                                                                                  <w:marTop w:val="0"/>
                                                                                  <w:marBottom w:val="0"/>
                                                                                  <w:divBdr>
                                                                                    <w:top w:val="none" w:sz="0" w:space="0" w:color="auto"/>
                                                                                    <w:left w:val="none" w:sz="0" w:space="0" w:color="auto"/>
                                                                                    <w:bottom w:val="none" w:sz="0" w:space="0" w:color="auto"/>
                                                                                    <w:right w:val="none" w:sz="0" w:space="0" w:color="auto"/>
                                                                                  </w:divBdr>
                                                                                  <w:divsChild>
                                                                                    <w:div w:id="1129014467">
                                                                                      <w:marLeft w:val="0"/>
                                                                                      <w:marRight w:val="0"/>
                                                                                      <w:marTop w:val="0"/>
                                                                                      <w:marBottom w:val="0"/>
                                                                                      <w:divBdr>
                                                                                        <w:top w:val="none" w:sz="0" w:space="0" w:color="auto"/>
                                                                                        <w:left w:val="none" w:sz="0" w:space="0" w:color="auto"/>
                                                                                        <w:bottom w:val="none" w:sz="0" w:space="0" w:color="auto"/>
                                                                                        <w:right w:val="none" w:sz="0" w:space="0" w:color="auto"/>
                                                                                      </w:divBdr>
                                                                                      <w:divsChild>
                                                                                        <w:div w:id="534319297">
                                                                                          <w:marLeft w:val="0"/>
                                                                                          <w:marRight w:val="0"/>
                                                                                          <w:marTop w:val="0"/>
                                                                                          <w:marBottom w:val="0"/>
                                                                                          <w:divBdr>
                                                                                            <w:top w:val="none" w:sz="0" w:space="0" w:color="auto"/>
                                                                                            <w:left w:val="none" w:sz="0" w:space="0" w:color="auto"/>
                                                                                            <w:bottom w:val="none" w:sz="0" w:space="0" w:color="auto"/>
                                                                                            <w:right w:val="none" w:sz="0" w:space="0" w:color="auto"/>
                                                                                          </w:divBdr>
                                                                                          <w:divsChild>
                                                                                            <w:div w:id="688800840">
                                                                                              <w:marLeft w:val="0"/>
                                                                                              <w:marRight w:val="150"/>
                                                                                              <w:marTop w:val="75"/>
                                                                                              <w:marBottom w:val="0"/>
                                                                                              <w:divBdr>
                                                                                                <w:top w:val="none" w:sz="0" w:space="0" w:color="auto"/>
                                                                                                <w:left w:val="none" w:sz="0" w:space="0" w:color="auto"/>
                                                                                                <w:bottom w:val="single" w:sz="6" w:space="15" w:color="auto"/>
                                                                                                <w:right w:val="none" w:sz="0" w:space="0" w:color="auto"/>
                                                                                              </w:divBdr>
                                                                                              <w:divsChild>
                                                                                                <w:div w:id="1740593139">
                                                                                                  <w:marLeft w:val="0"/>
                                                                                                  <w:marRight w:val="0"/>
                                                                                                  <w:marTop w:val="180"/>
                                                                                                  <w:marBottom w:val="0"/>
                                                                                                  <w:divBdr>
                                                                                                    <w:top w:val="none" w:sz="0" w:space="0" w:color="auto"/>
                                                                                                    <w:left w:val="none" w:sz="0" w:space="0" w:color="auto"/>
                                                                                                    <w:bottom w:val="none" w:sz="0" w:space="0" w:color="auto"/>
                                                                                                    <w:right w:val="none" w:sz="0" w:space="0" w:color="auto"/>
                                                                                                  </w:divBdr>
                                                                                                  <w:divsChild>
                                                                                                    <w:div w:id="1634479687">
                                                                                                      <w:marLeft w:val="0"/>
                                                                                                      <w:marRight w:val="0"/>
                                                                                                      <w:marTop w:val="0"/>
                                                                                                      <w:marBottom w:val="0"/>
                                                                                                      <w:divBdr>
                                                                                                        <w:top w:val="none" w:sz="0" w:space="0" w:color="auto"/>
                                                                                                        <w:left w:val="none" w:sz="0" w:space="0" w:color="auto"/>
                                                                                                        <w:bottom w:val="none" w:sz="0" w:space="0" w:color="auto"/>
                                                                                                        <w:right w:val="none" w:sz="0" w:space="0" w:color="auto"/>
                                                                                                      </w:divBdr>
                                                                                                      <w:divsChild>
                                                                                                        <w:div w:id="840776987">
                                                                                                          <w:marLeft w:val="0"/>
                                                                                                          <w:marRight w:val="0"/>
                                                                                                          <w:marTop w:val="15"/>
                                                                                                          <w:marBottom w:val="0"/>
                                                                                                          <w:divBdr>
                                                                                                            <w:top w:val="none" w:sz="0" w:space="0" w:color="auto"/>
                                                                                                            <w:left w:val="none" w:sz="0" w:space="0" w:color="auto"/>
                                                                                                            <w:bottom w:val="none" w:sz="0" w:space="0" w:color="auto"/>
                                                                                                            <w:right w:val="none" w:sz="0" w:space="0" w:color="auto"/>
                                                                                                          </w:divBdr>
                                                                                                          <w:divsChild>
                                                                                                            <w:div w:id="390541844">
                                                                                                              <w:marLeft w:val="0"/>
                                                                                                              <w:marRight w:val="0"/>
                                                                                                              <w:marTop w:val="0"/>
                                                                                                              <w:marBottom w:val="0"/>
                                                                                                              <w:divBdr>
                                                                                                                <w:top w:val="none" w:sz="0" w:space="0" w:color="auto"/>
                                                                                                                <w:left w:val="none" w:sz="0" w:space="0" w:color="auto"/>
                                                                                                                <w:bottom w:val="none" w:sz="0" w:space="0" w:color="auto"/>
                                                                                                                <w:right w:val="none" w:sz="0" w:space="0" w:color="auto"/>
                                                                                                              </w:divBdr>
                                                                                                              <w:divsChild>
                                                                                                                <w:div w:id="1180041643">
                                                                                                                  <w:marLeft w:val="0"/>
                                                                                                                  <w:marRight w:val="0"/>
                                                                                                                  <w:marTop w:val="0"/>
                                                                                                                  <w:marBottom w:val="0"/>
                                                                                                                  <w:divBdr>
                                                                                                                    <w:top w:val="none" w:sz="0" w:space="0" w:color="auto"/>
                                                                                                                    <w:left w:val="none" w:sz="0" w:space="0" w:color="auto"/>
                                                                                                                    <w:bottom w:val="none" w:sz="0" w:space="0" w:color="auto"/>
                                                                                                                    <w:right w:val="none" w:sz="0" w:space="0" w:color="auto"/>
                                                                                                                  </w:divBdr>
                                                                                                                  <w:divsChild>
                                                                                                                    <w:div w:id="182276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0039877">
      <w:bodyDiv w:val="1"/>
      <w:marLeft w:val="0"/>
      <w:marRight w:val="0"/>
      <w:marTop w:val="0"/>
      <w:marBottom w:val="0"/>
      <w:divBdr>
        <w:top w:val="none" w:sz="0" w:space="0" w:color="auto"/>
        <w:left w:val="none" w:sz="0" w:space="0" w:color="auto"/>
        <w:bottom w:val="none" w:sz="0" w:space="0" w:color="auto"/>
        <w:right w:val="none" w:sz="0" w:space="0" w:color="auto"/>
      </w:divBdr>
    </w:div>
    <w:div w:id="238296236">
      <w:bodyDiv w:val="1"/>
      <w:marLeft w:val="0"/>
      <w:marRight w:val="0"/>
      <w:marTop w:val="0"/>
      <w:marBottom w:val="0"/>
      <w:divBdr>
        <w:top w:val="none" w:sz="0" w:space="0" w:color="auto"/>
        <w:left w:val="none" w:sz="0" w:space="0" w:color="auto"/>
        <w:bottom w:val="none" w:sz="0" w:space="0" w:color="auto"/>
        <w:right w:val="none" w:sz="0" w:space="0" w:color="auto"/>
      </w:divBdr>
    </w:div>
    <w:div w:id="240601927">
      <w:bodyDiv w:val="1"/>
      <w:marLeft w:val="0"/>
      <w:marRight w:val="0"/>
      <w:marTop w:val="0"/>
      <w:marBottom w:val="0"/>
      <w:divBdr>
        <w:top w:val="none" w:sz="0" w:space="0" w:color="auto"/>
        <w:left w:val="none" w:sz="0" w:space="0" w:color="auto"/>
        <w:bottom w:val="none" w:sz="0" w:space="0" w:color="auto"/>
        <w:right w:val="none" w:sz="0" w:space="0" w:color="auto"/>
      </w:divBdr>
    </w:div>
    <w:div w:id="241764648">
      <w:bodyDiv w:val="1"/>
      <w:marLeft w:val="0"/>
      <w:marRight w:val="0"/>
      <w:marTop w:val="0"/>
      <w:marBottom w:val="0"/>
      <w:divBdr>
        <w:top w:val="none" w:sz="0" w:space="0" w:color="auto"/>
        <w:left w:val="none" w:sz="0" w:space="0" w:color="auto"/>
        <w:bottom w:val="none" w:sz="0" w:space="0" w:color="auto"/>
        <w:right w:val="none" w:sz="0" w:space="0" w:color="auto"/>
      </w:divBdr>
    </w:div>
    <w:div w:id="248390654">
      <w:bodyDiv w:val="1"/>
      <w:marLeft w:val="0"/>
      <w:marRight w:val="0"/>
      <w:marTop w:val="0"/>
      <w:marBottom w:val="0"/>
      <w:divBdr>
        <w:top w:val="none" w:sz="0" w:space="0" w:color="auto"/>
        <w:left w:val="none" w:sz="0" w:space="0" w:color="auto"/>
        <w:bottom w:val="none" w:sz="0" w:space="0" w:color="auto"/>
        <w:right w:val="none" w:sz="0" w:space="0" w:color="auto"/>
      </w:divBdr>
    </w:div>
    <w:div w:id="249967235">
      <w:bodyDiv w:val="1"/>
      <w:marLeft w:val="0"/>
      <w:marRight w:val="0"/>
      <w:marTop w:val="0"/>
      <w:marBottom w:val="0"/>
      <w:divBdr>
        <w:top w:val="none" w:sz="0" w:space="0" w:color="auto"/>
        <w:left w:val="none" w:sz="0" w:space="0" w:color="auto"/>
        <w:bottom w:val="none" w:sz="0" w:space="0" w:color="auto"/>
        <w:right w:val="none" w:sz="0" w:space="0" w:color="auto"/>
      </w:divBdr>
    </w:div>
    <w:div w:id="255598433">
      <w:bodyDiv w:val="1"/>
      <w:marLeft w:val="0"/>
      <w:marRight w:val="0"/>
      <w:marTop w:val="0"/>
      <w:marBottom w:val="0"/>
      <w:divBdr>
        <w:top w:val="none" w:sz="0" w:space="0" w:color="auto"/>
        <w:left w:val="none" w:sz="0" w:space="0" w:color="auto"/>
        <w:bottom w:val="none" w:sz="0" w:space="0" w:color="auto"/>
        <w:right w:val="none" w:sz="0" w:space="0" w:color="auto"/>
      </w:divBdr>
    </w:div>
    <w:div w:id="261837041">
      <w:bodyDiv w:val="1"/>
      <w:marLeft w:val="0"/>
      <w:marRight w:val="0"/>
      <w:marTop w:val="0"/>
      <w:marBottom w:val="0"/>
      <w:divBdr>
        <w:top w:val="none" w:sz="0" w:space="0" w:color="auto"/>
        <w:left w:val="none" w:sz="0" w:space="0" w:color="auto"/>
        <w:bottom w:val="none" w:sz="0" w:space="0" w:color="auto"/>
        <w:right w:val="none" w:sz="0" w:space="0" w:color="auto"/>
      </w:divBdr>
    </w:div>
    <w:div w:id="263928137">
      <w:bodyDiv w:val="1"/>
      <w:marLeft w:val="0"/>
      <w:marRight w:val="0"/>
      <w:marTop w:val="0"/>
      <w:marBottom w:val="0"/>
      <w:divBdr>
        <w:top w:val="none" w:sz="0" w:space="0" w:color="auto"/>
        <w:left w:val="none" w:sz="0" w:space="0" w:color="auto"/>
        <w:bottom w:val="none" w:sz="0" w:space="0" w:color="auto"/>
        <w:right w:val="none" w:sz="0" w:space="0" w:color="auto"/>
      </w:divBdr>
    </w:div>
    <w:div w:id="267928454">
      <w:bodyDiv w:val="1"/>
      <w:marLeft w:val="0"/>
      <w:marRight w:val="0"/>
      <w:marTop w:val="0"/>
      <w:marBottom w:val="0"/>
      <w:divBdr>
        <w:top w:val="none" w:sz="0" w:space="0" w:color="auto"/>
        <w:left w:val="none" w:sz="0" w:space="0" w:color="auto"/>
        <w:bottom w:val="none" w:sz="0" w:space="0" w:color="auto"/>
        <w:right w:val="none" w:sz="0" w:space="0" w:color="auto"/>
      </w:divBdr>
    </w:div>
    <w:div w:id="297491235">
      <w:bodyDiv w:val="1"/>
      <w:marLeft w:val="0"/>
      <w:marRight w:val="0"/>
      <w:marTop w:val="0"/>
      <w:marBottom w:val="0"/>
      <w:divBdr>
        <w:top w:val="none" w:sz="0" w:space="0" w:color="auto"/>
        <w:left w:val="none" w:sz="0" w:space="0" w:color="auto"/>
        <w:bottom w:val="none" w:sz="0" w:space="0" w:color="auto"/>
        <w:right w:val="none" w:sz="0" w:space="0" w:color="auto"/>
      </w:divBdr>
    </w:div>
    <w:div w:id="305473971">
      <w:bodyDiv w:val="1"/>
      <w:marLeft w:val="0"/>
      <w:marRight w:val="0"/>
      <w:marTop w:val="0"/>
      <w:marBottom w:val="0"/>
      <w:divBdr>
        <w:top w:val="none" w:sz="0" w:space="0" w:color="auto"/>
        <w:left w:val="none" w:sz="0" w:space="0" w:color="auto"/>
        <w:bottom w:val="none" w:sz="0" w:space="0" w:color="auto"/>
        <w:right w:val="none" w:sz="0" w:space="0" w:color="auto"/>
      </w:divBdr>
    </w:div>
    <w:div w:id="307173946">
      <w:bodyDiv w:val="1"/>
      <w:marLeft w:val="0"/>
      <w:marRight w:val="0"/>
      <w:marTop w:val="0"/>
      <w:marBottom w:val="0"/>
      <w:divBdr>
        <w:top w:val="none" w:sz="0" w:space="0" w:color="auto"/>
        <w:left w:val="none" w:sz="0" w:space="0" w:color="auto"/>
        <w:bottom w:val="none" w:sz="0" w:space="0" w:color="auto"/>
        <w:right w:val="none" w:sz="0" w:space="0" w:color="auto"/>
      </w:divBdr>
    </w:div>
    <w:div w:id="317195262">
      <w:bodyDiv w:val="1"/>
      <w:marLeft w:val="0"/>
      <w:marRight w:val="0"/>
      <w:marTop w:val="0"/>
      <w:marBottom w:val="0"/>
      <w:divBdr>
        <w:top w:val="none" w:sz="0" w:space="0" w:color="auto"/>
        <w:left w:val="none" w:sz="0" w:space="0" w:color="auto"/>
        <w:bottom w:val="none" w:sz="0" w:space="0" w:color="auto"/>
        <w:right w:val="none" w:sz="0" w:space="0" w:color="auto"/>
      </w:divBdr>
    </w:div>
    <w:div w:id="349575171">
      <w:bodyDiv w:val="1"/>
      <w:marLeft w:val="0"/>
      <w:marRight w:val="0"/>
      <w:marTop w:val="0"/>
      <w:marBottom w:val="0"/>
      <w:divBdr>
        <w:top w:val="none" w:sz="0" w:space="0" w:color="auto"/>
        <w:left w:val="none" w:sz="0" w:space="0" w:color="auto"/>
        <w:bottom w:val="none" w:sz="0" w:space="0" w:color="auto"/>
        <w:right w:val="none" w:sz="0" w:space="0" w:color="auto"/>
      </w:divBdr>
    </w:div>
    <w:div w:id="363529368">
      <w:bodyDiv w:val="1"/>
      <w:marLeft w:val="0"/>
      <w:marRight w:val="0"/>
      <w:marTop w:val="0"/>
      <w:marBottom w:val="0"/>
      <w:divBdr>
        <w:top w:val="none" w:sz="0" w:space="0" w:color="auto"/>
        <w:left w:val="none" w:sz="0" w:space="0" w:color="auto"/>
        <w:bottom w:val="none" w:sz="0" w:space="0" w:color="auto"/>
        <w:right w:val="none" w:sz="0" w:space="0" w:color="auto"/>
      </w:divBdr>
    </w:div>
    <w:div w:id="373820831">
      <w:bodyDiv w:val="1"/>
      <w:marLeft w:val="0"/>
      <w:marRight w:val="0"/>
      <w:marTop w:val="0"/>
      <w:marBottom w:val="0"/>
      <w:divBdr>
        <w:top w:val="none" w:sz="0" w:space="0" w:color="auto"/>
        <w:left w:val="none" w:sz="0" w:space="0" w:color="auto"/>
        <w:bottom w:val="none" w:sz="0" w:space="0" w:color="auto"/>
        <w:right w:val="none" w:sz="0" w:space="0" w:color="auto"/>
      </w:divBdr>
    </w:div>
    <w:div w:id="386104627">
      <w:bodyDiv w:val="1"/>
      <w:marLeft w:val="0"/>
      <w:marRight w:val="0"/>
      <w:marTop w:val="0"/>
      <w:marBottom w:val="0"/>
      <w:divBdr>
        <w:top w:val="none" w:sz="0" w:space="0" w:color="auto"/>
        <w:left w:val="none" w:sz="0" w:space="0" w:color="auto"/>
        <w:bottom w:val="none" w:sz="0" w:space="0" w:color="auto"/>
        <w:right w:val="none" w:sz="0" w:space="0" w:color="auto"/>
      </w:divBdr>
    </w:div>
    <w:div w:id="390422946">
      <w:bodyDiv w:val="1"/>
      <w:marLeft w:val="0"/>
      <w:marRight w:val="0"/>
      <w:marTop w:val="0"/>
      <w:marBottom w:val="0"/>
      <w:divBdr>
        <w:top w:val="none" w:sz="0" w:space="0" w:color="auto"/>
        <w:left w:val="none" w:sz="0" w:space="0" w:color="auto"/>
        <w:bottom w:val="none" w:sz="0" w:space="0" w:color="auto"/>
        <w:right w:val="none" w:sz="0" w:space="0" w:color="auto"/>
      </w:divBdr>
    </w:div>
    <w:div w:id="392775327">
      <w:bodyDiv w:val="1"/>
      <w:marLeft w:val="0"/>
      <w:marRight w:val="0"/>
      <w:marTop w:val="0"/>
      <w:marBottom w:val="0"/>
      <w:divBdr>
        <w:top w:val="none" w:sz="0" w:space="0" w:color="auto"/>
        <w:left w:val="none" w:sz="0" w:space="0" w:color="auto"/>
        <w:bottom w:val="none" w:sz="0" w:space="0" w:color="auto"/>
        <w:right w:val="none" w:sz="0" w:space="0" w:color="auto"/>
      </w:divBdr>
    </w:div>
    <w:div w:id="395907067">
      <w:bodyDiv w:val="1"/>
      <w:marLeft w:val="0"/>
      <w:marRight w:val="0"/>
      <w:marTop w:val="0"/>
      <w:marBottom w:val="0"/>
      <w:divBdr>
        <w:top w:val="none" w:sz="0" w:space="0" w:color="auto"/>
        <w:left w:val="none" w:sz="0" w:space="0" w:color="auto"/>
        <w:bottom w:val="none" w:sz="0" w:space="0" w:color="auto"/>
        <w:right w:val="none" w:sz="0" w:space="0" w:color="auto"/>
      </w:divBdr>
    </w:div>
    <w:div w:id="405808770">
      <w:bodyDiv w:val="1"/>
      <w:marLeft w:val="0"/>
      <w:marRight w:val="0"/>
      <w:marTop w:val="0"/>
      <w:marBottom w:val="0"/>
      <w:divBdr>
        <w:top w:val="none" w:sz="0" w:space="0" w:color="auto"/>
        <w:left w:val="none" w:sz="0" w:space="0" w:color="auto"/>
        <w:bottom w:val="none" w:sz="0" w:space="0" w:color="auto"/>
        <w:right w:val="none" w:sz="0" w:space="0" w:color="auto"/>
      </w:divBdr>
    </w:div>
    <w:div w:id="423117370">
      <w:bodyDiv w:val="1"/>
      <w:marLeft w:val="0"/>
      <w:marRight w:val="0"/>
      <w:marTop w:val="0"/>
      <w:marBottom w:val="0"/>
      <w:divBdr>
        <w:top w:val="none" w:sz="0" w:space="0" w:color="auto"/>
        <w:left w:val="none" w:sz="0" w:space="0" w:color="auto"/>
        <w:bottom w:val="none" w:sz="0" w:space="0" w:color="auto"/>
        <w:right w:val="none" w:sz="0" w:space="0" w:color="auto"/>
      </w:divBdr>
    </w:div>
    <w:div w:id="425156185">
      <w:bodyDiv w:val="1"/>
      <w:marLeft w:val="0"/>
      <w:marRight w:val="0"/>
      <w:marTop w:val="0"/>
      <w:marBottom w:val="0"/>
      <w:divBdr>
        <w:top w:val="none" w:sz="0" w:space="0" w:color="auto"/>
        <w:left w:val="none" w:sz="0" w:space="0" w:color="auto"/>
        <w:bottom w:val="none" w:sz="0" w:space="0" w:color="auto"/>
        <w:right w:val="none" w:sz="0" w:space="0" w:color="auto"/>
      </w:divBdr>
    </w:div>
    <w:div w:id="432753084">
      <w:bodyDiv w:val="1"/>
      <w:marLeft w:val="0"/>
      <w:marRight w:val="0"/>
      <w:marTop w:val="0"/>
      <w:marBottom w:val="0"/>
      <w:divBdr>
        <w:top w:val="none" w:sz="0" w:space="0" w:color="auto"/>
        <w:left w:val="none" w:sz="0" w:space="0" w:color="auto"/>
        <w:bottom w:val="none" w:sz="0" w:space="0" w:color="auto"/>
        <w:right w:val="none" w:sz="0" w:space="0" w:color="auto"/>
      </w:divBdr>
    </w:div>
    <w:div w:id="438062167">
      <w:bodyDiv w:val="1"/>
      <w:marLeft w:val="0"/>
      <w:marRight w:val="0"/>
      <w:marTop w:val="0"/>
      <w:marBottom w:val="0"/>
      <w:divBdr>
        <w:top w:val="none" w:sz="0" w:space="0" w:color="auto"/>
        <w:left w:val="none" w:sz="0" w:space="0" w:color="auto"/>
        <w:bottom w:val="none" w:sz="0" w:space="0" w:color="auto"/>
        <w:right w:val="none" w:sz="0" w:space="0" w:color="auto"/>
      </w:divBdr>
    </w:div>
    <w:div w:id="439493433">
      <w:bodyDiv w:val="1"/>
      <w:marLeft w:val="0"/>
      <w:marRight w:val="0"/>
      <w:marTop w:val="0"/>
      <w:marBottom w:val="0"/>
      <w:divBdr>
        <w:top w:val="none" w:sz="0" w:space="0" w:color="auto"/>
        <w:left w:val="none" w:sz="0" w:space="0" w:color="auto"/>
        <w:bottom w:val="none" w:sz="0" w:space="0" w:color="auto"/>
        <w:right w:val="none" w:sz="0" w:space="0" w:color="auto"/>
      </w:divBdr>
    </w:div>
    <w:div w:id="445856236">
      <w:bodyDiv w:val="1"/>
      <w:marLeft w:val="0"/>
      <w:marRight w:val="0"/>
      <w:marTop w:val="0"/>
      <w:marBottom w:val="0"/>
      <w:divBdr>
        <w:top w:val="none" w:sz="0" w:space="0" w:color="auto"/>
        <w:left w:val="none" w:sz="0" w:space="0" w:color="auto"/>
        <w:bottom w:val="none" w:sz="0" w:space="0" w:color="auto"/>
        <w:right w:val="none" w:sz="0" w:space="0" w:color="auto"/>
      </w:divBdr>
    </w:div>
    <w:div w:id="471874330">
      <w:bodyDiv w:val="1"/>
      <w:marLeft w:val="0"/>
      <w:marRight w:val="0"/>
      <w:marTop w:val="0"/>
      <w:marBottom w:val="0"/>
      <w:divBdr>
        <w:top w:val="none" w:sz="0" w:space="0" w:color="auto"/>
        <w:left w:val="none" w:sz="0" w:space="0" w:color="auto"/>
        <w:bottom w:val="none" w:sz="0" w:space="0" w:color="auto"/>
        <w:right w:val="none" w:sz="0" w:space="0" w:color="auto"/>
      </w:divBdr>
    </w:div>
    <w:div w:id="473059618">
      <w:bodyDiv w:val="1"/>
      <w:marLeft w:val="0"/>
      <w:marRight w:val="0"/>
      <w:marTop w:val="0"/>
      <w:marBottom w:val="0"/>
      <w:divBdr>
        <w:top w:val="none" w:sz="0" w:space="0" w:color="auto"/>
        <w:left w:val="none" w:sz="0" w:space="0" w:color="auto"/>
        <w:bottom w:val="none" w:sz="0" w:space="0" w:color="auto"/>
        <w:right w:val="none" w:sz="0" w:space="0" w:color="auto"/>
      </w:divBdr>
    </w:div>
    <w:div w:id="478347962">
      <w:bodyDiv w:val="1"/>
      <w:marLeft w:val="0"/>
      <w:marRight w:val="0"/>
      <w:marTop w:val="0"/>
      <w:marBottom w:val="0"/>
      <w:divBdr>
        <w:top w:val="none" w:sz="0" w:space="0" w:color="auto"/>
        <w:left w:val="none" w:sz="0" w:space="0" w:color="auto"/>
        <w:bottom w:val="none" w:sz="0" w:space="0" w:color="auto"/>
        <w:right w:val="none" w:sz="0" w:space="0" w:color="auto"/>
      </w:divBdr>
    </w:div>
    <w:div w:id="496654150">
      <w:bodyDiv w:val="1"/>
      <w:marLeft w:val="0"/>
      <w:marRight w:val="0"/>
      <w:marTop w:val="0"/>
      <w:marBottom w:val="0"/>
      <w:divBdr>
        <w:top w:val="none" w:sz="0" w:space="0" w:color="auto"/>
        <w:left w:val="none" w:sz="0" w:space="0" w:color="auto"/>
        <w:bottom w:val="none" w:sz="0" w:space="0" w:color="auto"/>
        <w:right w:val="none" w:sz="0" w:space="0" w:color="auto"/>
      </w:divBdr>
    </w:div>
    <w:div w:id="512381770">
      <w:bodyDiv w:val="1"/>
      <w:marLeft w:val="0"/>
      <w:marRight w:val="0"/>
      <w:marTop w:val="0"/>
      <w:marBottom w:val="0"/>
      <w:divBdr>
        <w:top w:val="none" w:sz="0" w:space="0" w:color="auto"/>
        <w:left w:val="none" w:sz="0" w:space="0" w:color="auto"/>
        <w:bottom w:val="none" w:sz="0" w:space="0" w:color="auto"/>
        <w:right w:val="none" w:sz="0" w:space="0" w:color="auto"/>
      </w:divBdr>
    </w:div>
    <w:div w:id="517669145">
      <w:bodyDiv w:val="1"/>
      <w:marLeft w:val="0"/>
      <w:marRight w:val="0"/>
      <w:marTop w:val="0"/>
      <w:marBottom w:val="0"/>
      <w:divBdr>
        <w:top w:val="none" w:sz="0" w:space="0" w:color="auto"/>
        <w:left w:val="none" w:sz="0" w:space="0" w:color="auto"/>
        <w:bottom w:val="none" w:sz="0" w:space="0" w:color="auto"/>
        <w:right w:val="none" w:sz="0" w:space="0" w:color="auto"/>
      </w:divBdr>
    </w:div>
    <w:div w:id="519130416">
      <w:bodyDiv w:val="1"/>
      <w:marLeft w:val="0"/>
      <w:marRight w:val="0"/>
      <w:marTop w:val="0"/>
      <w:marBottom w:val="0"/>
      <w:divBdr>
        <w:top w:val="none" w:sz="0" w:space="0" w:color="auto"/>
        <w:left w:val="none" w:sz="0" w:space="0" w:color="auto"/>
        <w:bottom w:val="none" w:sz="0" w:space="0" w:color="auto"/>
        <w:right w:val="none" w:sz="0" w:space="0" w:color="auto"/>
      </w:divBdr>
    </w:div>
    <w:div w:id="522862513">
      <w:bodyDiv w:val="1"/>
      <w:marLeft w:val="0"/>
      <w:marRight w:val="0"/>
      <w:marTop w:val="0"/>
      <w:marBottom w:val="0"/>
      <w:divBdr>
        <w:top w:val="none" w:sz="0" w:space="0" w:color="auto"/>
        <w:left w:val="none" w:sz="0" w:space="0" w:color="auto"/>
        <w:bottom w:val="none" w:sz="0" w:space="0" w:color="auto"/>
        <w:right w:val="none" w:sz="0" w:space="0" w:color="auto"/>
      </w:divBdr>
    </w:div>
    <w:div w:id="530461403">
      <w:bodyDiv w:val="1"/>
      <w:marLeft w:val="0"/>
      <w:marRight w:val="0"/>
      <w:marTop w:val="0"/>
      <w:marBottom w:val="0"/>
      <w:divBdr>
        <w:top w:val="none" w:sz="0" w:space="0" w:color="auto"/>
        <w:left w:val="none" w:sz="0" w:space="0" w:color="auto"/>
        <w:bottom w:val="none" w:sz="0" w:space="0" w:color="auto"/>
        <w:right w:val="none" w:sz="0" w:space="0" w:color="auto"/>
      </w:divBdr>
    </w:div>
    <w:div w:id="536813611">
      <w:bodyDiv w:val="1"/>
      <w:marLeft w:val="0"/>
      <w:marRight w:val="0"/>
      <w:marTop w:val="0"/>
      <w:marBottom w:val="0"/>
      <w:divBdr>
        <w:top w:val="none" w:sz="0" w:space="0" w:color="auto"/>
        <w:left w:val="none" w:sz="0" w:space="0" w:color="auto"/>
        <w:bottom w:val="none" w:sz="0" w:space="0" w:color="auto"/>
        <w:right w:val="none" w:sz="0" w:space="0" w:color="auto"/>
      </w:divBdr>
    </w:div>
    <w:div w:id="544027365">
      <w:bodyDiv w:val="1"/>
      <w:marLeft w:val="0"/>
      <w:marRight w:val="0"/>
      <w:marTop w:val="0"/>
      <w:marBottom w:val="0"/>
      <w:divBdr>
        <w:top w:val="none" w:sz="0" w:space="0" w:color="auto"/>
        <w:left w:val="none" w:sz="0" w:space="0" w:color="auto"/>
        <w:bottom w:val="none" w:sz="0" w:space="0" w:color="auto"/>
        <w:right w:val="none" w:sz="0" w:space="0" w:color="auto"/>
      </w:divBdr>
    </w:div>
    <w:div w:id="547759618">
      <w:bodyDiv w:val="1"/>
      <w:marLeft w:val="0"/>
      <w:marRight w:val="0"/>
      <w:marTop w:val="0"/>
      <w:marBottom w:val="0"/>
      <w:divBdr>
        <w:top w:val="none" w:sz="0" w:space="0" w:color="auto"/>
        <w:left w:val="none" w:sz="0" w:space="0" w:color="auto"/>
        <w:bottom w:val="none" w:sz="0" w:space="0" w:color="auto"/>
        <w:right w:val="none" w:sz="0" w:space="0" w:color="auto"/>
      </w:divBdr>
    </w:div>
    <w:div w:id="557008536">
      <w:bodyDiv w:val="1"/>
      <w:marLeft w:val="0"/>
      <w:marRight w:val="0"/>
      <w:marTop w:val="0"/>
      <w:marBottom w:val="0"/>
      <w:divBdr>
        <w:top w:val="none" w:sz="0" w:space="0" w:color="auto"/>
        <w:left w:val="none" w:sz="0" w:space="0" w:color="auto"/>
        <w:bottom w:val="none" w:sz="0" w:space="0" w:color="auto"/>
        <w:right w:val="none" w:sz="0" w:space="0" w:color="auto"/>
      </w:divBdr>
    </w:div>
    <w:div w:id="558368615">
      <w:bodyDiv w:val="1"/>
      <w:marLeft w:val="0"/>
      <w:marRight w:val="0"/>
      <w:marTop w:val="0"/>
      <w:marBottom w:val="0"/>
      <w:divBdr>
        <w:top w:val="none" w:sz="0" w:space="0" w:color="auto"/>
        <w:left w:val="none" w:sz="0" w:space="0" w:color="auto"/>
        <w:bottom w:val="none" w:sz="0" w:space="0" w:color="auto"/>
        <w:right w:val="none" w:sz="0" w:space="0" w:color="auto"/>
      </w:divBdr>
    </w:div>
    <w:div w:id="565145215">
      <w:bodyDiv w:val="1"/>
      <w:marLeft w:val="0"/>
      <w:marRight w:val="0"/>
      <w:marTop w:val="0"/>
      <w:marBottom w:val="0"/>
      <w:divBdr>
        <w:top w:val="none" w:sz="0" w:space="0" w:color="auto"/>
        <w:left w:val="none" w:sz="0" w:space="0" w:color="auto"/>
        <w:bottom w:val="none" w:sz="0" w:space="0" w:color="auto"/>
        <w:right w:val="none" w:sz="0" w:space="0" w:color="auto"/>
      </w:divBdr>
    </w:div>
    <w:div w:id="576596143">
      <w:bodyDiv w:val="1"/>
      <w:marLeft w:val="0"/>
      <w:marRight w:val="0"/>
      <w:marTop w:val="0"/>
      <w:marBottom w:val="0"/>
      <w:divBdr>
        <w:top w:val="none" w:sz="0" w:space="0" w:color="auto"/>
        <w:left w:val="none" w:sz="0" w:space="0" w:color="auto"/>
        <w:bottom w:val="none" w:sz="0" w:space="0" w:color="auto"/>
        <w:right w:val="none" w:sz="0" w:space="0" w:color="auto"/>
      </w:divBdr>
    </w:div>
    <w:div w:id="577710917">
      <w:bodyDiv w:val="1"/>
      <w:marLeft w:val="0"/>
      <w:marRight w:val="0"/>
      <w:marTop w:val="0"/>
      <w:marBottom w:val="0"/>
      <w:divBdr>
        <w:top w:val="none" w:sz="0" w:space="0" w:color="auto"/>
        <w:left w:val="none" w:sz="0" w:space="0" w:color="auto"/>
        <w:bottom w:val="none" w:sz="0" w:space="0" w:color="auto"/>
        <w:right w:val="none" w:sz="0" w:space="0" w:color="auto"/>
      </w:divBdr>
    </w:div>
    <w:div w:id="579605006">
      <w:bodyDiv w:val="1"/>
      <w:marLeft w:val="0"/>
      <w:marRight w:val="0"/>
      <w:marTop w:val="0"/>
      <w:marBottom w:val="0"/>
      <w:divBdr>
        <w:top w:val="none" w:sz="0" w:space="0" w:color="auto"/>
        <w:left w:val="none" w:sz="0" w:space="0" w:color="auto"/>
        <w:bottom w:val="none" w:sz="0" w:space="0" w:color="auto"/>
        <w:right w:val="none" w:sz="0" w:space="0" w:color="auto"/>
      </w:divBdr>
    </w:div>
    <w:div w:id="581373059">
      <w:bodyDiv w:val="1"/>
      <w:marLeft w:val="0"/>
      <w:marRight w:val="0"/>
      <w:marTop w:val="0"/>
      <w:marBottom w:val="0"/>
      <w:divBdr>
        <w:top w:val="none" w:sz="0" w:space="0" w:color="auto"/>
        <w:left w:val="none" w:sz="0" w:space="0" w:color="auto"/>
        <w:bottom w:val="none" w:sz="0" w:space="0" w:color="auto"/>
        <w:right w:val="none" w:sz="0" w:space="0" w:color="auto"/>
      </w:divBdr>
    </w:div>
    <w:div w:id="585922324">
      <w:bodyDiv w:val="1"/>
      <w:marLeft w:val="0"/>
      <w:marRight w:val="0"/>
      <w:marTop w:val="0"/>
      <w:marBottom w:val="0"/>
      <w:divBdr>
        <w:top w:val="none" w:sz="0" w:space="0" w:color="auto"/>
        <w:left w:val="none" w:sz="0" w:space="0" w:color="auto"/>
        <w:bottom w:val="none" w:sz="0" w:space="0" w:color="auto"/>
        <w:right w:val="none" w:sz="0" w:space="0" w:color="auto"/>
      </w:divBdr>
    </w:div>
    <w:div w:id="593781281">
      <w:bodyDiv w:val="1"/>
      <w:marLeft w:val="0"/>
      <w:marRight w:val="0"/>
      <w:marTop w:val="0"/>
      <w:marBottom w:val="0"/>
      <w:divBdr>
        <w:top w:val="none" w:sz="0" w:space="0" w:color="auto"/>
        <w:left w:val="none" w:sz="0" w:space="0" w:color="auto"/>
        <w:bottom w:val="none" w:sz="0" w:space="0" w:color="auto"/>
        <w:right w:val="none" w:sz="0" w:space="0" w:color="auto"/>
      </w:divBdr>
    </w:div>
    <w:div w:id="600069641">
      <w:bodyDiv w:val="1"/>
      <w:marLeft w:val="0"/>
      <w:marRight w:val="0"/>
      <w:marTop w:val="0"/>
      <w:marBottom w:val="0"/>
      <w:divBdr>
        <w:top w:val="none" w:sz="0" w:space="0" w:color="auto"/>
        <w:left w:val="none" w:sz="0" w:space="0" w:color="auto"/>
        <w:bottom w:val="none" w:sz="0" w:space="0" w:color="auto"/>
        <w:right w:val="none" w:sz="0" w:space="0" w:color="auto"/>
      </w:divBdr>
    </w:div>
    <w:div w:id="618419994">
      <w:bodyDiv w:val="1"/>
      <w:marLeft w:val="0"/>
      <w:marRight w:val="0"/>
      <w:marTop w:val="0"/>
      <w:marBottom w:val="0"/>
      <w:divBdr>
        <w:top w:val="none" w:sz="0" w:space="0" w:color="auto"/>
        <w:left w:val="none" w:sz="0" w:space="0" w:color="auto"/>
        <w:bottom w:val="none" w:sz="0" w:space="0" w:color="auto"/>
        <w:right w:val="none" w:sz="0" w:space="0" w:color="auto"/>
      </w:divBdr>
    </w:div>
    <w:div w:id="624239395">
      <w:bodyDiv w:val="1"/>
      <w:marLeft w:val="0"/>
      <w:marRight w:val="0"/>
      <w:marTop w:val="0"/>
      <w:marBottom w:val="0"/>
      <w:divBdr>
        <w:top w:val="none" w:sz="0" w:space="0" w:color="auto"/>
        <w:left w:val="none" w:sz="0" w:space="0" w:color="auto"/>
        <w:bottom w:val="none" w:sz="0" w:space="0" w:color="auto"/>
        <w:right w:val="none" w:sz="0" w:space="0" w:color="auto"/>
      </w:divBdr>
    </w:div>
    <w:div w:id="624771784">
      <w:bodyDiv w:val="1"/>
      <w:marLeft w:val="0"/>
      <w:marRight w:val="0"/>
      <w:marTop w:val="0"/>
      <w:marBottom w:val="0"/>
      <w:divBdr>
        <w:top w:val="none" w:sz="0" w:space="0" w:color="auto"/>
        <w:left w:val="none" w:sz="0" w:space="0" w:color="auto"/>
        <w:bottom w:val="none" w:sz="0" w:space="0" w:color="auto"/>
        <w:right w:val="none" w:sz="0" w:space="0" w:color="auto"/>
      </w:divBdr>
    </w:div>
    <w:div w:id="642584197">
      <w:bodyDiv w:val="1"/>
      <w:marLeft w:val="0"/>
      <w:marRight w:val="0"/>
      <w:marTop w:val="0"/>
      <w:marBottom w:val="0"/>
      <w:divBdr>
        <w:top w:val="none" w:sz="0" w:space="0" w:color="auto"/>
        <w:left w:val="none" w:sz="0" w:space="0" w:color="auto"/>
        <w:bottom w:val="none" w:sz="0" w:space="0" w:color="auto"/>
        <w:right w:val="none" w:sz="0" w:space="0" w:color="auto"/>
      </w:divBdr>
    </w:div>
    <w:div w:id="653797516">
      <w:bodyDiv w:val="1"/>
      <w:marLeft w:val="0"/>
      <w:marRight w:val="0"/>
      <w:marTop w:val="0"/>
      <w:marBottom w:val="0"/>
      <w:divBdr>
        <w:top w:val="none" w:sz="0" w:space="0" w:color="auto"/>
        <w:left w:val="none" w:sz="0" w:space="0" w:color="auto"/>
        <w:bottom w:val="none" w:sz="0" w:space="0" w:color="auto"/>
        <w:right w:val="none" w:sz="0" w:space="0" w:color="auto"/>
      </w:divBdr>
    </w:div>
    <w:div w:id="658192950">
      <w:bodyDiv w:val="1"/>
      <w:marLeft w:val="0"/>
      <w:marRight w:val="0"/>
      <w:marTop w:val="0"/>
      <w:marBottom w:val="0"/>
      <w:divBdr>
        <w:top w:val="none" w:sz="0" w:space="0" w:color="auto"/>
        <w:left w:val="none" w:sz="0" w:space="0" w:color="auto"/>
        <w:bottom w:val="none" w:sz="0" w:space="0" w:color="auto"/>
        <w:right w:val="none" w:sz="0" w:space="0" w:color="auto"/>
      </w:divBdr>
    </w:div>
    <w:div w:id="663049494">
      <w:bodyDiv w:val="1"/>
      <w:marLeft w:val="0"/>
      <w:marRight w:val="0"/>
      <w:marTop w:val="0"/>
      <w:marBottom w:val="0"/>
      <w:divBdr>
        <w:top w:val="none" w:sz="0" w:space="0" w:color="auto"/>
        <w:left w:val="none" w:sz="0" w:space="0" w:color="auto"/>
        <w:bottom w:val="none" w:sz="0" w:space="0" w:color="auto"/>
        <w:right w:val="none" w:sz="0" w:space="0" w:color="auto"/>
      </w:divBdr>
    </w:div>
    <w:div w:id="675687999">
      <w:bodyDiv w:val="1"/>
      <w:marLeft w:val="0"/>
      <w:marRight w:val="0"/>
      <w:marTop w:val="0"/>
      <w:marBottom w:val="0"/>
      <w:divBdr>
        <w:top w:val="none" w:sz="0" w:space="0" w:color="auto"/>
        <w:left w:val="none" w:sz="0" w:space="0" w:color="auto"/>
        <w:bottom w:val="none" w:sz="0" w:space="0" w:color="auto"/>
        <w:right w:val="none" w:sz="0" w:space="0" w:color="auto"/>
      </w:divBdr>
    </w:div>
    <w:div w:id="677318386">
      <w:bodyDiv w:val="1"/>
      <w:marLeft w:val="0"/>
      <w:marRight w:val="0"/>
      <w:marTop w:val="0"/>
      <w:marBottom w:val="0"/>
      <w:divBdr>
        <w:top w:val="none" w:sz="0" w:space="0" w:color="auto"/>
        <w:left w:val="none" w:sz="0" w:space="0" w:color="auto"/>
        <w:bottom w:val="none" w:sz="0" w:space="0" w:color="auto"/>
        <w:right w:val="none" w:sz="0" w:space="0" w:color="auto"/>
      </w:divBdr>
    </w:div>
    <w:div w:id="681052220">
      <w:bodyDiv w:val="1"/>
      <w:marLeft w:val="0"/>
      <w:marRight w:val="0"/>
      <w:marTop w:val="0"/>
      <w:marBottom w:val="0"/>
      <w:divBdr>
        <w:top w:val="none" w:sz="0" w:space="0" w:color="auto"/>
        <w:left w:val="none" w:sz="0" w:space="0" w:color="auto"/>
        <w:bottom w:val="none" w:sz="0" w:space="0" w:color="auto"/>
        <w:right w:val="none" w:sz="0" w:space="0" w:color="auto"/>
      </w:divBdr>
    </w:div>
    <w:div w:id="695933899">
      <w:bodyDiv w:val="1"/>
      <w:marLeft w:val="0"/>
      <w:marRight w:val="0"/>
      <w:marTop w:val="0"/>
      <w:marBottom w:val="0"/>
      <w:divBdr>
        <w:top w:val="none" w:sz="0" w:space="0" w:color="auto"/>
        <w:left w:val="none" w:sz="0" w:space="0" w:color="auto"/>
        <w:bottom w:val="none" w:sz="0" w:space="0" w:color="auto"/>
        <w:right w:val="none" w:sz="0" w:space="0" w:color="auto"/>
      </w:divBdr>
    </w:div>
    <w:div w:id="697897190">
      <w:bodyDiv w:val="1"/>
      <w:marLeft w:val="0"/>
      <w:marRight w:val="0"/>
      <w:marTop w:val="0"/>
      <w:marBottom w:val="0"/>
      <w:divBdr>
        <w:top w:val="none" w:sz="0" w:space="0" w:color="auto"/>
        <w:left w:val="none" w:sz="0" w:space="0" w:color="auto"/>
        <w:bottom w:val="none" w:sz="0" w:space="0" w:color="auto"/>
        <w:right w:val="none" w:sz="0" w:space="0" w:color="auto"/>
      </w:divBdr>
    </w:div>
    <w:div w:id="705521926">
      <w:bodyDiv w:val="1"/>
      <w:marLeft w:val="0"/>
      <w:marRight w:val="0"/>
      <w:marTop w:val="0"/>
      <w:marBottom w:val="0"/>
      <w:divBdr>
        <w:top w:val="none" w:sz="0" w:space="0" w:color="auto"/>
        <w:left w:val="none" w:sz="0" w:space="0" w:color="auto"/>
        <w:bottom w:val="none" w:sz="0" w:space="0" w:color="auto"/>
        <w:right w:val="none" w:sz="0" w:space="0" w:color="auto"/>
      </w:divBdr>
    </w:div>
    <w:div w:id="707727694">
      <w:bodyDiv w:val="1"/>
      <w:marLeft w:val="0"/>
      <w:marRight w:val="0"/>
      <w:marTop w:val="0"/>
      <w:marBottom w:val="0"/>
      <w:divBdr>
        <w:top w:val="none" w:sz="0" w:space="0" w:color="auto"/>
        <w:left w:val="none" w:sz="0" w:space="0" w:color="auto"/>
        <w:bottom w:val="none" w:sz="0" w:space="0" w:color="auto"/>
        <w:right w:val="none" w:sz="0" w:space="0" w:color="auto"/>
      </w:divBdr>
    </w:div>
    <w:div w:id="710030815">
      <w:bodyDiv w:val="1"/>
      <w:marLeft w:val="0"/>
      <w:marRight w:val="0"/>
      <w:marTop w:val="0"/>
      <w:marBottom w:val="0"/>
      <w:divBdr>
        <w:top w:val="none" w:sz="0" w:space="0" w:color="auto"/>
        <w:left w:val="none" w:sz="0" w:space="0" w:color="auto"/>
        <w:bottom w:val="none" w:sz="0" w:space="0" w:color="auto"/>
        <w:right w:val="none" w:sz="0" w:space="0" w:color="auto"/>
      </w:divBdr>
    </w:div>
    <w:div w:id="721825058">
      <w:bodyDiv w:val="1"/>
      <w:marLeft w:val="0"/>
      <w:marRight w:val="0"/>
      <w:marTop w:val="0"/>
      <w:marBottom w:val="0"/>
      <w:divBdr>
        <w:top w:val="none" w:sz="0" w:space="0" w:color="auto"/>
        <w:left w:val="none" w:sz="0" w:space="0" w:color="auto"/>
        <w:bottom w:val="none" w:sz="0" w:space="0" w:color="auto"/>
        <w:right w:val="none" w:sz="0" w:space="0" w:color="auto"/>
      </w:divBdr>
    </w:div>
    <w:div w:id="724329983">
      <w:bodyDiv w:val="1"/>
      <w:marLeft w:val="0"/>
      <w:marRight w:val="0"/>
      <w:marTop w:val="0"/>
      <w:marBottom w:val="0"/>
      <w:divBdr>
        <w:top w:val="none" w:sz="0" w:space="0" w:color="auto"/>
        <w:left w:val="none" w:sz="0" w:space="0" w:color="auto"/>
        <w:bottom w:val="none" w:sz="0" w:space="0" w:color="auto"/>
        <w:right w:val="none" w:sz="0" w:space="0" w:color="auto"/>
      </w:divBdr>
    </w:div>
    <w:div w:id="732242208">
      <w:bodyDiv w:val="1"/>
      <w:marLeft w:val="0"/>
      <w:marRight w:val="0"/>
      <w:marTop w:val="0"/>
      <w:marBottom w:val="0"/>
      <w:divBdr>
        <w:top w:val="none" w:sz="0" w:space="0" w:color="auto"/>
        <w:left w:val="none" w:sz="0" w:space="0" w:color="auto"/>
        <w:bottom w:val="none" w:sz="0" w:space="0" w:color="auto"/>
        <w:right w:val="none" w:sz="0" w:space="0" w:color="auto"/>
      </w:divBdr>
    </w:div>
    <w:div w:id="734083190">
      <w:bodyDiv w:val="1"/>
      <w:marLeft w:val="0"/>
      <w:marRight w:val="0"/>
      <w:marTop w:val="0"/>
      <w:marBottom w:val="0"/>
      <w:divBdr>
        <w:top w:val="none" w:sz="0" w:space="0" w:color="auto"/>
        <w:left w:val="none" w:sz="0" w:space="0" w:color="auto"/>
        <w:bottom w:val="none" w:sz="0" w:space="0" w:color="auto"/>
        <w:right w:val="none" w:sz="0" w:space="0" w:color="auto"/>
      </w:divBdr>
    </w:div>
    <w:div w:id="734815909">
      <w:bodyDiv w:val="1"/>
      <w:marLeft w:val="0"/>
      <w:marRight w:val="0"/>
      <w:marTop w:val="0"/>
      <w:marBottom w:val="0"/>
      <w:divBdr>
        <w:top w:val="none" w:sz="0" w:space="0" w:color="auto"/>
        <w:left w:val="none" w:sz="0" w:space="0" w:color="auto"/>
        <w:bottom w:val="none" w:sz="0" w:space="0" w:color="auto"/>
        <w:right w:val="none" w:sz="0" w:space="0" w:color="auto"/>
      </w:divBdr>
    </w:div>
    <w:div w:id="736123531">
      <w:bodyDiv w:val="1"/>
      <w:marLeft w:val="0"/>
      <w:marRight w:val="0"/>
      <w:marTop w:val="0"/>
      <w:marBottom w:val="0"/>
      <w:divBdr>
        <w:top w:val="none" w:sz="0" w:space="0" w:color="auto"/>
        <w:left w:val="none" w:sz="0" w:space="0" w:color="auto"/>
        <w:bottom w:val="none" w:sz="0" w:space="0" w:color="auto"/>
        <w:right w:val="none" w:sz="0" w:space="0" w:color="auto"/>
      </w:divBdr>
    </w:div>
    <w:div w:id="743648174">
      <w:bodyDiv w:val="1"/>
      <w:marLeft w:val="0"/>
      <w:marRight w:val="0"/>
      <w:marTop w:val="0"/>
      <w:marBottom w:val="0"/>
      <w:divBdr>
        <w:top w:val="none" w:sz="0" w:space="0" w:color="auto"/>
        <w:left w:val="none" w:sz="0" w:space="0" w:color="auto"/>
        <w:bottom w:val="none" w:sz="0" w:space="0" w:color="auto"/>
        <w:right w:val="none" w:sz="0" w:space="0" w:color="auto"/>
      </w:divBdr>
    </w:div>
    <w:div w:id="744230295">
      <w:bodyDiv w:val="1"/>
      <w:marLeft w:val="0"/>
      <w:marRight w:val="0"/>
      <w:marTop w:val="0"/>
      <w:marBottom w:val="0"/>
      <w:divBdr>
        <w:top w:val="none" w:sz="0" w:space="0" w:color="auto"/>
        <w:left w:val="none" w:sz="0" w:space="0" w:color="auto"/>
        <w:bottom w:val="none" w:sz="0" w:space="0" w:color="auto"/>
        <w:right w:val="none" w:sz="0" w:space="0" w:color="auto"/>
      </w:divBdr>
    </w:div>
    <w:div w:id="744575460">
      <w:bodyDiv w:val="1"/>
      <w:marLeft w:val="0"/>
      <w:marRight w:val="0"/>
      <w:marTop w:val="0"/>
      <w:marBottom w:val="0"/>
      <w:divBdr>
        <w:top w:val="none" w:sz="0" w:space="0" w:color="auto"/>
        <w:left w:val="none" w:sz="0" w:space="0" w:color="auto"/>
        <w:bottom w:val="none" w:sz="0" w:space="0" w:color="auto"/>
        <w:right w:val="none" w:sz="0" w:space="0" w:color="auto"/>
      </w:divBdr>
    </w:div>
    <w:div w:id="750345747">
      <w:bodyDiv w:val="1"/>
      <w:marLeft w:val="0"/>
      <w:marRight w:val="0"/>
      <w:marTop w:val="0"/>
      <w:marBottom w:val="0"/>
      <w:divBdr>
        <w:top w:val="none" w:sz="0" w:space="0" w:color="auto"/>
        <w:left w:val="none" w:sz="0" w:space="0" w:color="auto"/>
        <w:bottom w:val="none" w:sz="0" w:space="0" w:color="auto"/>
        <w:right w:val="none" w:sz="0" w:space="0" w:color="auto"/>
      </w:divBdr>
    </w:div>
    <w:div w:id="753161410">
      <w:bodyDiv w:val="1"/>
      <w:marLeft w:val="0"/>
      <w:marRight w:val="0"/>
      <w:marTop w:val="0"/>
      <w:marBottom w:val="0"/>
      <w:divBdr>
        <w:top w:val="none" w:sz="0" w:space="0" w:color="auto"/>
        <w:left w:val="none" w:sz="0" w:space="0" w:color="auto"/>
        <w:bottom w:val="none" w:sz="0" w:space="0" w:color="auto"/>
        <w:right w:val="none" w:sz="0" w:space="0" w:color="auto"/>
      </w:divBdr>
    </w:div>
    <w:div w:id="759135948">
      <w:bodyDiv w:val="1"/>
      <w:marLeft w:val="0"/>
      <w:marRight w:val="0"/>
      <w:marTop w:val="0"/>
      <w:marBottom w:val="0"/>
      <w:divBdr>
        <w:top w:val="none" w:sz="0" w:space="0" w:color="auto"/>
        <w:left w:val="none" w:sz="0" w:space="0" w:color="auto"/>
        <w:bottom w:val="none" w:sz="0" w:space="0" w:color="auto"/>
        <w:right w:val="none" w:sz="0" w:space="0" w:color="auto"/>
      </w:divBdr>
    </w:div>
    <w:div w:id="764181939">
      <w:bodyDiv w:val="1"/>
      <w:marLeft w:val="0"/>
      <w:marRight w:val="0"/>
      <w:marTop w:val="0"/>
      <w:marBottom w:val="0"/>
      <w:divBdr>
        <w:top w:val="none" w:sz="0" w:space="0" w:color="auto"/>
        <w:left w:val="none" w:sz="0" w:space="0" w:color="auto"/>
        <w:bottom w:val="none" w:sz="0" w:space="0" w:color="auto"/>
        <w:right w:val="none" w:sz="0" w:space="0" w:color="auto"/>
      </w:divBdr>
    </w:div>
    <w:div w:id="783697583">
      <w:bodyDiv w:val="1"/>
      <w:marLeft w:val="0"/>
      <w:marRight w:val="0"/>
      <w:marTop w:val="0"/>
      <w:marBottom w:val="0"/>
      <w:divBdr>
        <w:top w:val="none" w:sz="0" w:space="0" w:color="auto"/>
        <w:left w:val="none" w:sz="0" w:space="0" w:color="auto"/>
        <w:bottom w:val="none" w:sz="0" w:space="0" w:color="auto"/>
        <w:right w:val="none" w:sz="0" w:space="0" w:color="auto"/>
      </w:divBdr>
    </w:div>
    <w:div w:id="788013439">
      <w:bodyDiv w:val="1"/>
      <w:marLeft w:val="0"/>
      <w:marRight w:val="0"/>
      <w:marTop w:val="0"/>
      <w:marBottom w:val="0"/>
      <w:divBdr>
        <w:top w:val="none" w:sz="0" w:space="0" w:color="auto"/>
        <w:left w:val="none" w:sz="0" w:space="0" w:color="auto"/>
        <w:bottom w:val="none" w:sz="0" w:space="0" w:color="auto"/>
        <w:right w:val="none" w:sz="0" w:space="0" w:color="auto"/>
      </w:divBdr>
    </w:div>
    <w:div w:id="793061152">
      <w:bodyDiv w:val="1"/>
      <w:marLeft w:val="0"/>
      <w:marRight w:val="0"/>
      <w:marTop w:val="0"/>
      <w:marBottom w:val="0"/>
      <w:divBdr>
        <w:top w:val="none" w:sz="0" w:space="0" w:color="auto"/>
        <w:left w:val="none" w:sz="0" w:space="0" w:color="auto"/>
        <w:bottom w:val="none" w:sz="0" w:space="0" w:color="auto"/>
        <w:right w:val="none" w:sz="0" w:space="0" w:color="auto"/>
      </w:divBdr>
    </w:div>
    <w:div w:id="809442374">
      <w:bodyDiv w:val="1"/>
      <w:marLeft w:val="0"/>
      <w:marRight w:val="0"/>
      <w:marTop w:val="0"/>
      <w:marBottom w:val="0"/>
      <w:divBdr>
        <w:top w:val="none" w:sz="0" w:space="0" w:color="auto"/>
        <w:left w:val="none" w:sz="0" w:space="0" w:color="auto"/>
        <w:bottom w:val="none" w:sz="0" w:space="0" w:color="auto"/>
        <w:right w:val="none" w:sz="0" w:space="0" w:color="auto"/>
      </w:divBdr>
    </w:div>
    <w:div w:id="810289468">
      <w:bodyDiv w:val="1"/>
      <w:marLeft w:val="0"/>
      <w:marRight w:val="0"/>
      <w:marTop w:val="0"/>
      <w:marBottom w:val="0"/>
      <w:divBdr>
        <w:top w:val="none" w:sz="0" w:space="0" w:color="auto"/>
        <w:left w:val="none" w:sz="0" w:space="0" w:color="auto"/>
        <w:bottom w:val="none" w:sz="0" w:space="0" w:color="auto"/>
        <w:right w:val="none" w:sz="0" w:space="0" w:color="auto"/>
      </w:divBdr>
    </w:div>
    <w:div w:id="812067405">
      <w:bodyDiv w:val="1"/>
      <w:marLeft w:val="0"/>
      <w:marRight w:val="0"/>
      <w:marTop w:val="0"/>
      <w:marBottom w:val="0"/>
      <w:divBdr>
        <w:top w:val="none" w:sz="0" w:space="0" w:color="auto"/>
        <w:left w:val="none" w:sz="0" w:space="0" w:color="auto"/>
        <w:bottom w:val="none" w:sz="0" w:space="0" w:color="auto"/>
        <w:right w:val="none" w:sz="0" w:space="0" w:color="auto"/>
      </w:divBdr>
    </w:div>
    <w:div w:id="812332244">
      <w:bodyDiv w:val="1"/>
      <w:marLeft w:val="0"/>
      <w:marRight w:val="0"/>
      <w:marTop w:val="0"/>
      <w:marBottom w:val="0"/>
      <w:divBdr>
        <w:top w:val="none" w:sz="0" w:space="0" w:color="auto"/>
        <w:left w:val="none" w:sz="0" w:space="0" w:color="auto"/>
        <w:bottom w:val="none" w:sz="0" w:space="0" w:color="auto"/>
        <w:right w:val="none" w:sz="0" w:space="0" w:color="auto"/>
      </w:divBdr>
    </w:div>
    <w:div w:id="830146400">
      <w:bodyDiv w:val="1"/>
      <w:marLeft w:val="0"/>
      <w:marRight w:val="0"/>
      <w:marTop w:val="0"/>
      <w:marBottom w:val="0"/>
      <w:divBdr>
        <w:top w:val="none" w:sz="0" w:space="0" w:color="auto"/>
        <w:left w:val="none" w:sz="0" w:space="0" w:color="auto"/>
        <w:bottom w:val="none" w:sz="0" w:space="0" w:color="auto"/>
        <w:right w:val="none" w:sz="0" w:space="0" w:color="auto"/>
      </w:divBdr>
    </w:div>
    <w:div w:id="831750025">
      <w:bodyDiv w:val="1"/>
      <w:marLeft w:val="0"/>
      <w:marRight w:val="0"/>
      <w:marTop w:val="0"/>
      <w:marBottom w:val="0"/>
      <w:divBdr>
        <w:top w:val="none" w:sz="0" w:space="0" w:color="auto"/>
        <w:left w:val="none" w:sz="0" w:space="0" w:color="auto"/>
        <w:bottom w:val="none" w:sz="0" w:space="0" w:color="auto"/>
        <w:right w:val="none" w:sz="0" w:space="0" w:color="auto"/>
      </w:divBdr>
    </w:div>
    <w:div w:id="840701747">
      <w:bodyDiv w:val="1"/>
      <w:marLeft w:val="0"/>
      <w:marRight w:val="0"/>
      <w:marTop w:val="0"/>
      <w:marBottom w:val="0"/>
      <w:divBdr>
        <w:top w:val="none" w:sz="0" w:space="0" w:color="auto"/>
        <w:left w:val="none" w:sz="0" w:space="0" w:color="auto"/>
        <w:bottom w:val="none" w:sz="0" w:space="0" w:color="auto"/>
        <w:right w:val="none" w:sz="0" w:space="0" w:color="auto"/>
      </w:divBdr>
    </w:div>
    <w:div w:id="847715017">
      <w:bodyDiv w:val="1"/>
      <w:marLeft w:val="0"/>
      <w:marRight w:val="0"/>
      <w:marTop w:val="0"/>
      <w:marBottom w:val="0"/>
      <w:divBdr>
        <w:top w:val="none" w:sz="0" w:space="0" w:color="auto"/>
        <w:left w:val="none" w:sz="0" w:space="0" w:color="auto"/>
        <w:bottom w:val="none" w:sz="0" w:space="0" w:color="auto"/>
        <w:right w:val="none" w:sz="0" w:space="0" w:color="auto"/>
      </w:divBdr>
    </w:div>
    <w:div w:id="852375938">
      <w:bodyDiv w:val="1"/>
      <w:marLeft w:val="0"/>
      <w:marRight w:val="0"/>
      <w:marTop w:val="0"/>
      <w:marBottom w:val="0"/>
      <w:divBdr>
        <w:top w:val="none" w:sz="0" w:space="0" w:color="auto"/>
        <w:left w:val="none" w:sz="0" w:space="0" w:color="auto"/>
        <w:bottom w:val="none" w:sz="0" w:space="0" w:color="auto"/>
        <w:right w:val="none" w:sz="0" w:space="0" w:color="auto"/>
      </w:divBdr>
    </w:div>
    <w:div w:id="857279975">
      <w:bodyDiv w:val="1"/>
      <w:marLeft w:val="0"/>
      <w:marRight w:val="0"/>
      <w:marTop w:val="0"/>
      <w:marBottom w:val="0"/>
      <w:divBdr>
        <w:top w:val="none" w:sz="0" w:space="0" w:color="auto"/>
        <w:left w:val="none" w:sz="0" w:space="0" w:color="auto"/>
        <w:bottom w:val="none" w:sz="0" w:space="0" w:color="auto"/>
        <w:right w:val="none" w:sz="0" w:space="0" w:color="auto"/>
      </w:divBdr>
    </w:div>
    <w:div w:id="871767439">
      <w:bodyDiv w:val="1"/>
      <w:marLeft w:val="0"/>
      <w:marRight w:val="0"/>
      <w:marTop w:val="0"/>
      <w:marBottom w:val="0"/>
      <w:divBdr>
        <w:top w:val="none" w:sz="0" w:space="0" w:color="auto"/>
        <w:left w:val="none" w:sz="0" w:space="0" w:color="auto"/>
        <w:bottom w:val="none" w:sz="0" w:space="0" w:color="auto"/>
        <w:right w:val="none" w:sz="0" w:space="0" w:color="auto"/>
      </w:divBdr>
    </w:div>
    <w:div w:id="875191520">
      <w:bodyDiv w:val="1"/>
      <w:marLeft w:val="0"/>
      <w:marRight w:val="0"/>
      <w:marTop w:val="0"/>
      <w:marBottom w:val="0"/>
      <w:divBdr>
        <w:top w:val="none" w:sz="0" w:space="0" w:color="auto"/>
        <w:left w:val="none" w:sz="0" w:space="0" w:color="auto"/>
        <w:bottom w:val="none" w:sz="0" w:space="0" w:color="auto"/>
        <w:right w:val="none" w:sz="0" w:space="0" w:color="auto"/>
      </w:divBdr>
    </w:div>
    <w:div w:id="883640786">
      <w:bodyDiv w:val="1"/>
      <w:marLeft w:val="0"/>
      <w:marRight w:val="0"/>
      <w:marTop w:val="0"/>
      <w:marBottom w:val="0"/>
      <w:divBdr>
        <w:top w:val="none" w:sz="0" w:space="0" w:color="auto"/>
        <w:left w:val="none" w:sz="0" w:space="0" w:color="auto"/>
        <w:bottom w:val="none" w:sz="0" w:space="0" w:color="auto"/>
        <w:right w:val="none" w:sz="0" w:space="0" w:color="auto"/>
      </w:divBdr>
    </w:div>
    <w:div w:id="892617661">
      <w:bodyDiv w:val="1"/>
      <w:marLeft w:val="0"/>
      <w:marRight w:val="0"/>
      <w:marTop w:val="0"/>
      <w:marBottom w:val="0"/>
      <w:divBdr>
        <w:top w:val="none" w:sz="0" w:space="0" w:color="auto"/>
        <w:left w:val="none" w:sz="0" w:space="0" w:color="auto"/>
        <w:bottom w:val="none" w:sz="0" w:space="0" w:color="auto"/>
        <w:right w:val="none" w:sz="0" w:space="0" w:color="auto"/>
      </w:divBdr>
    </w:div>
    <w:div w:id="895699388">
      <w:bodyDiv w:val="1"/>
      <w:marLeft w:val="0"/>
      <w:marRight w:val="0"/>
      <w:marTop w:val="0"/>
      <w:marBottom w:val="0"/>
      <w:divBdr>
        <w:top w:val="none" w:sz="0" w:space="0" w:color="auto"/>
        <w:left w:val="none" w:sz="0" w:space="0" w:color="auto"/>
        <w:bottom w:val="none" w:sz="0" w:space="0" w:color="auto"/>
        <w:right w:val="none" w:sz="0" w:space="0" w:color="auto"/>
      </w:divBdr>
    </w:div>
    <w:div w:id="907500257">
      <w:bodyDiv w:val="1"/>
      <w:marLeft w:val="0"/>
      <w:marRight w:val="0"/>
      <w:marTop w:val="0"/>
      <w:marBottom w:val="0"/>
      <w:divBdr>
        <w:top w:val="none" w:sz="0" w:space="0" w:color="auto"/>
        <w:left w:val="none" w:sz="0" w:space="0" w:color="auto"/>
        <w:bottom w:val="none" w:sz="0" w:space="0" w:color="auto"/>
        <w:right w:val="none" w:sz="0" w:space="0" w:color="auto"/>
      </w:divBdr>
    </w:div>
    <w:div w:id="918363753">
      <w:bodyDiv w:val="1"/>
      <w:marLeft w:val="0"/>
      <w:marRight w:val="0"/>
      <w:marTop w:val="0"/>
      <w:marBottom w:val="0"/>
      <w:divBdr>
        <w:top w:val="none" w:sz="0" w:space="0" w:color="auto"/>
        <w:left w:val="none" w:sz="0" w:space="0" w:color="auto"/>
        <w:bottom w:val="none" w:sz="0" w:space="0" w:color="auto"/>
        <w:right w:val="none" w:sz="0" w:space="0" w:color="auto"/>
      </w:divBdr>
    </w:div>
    <w:div w:id="922297688">
      <w:bodyDiv w:val="1"/>
      <w:marLeft w:val="0"/>
      <w:marRight w:val="0"/>
      <w:marTop w:val="0"/>
      <w:marBottom w:val="0"/>
      <w:divBdr>
        <w:top w:val="none" w:sz="0" w:space="0" w:color="auto"/>
        <w:left w:val="none" w:sz="0" w:space="0" w:color="auto"/>
        <w:bottom w:val="none" w:sz="0" w:space="0" w:color="auto"/>
        <w:right w:val="none" w:sz="0" w:space="0" w:color="auto"/>
      </w:divBdr>
    </w:div>
    <w:div w:id="922839226">
      <w:bodyDiv w:val="1"/>
      <w:marLeft w:val="0"/>
      <w:marRight w:val="0"/>
      <w:marTop w:val="0"/>
      <w:marBottom w:val="0"/>
      <w:divBdr>
        <w:top w:val="none" w:sz="0" w:space="0" w:color="auto"/>
        <w:left w:val="none" w:sz="0" w:space="0" w:color="auto"/>
        <w:bottom w:val="none" w:sz="0" w:space="0" w:color="auto"/>
        <w:right w:val="none" w:sz="0" w:space="0" w:color="auto"/>
      </w:divBdr>
    </w:div>
    <w:div w:id="929849890">
      <w:bodyDiv w:val="1"/>
      <w:marLeft w:val="0"/>
      <w:marRight w:val="0"/>
      <w:marTop w:val="0"/>
      <w:marBottom w:val="0"/>
      <w:divBdr>
        <w:top w:val="none" w:sz="0" w:space="0" w:color="auto"/>
        <w:left w:val="none" w:sz="0" w:space="0" w:color="auto"/>
        <w:bottom w:val="none" w:sz="0" w:space="0" w:color="auto"/>
        <w:right w:val="none" w:sz="0" w:space="0" w:color="auto"/>
      </w:divBdr>
    </w:div>
    <w:div w:id="934289021">
      <w:bodyDiv w:val="1"/>
      <w:marLeft w:val="0"/>
      <w:marRight w:val="0"/>
      <w:marTop w:val="0"/>
      <w:marBottom w:val="0"/>
      <w:divBdr>
        <w:top w:val="none" w:sz="0" w:space="0" w:color="auto"/>
        <w:left w:val="none" w:sz="0" w:space="0" w:color="auto"/>
        <w:bottom w:val="none" w:sz="0" w:space="0" w:color="auto"/>
        <w:right w:val="none" w:sz="0" w:space="0" w:color="auto"/>
      </w:divBdr>
    </w:div>
    <w:div w:id="939338979">
      <w:bodyDiv w:val="1"/>
      <w:marLeft w:val="0"/>
      <w:marRight w:val="0"/>
      <w:marTop w:val="0"/>
      <w:marBottom w:val="0"/>
      <w:divBdr>
        <w:top w:val="none" w:sz="0" w:space="0" w:color="auto"/>
        <w:left w:val="none" w:sz="0" w:space="0" w:color="auto"/>
        <w:bottom w:val="none" w:sz="0" w:space="0" w:color="auto"/>
        <w:right w:val="none" w:sz="0" w:space="0" w:color="auto"/>
      </w:divBdr>
    </w:div>
    <w:div w:id="944265231">
      <w:bodyDiv w:val="1"/>
      <w:marLeft w:val="0"/>
      <w:marRight w:val="0"/>
      <w:marTop w:val="0"/>
      <w:marBottom w:val="0"/>
      <w:divBdr>
        <w:top w:val="none" w:sz="0" w:space="0" w:color="auto"/>
        <w:left w:val="none" w:sz="0" w:space="0" w:color="auto"/>
        <w:bottom w:val="none" w:sz="0" w:space="0" w:color="auto"/>
        <w:right w:val="none" w:sz="0" w:space="0" w:color="auto"/>
      </w:divBdr>
    </w:div>
    <w:div w:id="950013022">
      <w:bodyDiv w:val="1"/>
      <w:marLeft w:val="0"/>
      <w:marRight w:val="0"/>
      <w:marTop w:val="0"/>
      <w:marBottom w:val="0"/>
      <w:divBdr>
        <w:top w:val="none" w:sz="0" w:space="0" w:color="auto"/>
        <w:left w:val="none" w:sz="0" w:space="0" w:color="auto"/>
        <w:bottom w:val="none" w:sz="0" w:space="0" w:color="auto"/>
        <w:right w:val="none" w:sz="0" w:space="0" w:color="auto"/>
      </w:divBdr>
    </w:div>
    <w:div w:id="964627772">
      <w:bodyDiv w:val="1"/>
      <w:marLeft w:val="0"/>
      <w:marRight w:val="0"/>
      <w:marTop w:val="0"/>
      <w:marBottom w:val="0"/>
      <w:divBdr>
        <w:top w:val="none" w:sz="0" w:space="0" w:color="auto"/>
        <w:left w:val="none" w:sz="0" w:space="0" w:color="auto"/>
        <w:bottom w:val="none" w:sz="0" w:space="0" w:color="auto"/>
        <w:right w:val="none" w:sz="0" w:space="0" w:color="auto"/>
      </w:divBdr>
    </w:div>
    <w:div w:id="966664816">
      <w:bodyDiv w:val="1"/>
      <w:marLeft w:val="0"/>
      <w:marRight w:val="0"/>
      <w:marTop w:val="0"/>
      <w:marBottom w:val="0"/>
      <w:divBdr>
        <w:top w:val="none" w:sz="0" w:space="0" w:color="auto"/>
        <w:left w:val="none" w:sz="0" w:space="0" w:color="auto"/>
        <w:bottom w:val="none" w:sz="0" w:space="0" w:color="auto"/>
        <w:right w:val="none" w:sz="0" w:space="0" w:color="auto"/>
      </w:divBdr>
    </w:div>
    <w:div w:id="971860642">
      <w:bodyDiv w:val="1"/>
      <w:marLeft w:val="0"/>
      <w:marRight w:val="0"/>
      <w:marTop w:val="0"/>
      <w:marBottom w:val="0"/>
      <w:divBdr>
        <w:top w:val="none" w:sz="0" w:space="0" w:color="auto"/>
        <w:left w:val="none" w:sz="0" w:space="0" w:color="auto"/>
        <w:bottom w:val="none" w:sz="0" w:space="0" w:color="auto"/>
        <w:right w:val="none" w:sz="0" w:space="0" w:color="auto"/>
      </w:divBdr>
    </w:div>
    <w:div w:id="974412526">
      <w:bodyDiv w:val="1"/>
      <w:marLeft w:val="0"/>
      <w:marRight w:val="0"/>
      <w:marTop w:val="0"/>
      <w:marBottom w:val="0"/>
      <w:divBdr>
        <w:top w:val="none" w:sz="0" w:space="0" w:color="auto"/>
        <w:left w:val="none" w:sz="0" w:space="0" w:color="auto"/>
        <w:bottom w:val="none" w:sz="0" w:space="0" w:color="auto"/>
        <w:right w:val="none" w:sz="0" w:space="0" w:color="auto"/>
      </w:divBdr>
    </w:div>
    <w:div w:id="987979508">
      <w:bodyDiv w:val="1"/>
      <w:marLeft w:val="0"/>
      <w:marRight w:val="0"/>
      <w:marTop w:val="0"/>
      <w:marBottom w:val="0"/>
      <w:divBdr>
        <w:top w:val="none" w:sz="0" w:space="0" w:color="auto"/>
        <w:left w:val="none" w:sz="0" w:space="0" w:color="auto"/>
        <w:bottom w:val="none" w:sz="0" w:space="0" w:color="auto"/>
        <w:right w:val="none" w:sz="0" w:space="0" w:color="auto"/>
      </w:divBdr>
    </w:div>
    <w:div w:id="1001204520">
      <w:bodyDiv w:val="1"/>
      <w:marLeft w:val="0"/>
      <w:marRight w:val="0"/>
      <w:marTop w:val="0"/>
      <w:marBottom w:val="0"/>
      <w:divBdr>
        <w:top w:val="none" w:sz="0" w:space="0" w:color="auto"/>
        <w:left w:val="none" w:sz="0" w:space="0" w:color="auto"/>
        <w:bottom w:val="none" w:sz="0" w:space="0" w:color="auto"/>
        <w:right w:val="none" w:sz="0" w:space="0" w:color="auto"/>
      </w:divBdr>
    </w:div>
    <w:div w:id="1017855181">
      <w:bodyDiv w:val="1"/>
      <w:marLeft w:val="0"/>
      <w:marRight w:val="0"/>
      <w:marTop w:val="0"/>
      <w:marBottom w:val="0"/>
      <w:divBdr>
        <w:top w:val="none" w:sz="0" w:space="0" w:color="auto"/>
        <w:left w:val="none" w:sz="0" w:space="0" w:color="auto"/>
        <w:bottom w:val="none" w:sz="0" w:space="0" w:color="auto"/>
        <w:right w:val="none" w:sz="0" w:space="0" w:color="auto"/>
      </w:divBdr>
    </w:div>
    <w:div w:id="1020813616">
      <w:bodyDiv w:val="1"/>
      <w:marLeft w:val="0"/>
      <w:marRight w:val="0"/>
      <w:marTop w:val="0"/>
      <w:marBottom w:val="0"/>
      <w:divBdr>
        <w:top w:val="none" w:sz="0" w:space="0" w:color="auto"/>
        <w:left w:val="none" w:sz="0" w:space="0" w:color="auto"/>
        <w:bottom w:val="none" w:sz="0" w:space="0" w:color="auto"/>
        <w:right w:val="none" w:sz="0" w:space="0" w:color="auto"/>
      </w:divBdr>
    </w:div>
    <w:div w:id="1022980065">
      <w:bodyDiv w:val="1"/>
      <w:marLeft w:val="0"/>
      <w:marRight w:val="0"/>
      <w:marTop w:val="0"/>
      <w:marBottom w:val="0"/>
      <w:divBdr>
        <w:top w:val="none" w:sz="0" w:space="0" w:color="auto"/>
        <w:left w:val="none" w:sz="0" w:space="0" w:color="auto"/>
        <w:bottom w:val="none" w:sz="0" w:space="0" w:color="auto"/>
        <w:right w:val="none" w:sz="0" w:space="0" w:color="auto"/>
      </w:divBdr>
    </w:div>
    <w:div w:id="1031346477">
      <w:bodyDiv w:val="1"/>
      <w:marLeft w:val="0"/>
      <w:marRight w:val="0"/>
      <w:marTop w:val="0"/>
      <w:marBottom w:val="0"/>
      <w:divBdr>
        <w:top w:val="none" w:sz="0" w:space="0" w:color="auto"/>
        <w:left w:val="none" w:sz="0" w:space="0" w:color="auto"/>
        <w:bottom w:val="none" w:sz="0" w:space="0" w:color="auto"/>
        <w:right w:val="none" w:sz="0" w:space="0" w:color="auto"/>
      </w:divBdr>
    </w:div>
    <w:div w:id="1031610134">
      <w:bodyDiv w:val="1"/>
      <w:marLeft w:val="0"/>
      <w:marRight w:val="0"/>
      <w:marTop w:val="0"/>
      <w:marBottom w:val="0"/>
      <w:divBdr>
        <w:top w:val="none" w:sz="0" w:space="0" w:color="auto"/>
        <w:left w:val="none" w:sz="0" w:space="0" w:color="auto"/>
        <w:bottom w:val="none" w:sz="0" w:space="0" w:color="auto"/>
        <w:right w:val="none" w:sz="0" w:space="0" w:color="auto"/>
      </w:divBdr>
    </w:div>
    <w:div w:id="1033924302">
      <w:bodyDiv w:val="1"/>
      <w:marLeft w:val="0"/>
      <w:marRight w:val="0"/>
      <w:marTop w:val="0"/>
      <w:marBottom w:val="0"/>
      <w:divBdr>
        <w:top w:val="none" w:sz="0" w:space="0" w:color="auto"/>
        <w:left w:val="none" w:sz="0" w:space="0" w:color="auto"/>
        <w:bottom w:val="none" w:sz="0" w:space="0" w:color="auto"/>
        <w:right w:val="none" w:sz="0" w:space="0" w:color="auto"/>
      </w:divBdr>
    </w:div>
    <w:div w:id="1035427137">
      <w:bodyDiv w:val="1"/>
      <w:marLeft w:val="0"/>
      <w:marRight w:val="0"/>
      <w:marTop w:val="0"/>
      <w:marBottom w:val="0"/>
      <w:divBdr>
        <w:top w:val="none" w:sz="0" w:space="0" w:color="auto"/>
        <w:left w:val="none" w:sz="0" w:space="0" w:color="auto"/>
        <w:bottom w:val="none" w:sz="0" w:space="0" w:color="auto"/>
        <w:right w:val="none" w:sz="0" w:space="0" w:color="auto"/>
      </w:divBdr>
    </w:div>
    <w:div w:id="1037320408">
      <w:bodyDiv w:val="1"/>
      <w:marLeft w:val="0"/>
      <w:marRight w:val="0"/>
      <w:marTop w:val="0"/>
      <w:marBottom w:val="0"/>
      <w:divBdr>
        <w:top w:val="none" w:sz="0" w:space="0" w:color="auto"/>
        <w:left w:val="none" w:sz="0" w:space="0" w:color="auto"/>
        <w:bottom w:val="none" w:sz="0" w:space="0" w:color="auto"/>
        <w:right w:val="none" w:sz="0" w:space="0" w:color="auto"/>
      </w:divBdr>
    </w:div>
    <w:div w:id="1038161676">
      <w:bodyDiv w:val="1"/>
      <w:marLeft w:val="0"/>
      <w:marRight w:val="0"/>
      <w:marTop w:val="0"/>
      <w:marBottom w:val="0"/>
      <w:divBdr>
        <w:top w:val="none" w:sz="0" w:space="0" w:color="auto"/>
        <w:left w:val="none" w:sz="0" w:space="0" w:color="auto"/>
        <w:bottom w:val="none" w:sz="0" w:space="0" w:color="auto"/>
        <w:right w:val="none" w:sz="0" w:space="0" w:color="auto"/>
      </w:divBdr>
    </w:div>
    <w:div w:id="1046561441">
      <w:bodyDiv w:val="1"/>
      <w:marLeft w:val="0"/>
      <w:marRight w:val="0"/>
      <w:marTop w:val="0"/>
      <w:marBottom w:val="0"/>
      <w:divBdr>
        <w:top w:val="none" w:sz="0" w:space="0" w:color="auto"/>
        <w:left w:val="none" w:sz="0" w:space="0" w:color="auto"/>
        <w:bottom w:val="none" w:sz="0" w:space="0" w:color="auto"/>
        <w:right w:val="none" w:sz="0" w:space="0" w:color="auto"/>
      </w:divBdr>
    </w:div>
    <w:div w:id="1052537436">
      <w:bodyDiv w:val="1"/>
      <w:marLeft w:val="0"/>
      <w:marRight w:val="0"/>
      <w:marTop w:val="0"/>
      <w:marBottom w:val="0"/>
      <w:divBdr>
        <w:top w:val="none" w:sz="0" w:space="0" w:color="auto"/>
        <w:left w:val="none" w:sz="0" w:space="0" w:color="auto"/>
        <w:bottom w:val="none" w:sz="0" w:space="0" w:color="auto"/>
        <w:right w:val="none" w:sz="0" w:space="0" w:color="auto"/>
      </w:divBdr>
    </w:div>
    <w:div w:id="1068378392">
      <w:bodyDiv w:val="1"/>
      <w:marLeft w:val="0"/>
      <w:marRight w:val="0"/>
      <w:marTop w:val="0"/>
      <w:marBottom w:val="0"/>
      <w:divBdr>
        <w:top w:val="none" w:sz="0" w:space="0" w:color="auto"/>
        <w:left w:val="none" w:sz="0" w:space="0" w:color="auto"/>
        <w:bottom w:val="none" w:sz="0" w:space="0" w:color="auto"/>
        <w:right w:val="none" w:sz="0" w:space="0" w:color="auto"/>
      </w:divBdr>
    </w:div>
    <w:div w:id="1071006797">
      <w:bodyDiv w:val="1"/>
      <w:marLeft w:val="0"/>
      <w:marRight w:val="0"/>
      <w:marTop w:val="0"/>
      <w:marBottom w:val="0"/>
      <w:divBdr>
        <w:top w:val="none" w:sz="0" w:space="0" w:color="auto"/>
        <w:left w:val="none" w:sz="0" w:space="0" w:color="auto"/>
        <w:bottom w:val="none" w:sz="0" w:space="0" w:color="auto"/>
        <w:right w:val="none" w:sz="0" w:space="0" w:color="auto"/>
      </w:divBdr>
    </w:div>
    <w:div w:id="1074622551">
      <w:bodyDiv w:val="1"/>
      <w:marLeft w:val="0"/>
      <w:marRight w:val="0"/>
      <w:marTop w:val="0"/>
      <w:marBottom w:val="0"/>
      <w:divBdr>
        <w:top w:val="none" w:sz="0" w:space="0" w:color="auto"/>
        <w:left w:val="none" w:sz="0" w:space="0" w:color="auto"/>
        <w:bottom w:val="none" w:sz="0" w:space="0" w:color="auto"/>
        <w:right w:val="none" w:sz="0" w:space="0" w:color="auto"/>
      </w:divBdr>
    </w:div>
    <w:div w:id="1076711803">
      <w:bodyDiv w:val="1"/>
      <w:marLeft w:val="0"/>
      <w:marRight w:val="0"/>
      <w:marTop w:val="0"/>
      <w:marBottom w:val="0"/>
      <w:divBdr>
        <w:top w:val="none" w:sz="0" w:space="0" w:color="auto"/>
        <w:left w:val="none" w:sz="0" w:space="0" w:color="auto"/>
        <w:bottom w:val="none" w:sz="0" w:space="0" w:color="auto"/>
        <w:right w:val="none" w:sz="0" w:space="0" w:color="auto"/>
      </w:divBdr>
    </w:div>
    <w:div w:id="1078094460">
      <w:bodyDiv w:val="1"/>
      <w:marLeft w:val="0"/>
      <w:marRight w:val="0"/>
      <w:marTop w:val="0"/>
      <w:marBottom w:val="0"/>
      <w:divBdr>
        <w:top w:val="none" w:sz="0" w:space="0" w:color="auto"/>
        <w:left w:val="none" w:sz="0" w:space="0" w:color="auto"/>
        <w:bottom w:val="none" w:sz="0" w:space="0" w:color="auto"/>
        <w:right w:val="none" w:sz="0" w:space="0" w:color="auto"/>
      </w:divBdr>
    </w:div>
    <w:div w:id="1089539972">
      <w:bodyDiv w:val="1"/>
      <w:marLeft w:val="0"/>
      <w:marRight w:val="0"/>
      <w:marTop w:val="0"/>
      <w:marBottom w:val="0"/>
      <w:divBdr>
        <w:top w:val="none" w:sz="0" w:space="0" w:color="auto"/>
        <w:left w:val="none" w:sz="0" w:space="0" w:color="auto"/>
        <w:bottom w:val="none" w:sz="0" w:space="0" w:color="auto"/>
        <w:right w:val="none" w:sz="0" w:space="0" w:color="auto"/>
      </w:divBdr>
    </w:div>
    <w:div w:id="1102187296">
      <w:bodyDiv w:val="1"/>
      <w:marLeft w:val="0"/>
      <w:marRight w:val="0"/>
      <w:marTop w:val="0"/>
      <w:marBottom w:val="0"/>
      <w:divBdr>
        <w:top w:val="none" w:sz="0" w:space="0" w:color="auto"/>
        <w:left w:val="none" w:sz="0" w:space="0" w:color="auto"/>
        <w:bottom w:val="none" w:sz="0" w:space="0" w:color="auto"/>
        <w:right w:val="none" w:sz="0" w:space="0" w:color="auto"/>
      </w:divBdr>
    </w:div>
    <w:div w:id="1106970951">
      <w:bodyDiv w:val="1"/>
      <w:marLeft w:val="0"/>
      <w:marRight w:val="0"/>
      <w:marTop w:val="0"/>
      <w:marBottom w:val="0"/>
      <w:divBdr>
        <w:top w:val="none" w:sz="0" w:space="0" w:color="auto"/>
        <w:left w:val="none" w:sz="0" w:space="0" w:color="auto"/>
        <w:bottom w:val="none" w:sz="0" w:space="0" w:color="auto"/>
        <w:right w:val="none" w:sz="0" w:space="0" w:color="auto"/>
      </w:divBdr>
    </w:div>
    <w:div w:id="1110510003">
      <w:bodyDiv w:val="1"/>
      <w:marLeft w:val="0"/>
      <w:marRight w:val="0"/>
      <w:marTop w:val="0"/>
      <w:marBottom w:val="0"/>
      <w:divBdr>
        <w:top w:val="none" w:sz="0" w:space="0" w:color="auto"/>
        <w:left w:val="none" w:sz="0" w:space="0" w:color="auto"/>
        <w:bottom w:val="none" w:sz="0" w:space="0" w:color="auto"/>
        <w:right w:val="none" w:sz="0" w:space="0" w:color="auto"/>
      </w:divBdr>
    </w:div>
    <w:div w:id="1117332853">
      <w:bodyDiv w:val="1"/>
      <w:marLeft w:val="0"/>
      <w:marRight w:val="0"/>
      <w:marTop w:val="0"/>
      <w:marBottom w:val="0"/>
      <w:divBdr>
        <w:top w:val="none" w:sz="0" w:space="0" w:color="auto"/>
        <w:left w:val="none" w:sz="0" w:space="0" w:color="auto"/>
        <w:bottom w:val="none" w:sz="0" w:space="0" w:color="auto"/>
        <w:right w:val="none" w:sz="0" w:space="0" w:color="auto"/>
      </w:divBdr>
    </w:div>
    <w:div w:id="1125586906">
      <w:bodyDiv w:val="1"/>
      <w:marLeft w:val="0"/>
      <w:marRight w:val="0"/>
      <w:marTop w:val="0"/>
      <w:marBottom w:val="0"/>
      <w:divBdr>
        <w:top w:val="none" w:sz="0" w:space="0" w:color="auto"/>
        <w:left w:val="none" w:sz="0" w:space="0" w:color="auto"/>
        <w:bottom w:val="none" w:sz="0" w:space="0" w:color="auto"/>
        <w:right w:val="none" w:sz="0" w:space="0" w:color="auto"/>
      </w:divBdr>
    </w:div>
    <w:div w:id="1129276632">
      <w:bodyDiv w:val="1"/>
      <w:marLeft w:val="0"/>
      <w:marRight w:val="0"/>
      <w:marTop w:val="0"/>
      <w:marBottom w:val="0"/>
      <w:divBdr>
        <w:top w:val="none" w:sz="0" w:space="0" w:color="auto"/>
        <w:left w:val="none" w:sz="0" w:space="0" w:color="auto"/>
        <w:bottom w:val="none" w:sz="0" w:space="0" w:color="auto"/>
        <w:right w:val="none" w:sz="0" w:space="0" w:color="auto"/>
      </w:divBdr>
    </w:div>
    <w:div w:id="1132211089">
      <w:bodyDiv w:val="1"/>
      <w:marLeft w:val="0"/>
      <w:marRight w:val="0"/>
      <w:marTop w:val="0"/>
      <w:marBottom w:val="0"/>
      <w:divBdr>
        <w:top w:val="none" w:sz="0" w:space="0" w:color="auto"/>
        <w:left w:val="none" w:sz="0" w:space="0" w:color="auto"/>
        <w:bottom w:val="none" w:sz="0" w:space="0" w:color="auto"/>
        <w:right w:val="none" w:sz="0" w:space="0" w:color="auto"/>
      </w:divBdr>
    </w:div>
    <w:div w:id="1134255984">
      <w:bodyDiv w:val="1"/>
      <w:marLeft w:val="0"/>
      <w:marRight w:val="0"/>
      <w:marTop w:val="0"/>
      <w:marBottom w:val="0"/>
      <w:divBdr>
        <w:top w:val="none" w:sz="0" w:space="0" w:color="auto"/>
        <w:left w:val="none" w:sz="0" w:space="0" w:color="auto"/>
        <w:bottom w:val="none" w:sz="0" w:space="0" w:color="auto"/>
        <w:right w:val="none" w:sz="0" w:space="0" w:color="auto"/>
      </w:divBdr>
    </w:div>
    <w:div w:id="1135832783">
      <w:bodyDiv w:val="1"/>
      <w:marLeft w:val="0"/>
      <w:marRight w:val="0"/>
      <w:marTop w:val="0"/>
      <w:marBottom w:val="0"/>
      <w:divBdr>
        <w:top w:val="none" w:sz="0" w:space="0" w:color="auto"/>
        <w:left w:val="none" w:sz="0" w:space="0" w:color="auto"/>
        <w:bottom w:val="none" w:sz="0" w:space="0" w:color="auto"/>
        <w:right w:val="none" w:sz="0" w:space="0" w:color="auto"/>
      </w:divBdr>
    </w:div>
    <w:div w:id="1138381151">
      <w:bodyDiv w:val="1"/>
      <w:marLeft w:val="0"/>
      <w:marRight w:val="0"/>
      <w:marTop w:val="0"/>
      <w:marBottom w:val="0"/>
      <w:divBdr>
        <w:top w:val="none" w:sz="0" w:space="0" w:color="auto"/>
        <w:left w:val="none" w:sz="0" w:space="0" w:color="auto"/>
        <w:bottom w:val="none" w:sz="0" w:space="0" w:color="auto"/>
        <w:right w:val="none" w:sz="0" w:space="0" w:color="auto"/>
      </w:divBdr>
    </w:div>
    <w:div w:id="1139153716">
      <w:bodyDiv w:val="1"/>
      <w:marLeft w:val="0"/>
      <w:marRight w:val="0"/>
      <w:marTop w:val="0"/>
      <w:marBottom w:val="0"/>
      <w:divBdr>
        <w:top w:val="none" w:sz="0" w:space="0" w:color="auto"/>
        <w:left w:val="none" w:sz="0" w:space="0" w:color="auto"/>
        <w:bottom w:val="none" w:sz="0" w:space="0" w:color="auto"/>
        <w:right w:val="none" w:sz="0" w:space="0" w:color="auto"/>
      </w:divBdr>
    </w:div>
    <w:div w:id="1139958306">
      <w:bodyDiv w:val="1"/>
      <w:marLeft w:val="0"/>
      <w:marRight w:val="0"/>
      <w:marTop w:val="0"/>
      <w:marBottom w:val="0"/>
      <w:divBdr>
        <w:top w:val="none" w:sz="0" w:space="0" w:color="auto"/>
        <w:left w:val="none" w:sz="0" w:space="0" w:color="auto"/>
        <w:bottom w:val="none" w:sz="0" w:space="0" w:color="auto"/>
        <w:right w:val="none" w:sz="0" w:space="0" w:color="auto"/>
      </w:divBdr>
    </w:div>
    <w:div w:id="1144735941">
      <w:bodyDiv w:val="1"/>
      <w:marLeft w:val="0"/>
      <w:marRight w:val="0"/>
      <w:marTop w:val="0"/>
      <w:marBottom w:val="0"/>
      <w:divBdr>
        <w:top w:val="none" w:sz="0" w:space="0" w:color="auto"/>
        <w:left w:val="none" w:sz="0" w:space="0" w:color="auto"/>
        <w:bottom w:val="none" w:sz="0" w:space="0" w:color="auto"/>
        <w:right w:val="none" w:sz="0" w:space="0" w:color="auto"/>
      </w:divBdr>
    </w:div>
    <w:div w:id="1158695268">
      <w:bodyDiv w:val="1"/>
      <w:marLeft w:val="0"/>
      <w:marRight w:val="0"/>
      <w:marTop w:val="0"/>
      <w:marBottom w:val="0"/>
      <w:divBdr>
        <w:top w:val="none" w:sz="0" w:space="0" w:color="auto"/>
        <w:left w:val="none" w:sz="0" w:space="0" w:color="auto"/>
        <w:bottom w:val="none" w:sz="0" w:space="0" w:color="auto"/>
        <w:right w:val="none" w:sz="0" w:space="0" w:color="auto"/>
      </w:divBdr>
    </w:div>
    <w:div w:id="1167938955">
      <w:bodyDiv w:val="1"/>
      <w:marLeft w:val="0"/>
      <w:marRight w:val="0"/>
      <w:marTop w:val="0"/>
      <w:marBottom w:val="0"/>
      <w:divBdr>
        <w:top w:val="none" w:sz="0" w:space="0" w:color="auto"/>
        <w:left w:val="none" w:sz="0" w:space="0" w:color="auto"/>
        <w:bottom w:val="none" w:sz="0" w:space="0" w:color="auto"/>
        <w:right w:val="none" w:sz="0" w:space="0" w:color="auto"/>
      </w:divBdr>
    </w:div>
    <w:div w:id="1172797332">
      <w:bodyDiv w:val="1"/>
      <w:marLeft w:val="0"/>
      <w:marRight w:val="0"/>
      <w:marTop w:val="0"/>
      <w:marBottom w:val="0"/>
      <w:divBdr>
        <w:top w:val="none" w:sz="0" w:space="0" w:color="auto"/>
        <w:left w:val="none" w:sz="0" w:space="0" w:color="auto"/>
        <w:bottom w:val="none" w:sz="0" w:space="0" w:color="auto"/>
        <w:right w:val="none" w:sz="0" w:space="0" w:color="auto"/>
      </w:divBdr>
    </w:div>
    <w:div w:id="1173568229">
      <w:bodyDiv w:val="1"/>
      <w:marLeft w:val="0"/>
      <w:marRight w:val="0"/>
      <w:marTop w:val="0"/>
      <w:marBottom w:val="0"/>
      <w:divBdr>
        <w:top w:val="none" w:sz="0" w:space="0" w:color="auto"/>
        <w:left w:val="none" w:sz="0" w:space="0" w:color="auto"/>
        <w:bottom w:val="none" w:sz="0" w:space="0" w:color="auto"/>
        <w:right w:val="none" w:sz="0" w:space="0" w:color="auto"/>
      </w:divBdr>
    </w:div>
    <w:div w:id="1183933763">
      <w:bodyDiv w:val="1"/>
      <w:marLeft w:val="0"/>
      <w:marRight w:val="0"/>
      <w:marTop w:val="0"/>
      <w:marBottom w:val="0"/>
      <w:divBdr>
        <w:top w:val="none" w:sz="0" w:space="0" w:color="auto"/>
        <w:left w:val="none" w:sz="0" w:space="0" w:color="auto"/>
        <w:bottom w:val="none" w:sz="0" w:space="0" w:color="auto"/>
        <w:right w:val="none" w:sz="0" w:space="0" w:color="auto"/>
      </w:divBdr>
    </w:div>
    <w:div w:id="1183939893">
      <w:bodyDiv w:val="1"/>
      <w:marLeft w:val="0"/>
      <w:marRight w:val="0"/>
      <w:marTop w:val="0"/>
      <w:marBottom w:val="0"/>
      <w:divBdr>
        <w:top w:val="none" w:sz="0" w:space="0" w:color="auto"/>
        <w:left w:val="none" w:sz="0" w:space="0" w:color="auto"/>
        <w:bottom w:val="none" w:sz="0" w:space="0" w:color="auto"/>
        <w:right w:val="none" w:sz="0" w:space="0" w:color="auto"/>
      </w:divBdr>
    </w:div>
    <w:div w:id="1189367208">
      <w:bodyDiv w:val="1"/>
      <w:marLeft w:val="0"/>
      <w:marRight w:val="0"/>
      <w:marTop w:val="0"/>
      <w:marBottom w:val="0"/>
      <w:divBdr>
        <w:top w:val="none" w:sz="0" w:space="0" w:color="auto"/>
        <w:left w:val="none" w:sz="0" w:space="0" w:color="auto"/>
        <w:bottom w:val="none" w:sz="0" w:space="0" w:color="auto"/>
        <w:right w:val="none" w:sz="0" w:space="0" w:color="auto"/>
      </w:divBdr>
    </w:div>
    <w:div w:id="1190264976">
      <w:bodyDiv w:val="1"/>
      <w:marLeft w:val="0"/>
      <w:marRight w:val="0"/>
      <w:marTop w:val="0"/>
      <w:marBottom w:val="0"/>
      <w:divBdr>
        <w:top w:val="none" w:sz="0" w:space="0" w:color="auto"/>
        <w:left w:val="none" w:sz="0" w:space="0" w:color="auto"/>
        <w:bottom w:val="none" w:sz="0" w:space="0" w:color="auto"/>
        <w:right w:val="none" w:sz="0" w:space="0" w:color="auto"/>
      </w:divBdr>
    </w:div>
    <w:div w:id="1208103724">
      <w:bodyDiv w:val="1"/>
      <w:marLeft w:val="0"/>
      <w:marRight w:val="0"/>
      <w:marTop w:val="0"/>
      <w:marBottom w:val="0"/>
      <w:divBdr>
        <w:top w:val="none" w:sz="0" w:space="0" w:color="auto"/>
        <w:left w:val="none" w:sz="0" w:space="0" w:color="auto"/>
        <w:bottom w:val="none" w:sz="0" w:space="0" w:color="auto"/>
        <w:right w:val="none" w:sz="0" w:space="0" w:color="auto"/>
      </w:divBdr>
    </w:div>
    <w:div w:id="1208688702">
      <w:bodyDiv w:val="1"/>
      <w:marLeft w:val="0"/>
      <w:marRight w:val="0"/>
      <w:marTop w:val="0"/>
      <w:marBottom w:val="0"/>
      <w:divBdr>
        <w:top w:val="none" w:sz="0" w:space="0" w:color="auto"/>
        <w:left w:val="none" w:sz="0" w:space="0" w:color="auto"/>
        <w:bottom w:val="none" w:sz="0" w:space="0" w:color="auto"/>
        <w:right w:val="none" w:sz="0" w:space="0" w:color="auto"/>
      </w:divBdr>
    </w:div>
    <w:div w:id="1210995106">
      <w:bodyDiv w:val="1"/>
      <w:marLeft w:val="0"/>
      <w:marRight w:val="0"/>
      <w:marTop w:val="0"/>
      <w:marBottom w:val="0"/>
      <w:divBdr>
        <w:top w:val="none" w:sz="0" w:space="0" w:color="auto"/>
        <w:left w:val="none" w:sz="0" w:space="0" w:color="auto"/>
        <w:bottom w:val="none" w:sz="0" w:space="0" w:color="auto"/>
        <w:right w:val="none" w:sz="0" w:space="0" w:color="auto"/>
      </w:divBdr>
    </w:div>
    <w:div w:id="1217162044">
      <w:bodyDiv w:val="1"/>
      <w:marLeft w:val="0"/>
      <w:marRight w:val="0"/>
      <w:marTop w:val="0"/>
      <w:marBottom w:val="0"/>
      <w:divBdr>
        <w:top w:val="none" w:sz="0" w:space="0" w:color="auto"/>
        <w:left w:val="none" w:sz="0" w:space="0" w:color="auto"/>
        <w:bottom w:val="none" w:sz="0" w:space="0" w:color="auto"/>
        <w:right w:val="none" w:sz="0" w:space="0" w:color="auto"/>
      </w:divBdr>
    </w:div>
    <w:div w:id="1222256735">
      <w:bodyDiv w:val="1"/>
      <w:marLeft w:val="0"/>
      <w:marRight w:val="0"/>
      <w:marTop w:val="0"/>
      <w:marBottom w:val="0"/>
      <w:divBdr>
        <w:top w:val="none" w:sz="0" w:space="0" w:color="auto"/>
        <w:left w:val="none" w:sz="0" w:space="0" w:color="auto"/>
        <w:bottom w:val="none" w:sz="0" w:space="0" w:color="auto"/>
        <w:right w:val="none" w:sz="0" w:space="0" w:color="auto"/>
      </w:divBdr>
    </w:div>
    <w:div w:id="1237738973">
      <w:bodyDiv w:val="1"/>
      <w:marLeft w:val="0"/>
      <w:marRight w:val="0"/>
      <w:marTop w:val="0"/>
      <w:marBottom w:val="0"/>
      <w:divBdr>
        <w:top w:val="none" w:sz="0" w:space="0" w:color="auto"/>
        <w:left w:val="none" w:sz="0" w:space="0" w:color="auto"/>
        <w:bottom w:val="none" w:sz="0" w:space="0" w:color="auto"/>
        <w:right w:val="none" w:sz="0" w:space="0" w:color="auto"/>
      </w:divBdr>
    </w:div>
    <w:div w:id="1244950449">
      <w:bodyDiv w:val="1"/>
      <w:marLeft w:val="0"/>
      <w:marRight w:val="0"/>
      <w:marTop w:val="0"/>
      <w:marBottom w:val="0"/>
      <w:divBdr>
        <w:top w:val="none" w:sz="0" w:space="0" w:color="auto"/>
        <w:left w:val="none" w:sz="0" w:space="0" w:color="auto"/>
        <w:bottom w:val="none" w:sz="0" w:space="0" w:color="auto"/>
        <w:right w:val="none" w:sz="0" w:space="0" w:color="auto"/>
      </w:divBdr>
    </w:div>
    <w:div w:id="1258291485">
      <w:bodyDiv w:val="1"/>
      <w:marLeft w:val="0"/>
      <w:marRight w:val="0"/>
      <w:marTop w:val="0"/>
      <w:marBottom w:val="0"/>
      <w:divBdr>
        <w:top w:val="none" w:sz="0" w:space="0" w:color="auto"/>
        <w:left w:val="none" w:sz="0" w:space="0" w:color="auto"/>
        <w:bottom w:val="none" w:sz="0" w:space="0" w:color="auto"/>
        <w:right w:val="none" w:sz="0" w:space="0" w:color="auto"/>
      </w:divBdr>
    </w:div>
    <w:div w:id="1264996534">
      <w:bodyDiv w:val="1"/>
      <w:marLeft w:val="0"/>
      <w:marRight w:val="0"/>
      <w:marTop w:val="0"/>
      <w:marBottom w:val="0"/>
      <w:divBdr>
        <w:top w:val="none" w:sz="0" w:space="0" w:color="auto"/>
        <w:left w:val="none" w:sz="0" w:space="0" w:color="auto"/>
        <w:bottom w:val="none" w:sz="0" w:space="0" w:color="auto"/>
        <w:right w:val="none" w:sz="0" w:space="0" w:color="auto"/>
      </w:divBdr>
    </w:div>
    <w:div w:id="1297099118">
      <w:bodyDiv w:val="1"/>
      <w:marLeft w:val="0"/>
      <w:marRight w:val="0"/>
      <w:marTop w:val="0"/>
      <w:marBottom w:val="0"/>
      <w:divBdr>
        <w:top w:val="none" w:sz="0" w:space="0" w:color="auto"/>
        <w:left w:val="none" w:sz="0" w:space="0" w:color="auto"/>
        <w:bottom w:val="none" w:sz="0" w:space="0" w:color="auto"/>
        <w:right w:val="none" w:sz="0" w:space="0" w:color="auto"/>
      </w:divBdr>
    </w:div>
    <w:div w:id="1297564135">
      <w:bodyDiv w:val="1"/>
      <w:marLeft w:val="0"/>
      <w:marRight w:val="0"/>
      <w:marTop w:val="0"/>
      <w:marBottom w:val="0"/>
      <w:divBdr>
        <w:top w:val="none" w:sz="0" w:space="0" w:color="auto"/>
        <w:left w:val="none" w:sz="0" w:space="0" w:color="auto"/>
        <w:bottom w:val="none" w:sz="0" w:space="0" w:color="auto"/>
        <w:right w:val="none" w:sz="0" w:space="0" w:color="auto"/>
      </w:divBdr>
    </w:div>
    <w:div w:id="1310400597">
      <w:bodyDiv w:val="1"/>
      <w:marLeft w:val="0"/>
      <w:marRight w:val="0"/>
      <w:marTop w:val="0"/>
      <w:marBottom w:val="0"/>
      <w:divBdr>
        <w:top w:val="none" w:sz="0" w:space="0" w:color="auto"/>
        <w:left w:val="none" w:sz="0" w:space="0" w:color="auto"/>
        <w:bottom w:val="none" w:sz="0" w:space="0" w:color="auto"/>
        <w:right w:val="none" w:sz="0" w:space="0" w:color="auto"/>
      </w:divBdr>
    </w:div>
    <w:div w:id="1312905329">
      <w:bodyDiv w:val="1"/>
      <w:marLeft w:val="0"/>
      <w:marRight w:val="0"/>
      <w:marTop w:val="0"/>
      <w:marBottom w:val="0"/>
      <w:divBdr>
        <w:top w:val="none" w:sz="0" w:space="0" w:color="auto"/>
        <w:left w:val="none" w:sz="0" w:space="0" w:color="auto"/>
        <w:bottom w:val="none" w:sz="0" w:space="0" w:color="auto"/>
        <w:right w:val="none" w:sz="0" w:space="0" w:color="auto"/>
      </w:divBdr>
    </w:div>
    <w:div w:id="1328292497">
      <w:bodyDiv w:val="1"/>
      <w:marLeft w:val="0"/>
      <w:marRight w:val="0"/>
      <w:marTop w:val="0"/>
      <w:marBottom w:val="0"/>
      <w:divBdr>
        <w:top w:val="none" w:sz="0" w:space="0" w:color="auto"/>
        <w:left w:val="none" w:sz="0" w:space="0" w:color="auto"/>
        <w:bottom w:val="none" w:sz="0" w:space="0" w:color="auto"/>
        <w:right w:val="none" w:sz="0" w:space="0" w:color="auto"/>
      </w:divBdr>
    </w:div>
    <w:div w:id="1331908002">
      <w:bodyDiv w:val="1"/>
      <w:marLeft w:val="0"/>
      <w:marRight w:val="0"/>
      <w:marTop w:val="0"/>
      <w:marBottom w:val="0"/>
      <w:divBdr>
        <w:top w:val="none" w:sz="0" w:space="0" w:color="auto"/>
        <w:left w:val="none" w:sz="0" w:space="0" w:color="auto"/>
        <w:bottom w:val="none" w:sz="0" w:space="0" w:color="auto"/>
        <w:right w:val="none" w:sz="0" w:space="0" w:color="auto"/>
      </w:divBdr>
    </w:div>
    <w:div w:id="1347513347">
      <w:bodyDiv w:val="1"/>
      <w:marLeft w:val="0"/>
      <w:marRight w:val="0"/>
      <w:marTop w:val="0"/>
      <w:marBottom w:val="0"/>
      <w:divBdr>
        <w:top w:val="none" w:sz="0" w:space="0" w:color="auto"/>
        <w:left w:val="none" w:sz="0" w:space="0" w:color="auto"/>
        <w:bottom w:val="none" w:sz="0" w:space="0" w:color="auto"/>
        <w:right w:val="none" w:sz="0" w:space="0" w:color="auto"/>
      </w:divBdr>
    </w:div>
    <w:div w:id="1356543618">
      <w:bodyDiv w:val="1"/>
      <w:marLeft w:val="0"/>
      <w:marRight w:val="0"/>
      <w:marTop w:val="0"/>
      <w:marBottom w:val="0"/>
      <w:divBdr>
        <w:top w:val="none" w:sz="0" w:space="0" w:color="auto"/>
        <w:left w:val="none" w:sz="0" w:space="0" w:color="auto"/>
        <w:bottom w:val="none" w:sz="0" w:space="0" w:color="auto"/>
        <w:right w:val="none" w:sz="0" w:space="0" w:color="auto"/>
      </w:divBdr>
    </w:div>
    <w:div w:id="1359314175">
      <w:bodyDiv w:val="1"/>
      <w:marLeft w:val="0"/>
      <w:marRight w:val="0"/>
      <w:marTop w:val="0"/>
      <w:marBottom w:val="0"/>
      <w:divBdr>
        <w:top w:val="none" w:sz="0" w:space="0" w:color="auto"/>
        <w:left w:val="none" w:sz="0" w:space="0" w:color="auto"/>
        <w:bottom w:val="none" w:sz="0" w:space="0" w:color="auto"/>
        <w:right w:val="none" w:sz="0" w:space="0" w:color="auto"/>
      </w:divBdr>
    </w:div>
    <w:div w:id="1368869989">
      <w:bodyDiv w:val="1"/>
      <w:marLeft w:val="0"/>
      <w:marRight w:val="0"/>
      <w:marTop w:val="0"/>
      <w:marBottom w:val="0"/>
      <w:divBdr>
        <w:top w:val="none" w:sz="0" w:space="0" w:color="auto"/>
        <w:left w:val="none" w:sz="0" w:space="0" w:color="auto"/>
        <w:bottom w:val="none" w:sz="0" w:space="0" w:color="auto"/>
        <w:right w:val="none" w:sz="0" w:space="0" w:color="auto"/>
      </w:divBdr>
    </w:div>
    <w:div w:id="1370178957">
      <w:bodyDiv w:val="1"/>
      <w:marLeft w:val="0"/>
      <w:marRight w:val="0"/>
      <w:marTop w:val="0"/>
      <w:marBottom w:val="0"/>
      <w:divBdr>
        <w:top w:val="none" w:sz="0" w:space="0" w:color="auto"/>
        <w:left w:val="none" w:sz="0" w:space="0" w:color="auto"/>
        <w:bottom w:val="none" w:sz="0" w:space="0" w:color="auto"/>
        <w:right w:val="none" w:sz="0" w:space="0" w:color="auto"/>
      </w:divBdr>
    </w:div>
    <w:div w:id="1379165593">
      <w:bodyDiv w:val="1"/>
      <w:marLeft w:val="0"/>
      <w:marRight w:val="0"/>
      <w:marTop w:val="0"/>
      <w:marBottom w:val="0"/>
      <w:divBdr>
        <w:top w:val="none" w:sz="0" w:space="0" w:color="auto"/>
        <w:left w:val="none" w:sz="0" w:space="0" w:color="auto"/>
        <w:bottom w:val="none" w:sz="0" w:space="0" w:color="auto"/>
        <w:right w:val="none" w:sz="0" w:space="0" w:color="auto"/>
      </w:divBdr>
    </w:div>
    <w:div w:id="1382316721">
      <w:bodyDiv w:val="1"/>
      <w:marLeft w:val="0"/>
      <w:marRight w:val="0"/>
      <w:marTop w:val="0"/>
      <w:marBottom w:val="0"/>
      <w:divBdr>
        <w:top w:val="none" w:sz="0" w:space="0" w:color="auto"/>
        <w:left w:val="none" w:sz="0" w:space="0" w:color="auto"/>
        <w:bottom w:val="none" w:sz="0" w:space="0" w:color="auto"/>
        <w:right w:val="none" w:sz="0" w:space="0" w:color="auto"/>
      </w:divBdr>
    </w:div>
    <w:div w:id="1385987504">
      <w:bodyDiv w:val="1"/>
      <w:marLeft w:val="0"/>
      <w:marRight w:val="0"/>
      <w:marTop w:val="0"/>
      <w:marBottom w:val="0"/>
      <w:divBdr>
        <w:top w:val="none" w:sz="0" w:space="0" w:color="auto"/>
        <w:left w:val="none" w:sz="0" w:space="0" w:color="auto"/>
        <w:bottom w:val="none" w:sz="0" w:space="0" w:color="auto"/>
        <w:right w:val="none" w:sz="0" w:space="0" w:color="auto"/>
      </w:divBdr>
    </w:div>
    <w:div w:id="1388187225">
      <w:bodyDiv w:val="1"/>
      <w:marLeft w:val="0"/>
      <w:marRight w:val="0"/>
      <w:marTop w:val="0"/>
      <w:marBottom w:val="0"/>
      <w:divBdr>
        <w:top w:val="none" w:sz="0" w:space="0" w:color="auto"/>
        <w:left w:val="none" w:sz="0" w:space="0" w:color="auto"/>
        <w:bottom w:val="none" w:sz="0" w:space="0" w:color="auto"/>
        <w:right w:val="none" w:sz="0" w:space="0" w:color="auto"/>
      </w:divBdr>
    </w:div>
    <w:div w:id="1389720366">
      <w:bodyDiv w:val="1"/>
      <w:marLeft w:val="0"/>
      <w:marRight w:val="0"/>
      <w:marTop w:val="0"/>
      <w:marBottom w:val="0"/>
      <w:divBdr>
        <w:top w:val="none" w:sz="0" w:space="0" w:color="auto"/>
        <w:left w:val="none" w:sz="0" w:space="0" w:color="auto"/>
        <w:bottom w:val="none" w:sz="0" w:space="0" w:color="auto"/>
        <w:right w:val="none" w:sz="0" w:space="0" w:color="auto"/>
      </w:divBdr>
    </w:div>
    <w:div w:id="1391466510">
      <w:bodyDiv w:val="1"/>
      <w:marLeft w:val="0"/>
      <w:marRight w:val="0"/>
      <w:marTop w:val="0"/>
      <w:marBottom w:val="0"/>
      <w:divBdr>
        <w:top w:val="none" w:sz="0" w:space="0" w:color="auto"/>
        <w:left w:val="none" w:sz="0" w:space="0" w:color="auto"/>
        <w:bottom w:val="none" w:sz="0" w:space="0" w:color="auto"/>
        <w:right w:val="none" w:sz="0" w:space="0" w:color="auto"/>
      </w:divBdr>
    </w:div>
    <w:div w:id="1393650280">
      <w:bodyDiv w:val="1"/>
      <w:marLeft w:val="0"/>
      <w:marRight w:val="0"/>
      <w:marTop w:val="0"/>
      <w:marBottom w:val="0"/>
      <w:divBdr>
        <w:top w:val="none" w:sz="0" w:space="0" w:color="auto"/>
        <w:left w:val="none" w:sz="0" w:space="0" w:color="auto"/>
        <w:bottom w:val="none" w:sz="0" w:space="0" w:color="auto"/>
        <w:right w:val="none" w:sz="0" w:space="0" w:color="auto"/>
      </w:divBdr>
    </w:div>
    <w:div w:id="1399283210">
      <w:bodyDiv w:val="1"/>
      <w:marLeft w:val="0"/>
      <w:marRight w:val="0"/>
      <w:marTop w:val="0"/>
      <w:marBottom w:val="0"/>
      <w:divBdr>
        <w:top w:val="none" w:sz="0" w:space="0" w:color="auto"/>
        <w:left w:val="none" w:sz="0" w:space="0" w:color="auto"/>
        <w:bottom w:val="none" w:sz="0" w:space="0" w:color="auto"/>
        <w:right w:val="none" w:sz="0" w:space="0" w:color="auto"/>
      </w:divBdr>
    </w:div>
    <w:div w:id="1420372667">
      <w:bodyDiv w:val="1"/>
      <w:marLeft w:val="0"/>
      <w:marRight w:val="0"/>
      <w:marTop w:val="0"/>
      <w:marBottom w:val="0"/>
      <w:divBdr>
        <w:top w:val="none" w:sz="0" w:space="0" w:color="auto"/>
        <w:left w:val="none" w:sz="0" w:space="0" w:color="auto"/>
        <w:bottom w:val="none" w:sz="0" w:space="0" w:color="auto"/>
        <w:right w:val="none" w:sz="0" w:space="0" w:color="auto"/>
      </w:divBdr>
    </w:div>
    <w:div w:id="1428887610">
      <w:bodyDiv w:val="1"/>
      <w:marLeft w:val="0"/>
      <w:marRight w:val="0"/>
      <w:marTop w:val="0"/>
      <w:marBottom w:val="0"/>
      <w:divBdr>
        <w:top w:val="none" w:sz="0" w:space="0" w:color="auto"/>
        <w:left w:val="none" w:sz="0" w:space="0" w:color="auto"/>
        <w:bottom w:val="none" w:sz="0" w:space="0" w:color="auto"/>
        <w:right w:val="none" w:sz="0" w:space="0" w:color="auto"/>
      </w:divBdr>
    </w:div>
    <w:div w:id="1430079608">
      <w:bodyDiv w:val="1"/>
      <w:marLeft w:val="0"/>
      <w:marRight w:val="0"/>
      <w:marTop w:val="0"/>
      <w:marBottom w:val="0"/>
      <w:divBdr>
        <w:top w:val="none" w:sz="0" w:space="0" w:color="auto"/>
        <w:left w:val="none" w:sz="0" w:space="0" w:color="auto"/>
        <w:bottom w:val="none" w:sz="0" w:space="0" w:color="auto"/>
        <w:right w:val="none" w:sz="0" w:space="0" w:color="auto"/>
      </w:divBdr>
    </w:div>
    <w:div w:id="1440906585">
      <w:bodyDiv w:val="1"/>
      <w:marLeft w:val="0"/>
      <w:marRight w:val="0"/>
      <w:marTop w:val="0"/>
      <w:marBottom w:val="0"/>
      <w:divBdr>
        <w:top w:val="none" w:sz="0" w:space="0" w:color="auto"/>
        <w:left w:val="none" w:sz="0" w:space="0" w:color="auto"/>
        <w:bottom w:val="none" w:sz="0" w:space="0" w:color="auto"/>
        <w:right w:val="none" w:sz="0" w:space="0" w:color="auto"/>
      </w:divBdr>
    </w:div>
    <w:div w:id="1444499340">
      <w:bodyDiv w:val="1"/>
      <w:marLeft w:val="0"/>
      <w:marRight w:val="0"/>
      <w:marTop w:val="0"/>
      <w:marBottom w:val="0"/>
      <w:divBdr>
        <w:top w:val="none" w:sz="0" w:space="0" w:color="auto"/>
        <w:left w:val="none" w:sz="0" w:space="0" w:color="auto"/>
        <w:bottom w:val="none" w:sz="0" w:space="0" w:color="auto"/>
        <w:right w:val="none" w:sz="0" w:space="0" w:color="auto"/>
      </w:divBdr>
    </w:div>
    <w:div w:id="1450708603">
      <w:bodyDiv w:val="1"/>
      <w:marLeft w:val="0"/>
      <w:marRight w:val="0"/>
      <w:marTop w:val="0"/>
      <w:marBottom w:val="0"/>
      <w:divBdr>
        <w:top w:val="none" w:sz="0" w:space="0" w:color="auto"/>
        <w:left w:val="none" w:sz="0" w:space="0" w:color="auto"/>
        <w:bottom w:val="none" w:sz="0" w:space="0" w:color="auto"/>
        <w:right w:val="none" w:sz="0" w:space="0" w:color="auto"/>
      </w:divBdr>
    </w:div>
    <w:div w:id="1455825609">
      <w:bodyDiv w:val="1"/>
      <w:marLeft w:val="0"/>
      <w:marRight w:val="0"/>
      <w:marTop w:val="0"/>
      <w:marBottom w:val="0"/>
      <w:divBdr>
        <w:top w:val="none" w:sz="0" w:space="0" w:color="auto"/>
        <w:left w:val="none" w:sz="0" w:space="0" w:color="auto"/>
        <w:bottom w:val="none" w:sz="0" w:space="0" w:color="auto"/>
        <w:right w:val="none" w:sz="0" w:space="0" w:color="auto"/>
      </w:divBdr>
    </w:div>
    <w:div w:id="1464687562">
      <w:bodyDiv w:val="1"/>
      <w:marLeft w:val="0"/>
      <w:marRight w:val="0"/>
      <w:marTop w:val="0"/>
      <w:marBottom w:val="0"/>
      <w:divBdr>
        <w:top w:val="none" w:sz="0" w:space="0" w:color="auto"/>
        <w:left w:val="none" w:sz="0" w:space="0" w:color="auto"/>
        <w:bottom w:val="none" w:sz="0" w:space="0" w:color="auto"/>
        <w:right w:val="none" w:sz="0" w:space="0" w:color="auto"/>
      </w:divBdr>
    </w:div>
    <w:div w:id="1474367015">
      <w:bodyDiv w:val="1"/>
      <w:marLeft w:val="0"/>
      <w:marRight w:val="0"/>
      <w:marTop w:val="0"/>
      <w:marBottom w:val="0"/>
      <w:divBdr>
        <w:top w:val="none" w:sz="0" w:space="0" w:color="auto"/>
        <w:left w:val="none" w:sz="0" w:space="0" w:color="auto"/>
        <w:bottom w:val="none" w:sz="0" w:space="0" w:color="auto"/>
        <w:right w:val="none" w:sz="0" w:space="0" w:color="auto"/>
      </w:divBdr>
    </w:div>
    <w:div w:id="1475443380">
      <w:bodyDiv w:val="1"/>
      <w:marLeft w:val="0"/>
      <w:marRight w:val="0"/>
      <w:marTop w:val="0"/>
      <w:marBottom w:val="0"/>
      <w:divBdr>
        <w:top w:val="none" w:sz="0" w:space="0" w:color="auto"/>
        <w:left w:val="none" w:sz="0" w:space="0" w:color="auto"/>
        <w:bottom w:val="none" w:sz="0" w:space="0" w:color="auto"/>
        <w:right w:val="none" w:sz="0" w:space="0" w:color="auto"/>
      </w:divBdr>
    </w:div>
    <w:div w:id="1478569800">
      <w:bodyDiv w:val="1"/>
      <w:marLeft w:val="0"/>
      <w:marRight w:val="0"/>
      <w:marTop w:val="0"/>
      <w:marBottom w:val="0"/>
      <w:divBdr>
        <w:top w:val="none" w:sz="0" w:space="0" w:color="auto"/>
        <w:left w:val="none" w:sz="0" w:space="0" w:color="auto"/>
        <w:bottom w:val="none" w:sz="0" w:space="0" w:color="auto"/>
        <w:right w:val="none" w:sz="0" w:space="0" w:color="auto"/>
      </w:divBdr>
    </w:div>
    <w:div w:id="1482893568">
      <w:bodyDiv w:val="1"/>
      <w:marLeft w:val="0"/>
      <w:marRight w:val="0"/>
      <w:marTop w:val="0"/>
      <w:marBottom w:val="0"/>
      <w:divBdr>
        <w:top w:val="none" w:sz="0" w:space="0" w:color="auto"/>
        <w:left w:val="none" w:sz="0" w:space="0" w:color="auto"/>
        <w:bottom w:val="none" w:sz="0" w:space="0" w:color="auto"/>
        <w:right w:val="none" w:sz="0" w:space="0" w:color="auto"/>
      </w:divBdr>
    </w:div>
    <w:div w:id="1485197398">
      <w:bodyDiv w:val="1"/>
      <w:marLeft w:val="0"/>
      <w:marRight w:val="0"/>
      <w:marTop w:val="0"/>
      <w:marBottom w:val="0"/>
      <w:divBdr>
        <w:top w:val="none" w:sz="0" w:space="0" w:color="auto"/>
        <w:left w:val="none" w:sz="0" w:space="0" w:color="auto"/>
        <w:bottom w:val="none" w:sz="0" w:space="0" w:color="auto"/>
        <w:right w:val="none" w:sz="0" w:space="0" w:color="auto"/>
      </w:divBdr>
    </w:div>
    <w:div w:id="1488129204">
      <w:bodyDiv w:val="1"/>
      <w:marLeft w:val="0"/>
      <w:marRight w:val="0"/>
      <w:marTop w:val="0"/>
      <w:marBottom w:val="0"/>
      <w:divBdr>
        <w:top w:val="none" w:sz="0" w:space="0" w:color="auto"/>
        <w:left w:val="none" w:sz="0" w:space="0" w:color="auto"/>
        <w:bottom w:val="none" w:sz="0" w:space="0" w:color="auto"/>
        <w:right w:val="none" w:sz="0" w:space="0" w:color="auto"/>
      </w:divBdr>
    </w:div>
    <w:div w:id="1498425647">
      <w:bodyDiv w:val="1"/>
      <w:marLeft w:val="0"/>
      <w:marRight w:val="0"/>
      <w:marTop w:val="0"/>
      <w:marBottom w:val="0"/>
      <w:divBdr>
        <w:top w:val="none" w:sz="0" w:space="0" w:color="auto"/>
        <w:left w:val="none" w:sz="0" w:space="0" w:color="auto"/>
        <w:bottom w:val="none" w:sz="0" w:space="0" w:color="auto"/>
        <w:right w:val="none" w:sz="0" w:space="0" w:color="auto"/>
      </w:divBdr>
    </w:div>
    <w:div w:id="1517576078">
      <w:bodyDiv w:val="1"/>
      <w:marLeft w:val="0"/>
      <w:marRight w:val="0"/>
      <w:marTop w:val="0"/>
      <w:marBottom w:val="0"/>
      <w:divBdr>
        <w:top w:val="none" w:sz="0" w:space="0" w:color="auto"/>
        <w:left w:val="none" w:sz="0" w:space="0" w:color="auto"/>
        <w:bottom w:val="none" w:sz="0" w:space="0" w:color="auto"/>
        <w:right w:val="none" w:sz="0" w:space="0" w:color="auto"/>
      </w:divBdr>
    </w:div>
    <w:div w:id="1520511325">
      <w:bodyDiv w:val="1"/>
      <w:marLeft w:val="0"/>
      <w:marRight w:val="0"/>
      <w:marTop w:val="0"/>
      <w:marBottom w:val="0"/>
      <w:divBdr>
        <w:top w:val="none" w:sz="0" w:space="0" w:color="auto"/>
        <w:left w:val="none" w:sz="0" w:space="0" w:color="auto"/>
        <w:bottom w:val="none" w:sz="0" w:space="0" w:color="auto"/>
        <w:right w:val="none" w:sz="0" w:space="0" w:color="auto"/>
      </w:divBdr>
    </w:div>
    <w:div w:id="1527863272">
      <w:bodyDiv w:val="1"/>
      <w:marLeft w:val="0"/>
      <w:marRight w:val="0"/>
      <w:marTop w:val="0"/>
      <w:marBottom w:val="0"/>
      <w:divBdr>
        <w:top w:val="none" w:sz="0" w:space="0" w:color="auto"/>
        <w:left w:val="none" w:sz="0" w:space="0" w:color="auto"/>
        <w:bottom w:val="none" w:sz="0" w:space="0" w:color="auto"/>
        <w:right w:val="none" w:sz="0" w:space="0" w:color="auto"/>
      </w:divBdr>
    </w:div>
    <w:div w:id="1533764940">
      <w:bodyDiv w:val="1"/>
      <w:marLeft w:val="0"/>
      <w:marRight w:val="0"/>
      <w:marTop w:val="0"/>
      <w:marBottom w:val="0"/>
      <w:divBdr>
        <w:top w:val="none" w:sz="0" w:space="0" w:color="auto"/>
        <w:left w:val="none" w:sz="0" w:space="0" w:color="auto"/>
        <w:bottom w:val="none" w:sz="0" w:space="0" w:color="auto"/>
        <w:right w:val="none" w:sz="0" w:space="0" w:color="auto"/>
      </w:divBdr>
    </w:div>
    <w:div w:id="1552040355">
      <w:bodyDiv w:val="1"/>
      <w:marLeft w:val="0"/>
      <w:marRight w:val="0"/>
      <w:marTop w:val="0"/>
      <w:marBottom w:val="0"/>
      <w:divBdr>
        <w:top w:val="none" w:sz="0" w:space="0" w:color="auto"/>
        <w:left w:val="none" w:sz="0" w:space="0" w:color="auto"/>
        <w:bottom w:val="none" w:sz="0" w:space="0" w:color="auto"/>
        <w:right w:val="none" w:sz="0" w:space="0" w:color="auto"/>
      </w:divBdr>
    </w:div>
    <w:div w:id="1557273508">
      <w:bodyDiv w:val="1"/>
      <w:marLeft w:val="0"/>
      <w:marRight w:val="0"/>
      <w:marTop w:val="0"/>
      <w:marBottom w:val="0"/>
      <w:divBdr>
        <w:top w:val="none" w:sz="0" w:space="0" w:color="auto"/>
        <w:left w:val="none" w:sz="0" w:space="0" w:color="auto"/>
        <w:bottom w:val="none" w:sz="0" w:space="0" w:color="auto"/>
        <w:right w:val="none" w:sz="0" w:space="0" w:color="auto"/>
      </w:divBdr>
    </w:div>
    <w:div w:id="1573807554">
      <w:bodyDiv w:val="1"/>
      <w:marLeft w:val="0"/>
      <w:marRight w:val="0"/>
      <w:marTop w:val="0"/>
      <w:marBottom w:val="0"/>
      <w:divBdr>
        <w:top w:val="none" w:sz="0" w:space="0" w:color="auto"/>
        <w:left w:val="none" w:sz="0" w:space="0" w:color="auto"/>
        <w:bottom w:val="none" w:sz="0" w:space="0" w:color="auto"/>
        <w:right w:val="none" w:sz="0" w:space="0" w:color="auto"/>
      </w:divBdr>
    </w:div>
    <w:div w:id="1581940088">
      <w:bodyDiv w:val="1"/>
      <w:marLeft w:val="0"/>
      <w:marRight w:val="0"/>
      <w:marTop w:val="0"/>
      <w:marBottom w:val="0"/>
      <w:divBdr>
        <w:top w:val="none" w:sz="0" w:space="0" w:color="auto"/>
        <w:left w:val="none" w:sz="0" w:space="0" w:color="auto"/>
        <w:bottom w:val="none" w:sz="0" w:space="0" w:color="auto"/>
        <w:right w:val="none" w:sz="0" w:space="0" w:color="auto"/>
      </w:divBdr>
    </w:div>
    <w:div w:id="1583366855">
      <w:bodyDiv w:val="1"/>
      <w:marLeft w:val="0"/>
      <w:marRight w:val="0"/>
      <w:marTop w:val="0"/>
      <w:marBottom w:val="0"/>
      <w:divBdr>
        <w:top w:val="none" w:sz="0" w:space="0" w:color="auto"/>
        <w:left w:val="none" w:sz="0" w:space="0" w:color="auto"/>
        <w:bottom w:val="none" w:sz="0" w:space="0" w:color="auto"/>
        <w:right w:val="none" w:sz="0" w:space="0" w:color="auto"/>
      </w:divBdr>
    </w:div>
    <w:div w:id="1583370700">
      <w:bodyDiv w:val="1"/>
      <w:marLeft w:val="0"/>
      <w:marRight w:val="0"/>
      <w:marTop w:val="0"/>
      <w:marBottom w:val="0"/>
      <w:divBdr>
        <w:top w:val="none" w:sz="0" w:space="0" w:color="auto"/>
        <w:left w:val="none" w:sz="0" w:space="0" w:color="auto"/>
        <w:bottom w:val="none" w:sz="0" w:space="0" w:color="auto"/>
        <w:right w:val="none" w:sz="0" w:space="0" w:color="auto"/>
      </w:divBdr>
    </w:div>
    <w:div w:id="1584802362">
      <w:bodyDiv w:val="1"/>
      <w:marLeft w:val="0"/>
      <w:marRight w:val="0"/>
      <w:marTop w:val="0"/>
      <w:marBottom w:val="0"/>
      <w:divBdr>
        <w:top w:val="none" w:sz="0" w:space="0" w:color="auto"/>
        <w:left w:val="none" w:sz="0" w:space="0" w:color="auto"/>
        <w:bottom w:val="none" w:sz="0" w:space="0" w:color="auto"/>
        <w:right w:val="none" w:sz="0" w:space="0" w:color="auto"/>
      </w:divBdr>
    </w:div>
    <w:div w:id="1586449265">
      <w:bodyDiv w:val="1"/>
      <w:marLeft w:val="0"/>
      <w:marRight w:val="0"/>
      <w:marTop w:val="0"/>
      <w:marBottom w:val="0"/>
      <w:divBdr>
        <w:top w:val="none" w:sz="0" w:space="0" w:color="auto"/>
        <w:left w:val="none" w:sz="0" w:space="0" w:color="auto"/>
        <w:bottom w:val="none" w:sz="0" w:space="0" w:color="auto"/>
        <w:right w:val="none" w:sz="0" w:space="0" w:color="auto"/>
      </w:divBdr>
    </w:div>
    <w:div w:id="1592394318">
      <w:bodyDiv w:val="1"/>
      <w:marLeft w:val="0"/>
      <w:marRight w:val="0"/>
      <w:marTop w:val="0"/>
      <w:marBottom w:val="0"/>
      <w:divBdr>
        <w:top w:val="none" w:sz="0" w:space="0" w:color="auto"/>
        <w:left w:val="none" w:sz="0" w:space="0" w:color="auto"/>
        <w:bottom w:val="none" w:sz="0" w:space="0" w:color="auto"/>
        <w:right w:val="none" w:sz="0" w:space="0" w:color="auto"/>
      </w:divBdr>
    </w:div>
    <w:div w:id="1595091428">
      <w:bodyDiv w:val="1"/>
      <w:marLeft w:val="0"/>
      <w:marRight w:val="0"/>
      <w:marTop w:val="0"/>
      <w:marBottom w:val="0"/>
      <w:divBdr>
        <w:top w:val="none" w:sz="0" w:space="0" w:color="auto"/>
        <w:left w:val="none" w:sz="0" w:space="0" w:color="auto"/>
        <w:bottom w:val="none" w:sz="0" w:space="0" w:color="auto"/>
        <w:right w:val="none" w:sz="0" w:space="0" w:color="auto"/>
      </w:divBdr>
    </w:div>
    <w:div w:id="1596210463">
      <w:bodyDiv w:val="1"/>
      <w:marLeft w:val="0"/>
      <w:marRight w:val="0"/>
      <w:marTop w:val="0"/>
      <w:marBottom w:val="0"/>
      <w:divBdr>
        <w:top w:val="none" w:sz="0" w:space="0" w:color="auto"/>
        <w:left w:val="none" w:sz="0" w:space="0" w:color="auto"/>
        <w:bottom w:val="none" w:sz="0" w:space="0" w:color="auto"/>
        <w:right w:val="none" w:sz="0" w:space="0" w:color="auto"/>
      </w:divBdr>
    </w:div>
    <w:div w:id="1606225576">
      <w:bodyDiv w:val="1"/>
      <w:marLeft w:val="0"/>
      <w:marRight w:val="0"/>
      <w:marTop w:val="0"/>
      <w:marBottom w:val="0"/>
      <w:divBdr>
        <w:top w:val="none" w:sz="0" w:space="0" w:color="auto"/>
        <w:left w:val="none" w:sz="0" w:space="0" w:color="auto"/>
        <w:bottom w:val="none" w:sz="0" w:space="0" w:color="auto"/>
        <w:right w:val="none" w:sz="0" w:space="0" w:color="auto"/>
      </w:divBdr>
    </w:div>
    <w:div w:id="1611548758">
      <w:bodyDiv w:val="1"/>
      <w:marLeft w:val="0"/>
      <w:marRight w:val="0"/>
      <w:marTop w:val="0"/>
      <w:marBottom w:val="0"/>
      <w:divBdr>
        <w:top w:val="none" w:sz="0" w:space="0" w:color="auto"/>
        <w:left w:val="none" w:sz="0" w:space="0" w:color="auto"/>
        <w:bottom w:val="none" w:sz="0" w:space="0" w:color="auto"/>
        <w:right w:val="none" w:sz="0" w:space="0" w:color="auto"/>
      </w:divBdr>
    </w:div>
    <w:div w:id="1624266284">
      <w:bodyDiv w:val="1"/>
      <w:marLeft w:val="0"/>
      <w:marRight w:val="0"/>
      <w:marTop w:val="0"/>
      <w:marBottom w:val="0"/>
      <w:divBdr>
        <w:top w:val="none" w:sz="0" w:space="0" w:color="auto"/>
        <w:left w:val="none" w:sz="0" w:space="0" w:color="auto"/>
        <w:bottom w:val="none" w:sz="0" w:space="0" w:color="auto"/>
        <w:right w:val="none" w:sz="0" w:space="0" w:color="auto"/>
      </w:divBdr>
    </w:div>
    <w:div w:id="1631016886">
      <w:bodyDiv w:val="1"/>
      <w:marLeft w:val="0"/>
      <w:marRight w:val="0"/>
      <w:marTop w:val="0"/>
      <w:marBottom w:val="0"/>
      <w:divBdr>
        <w:top w:val="none" w:sz="0" w:space="0" w:color="auto"/>
        <w:left w:val="none" w:sz="0" w:space="0" w:color="auto"/>
        <w:bottom w:val="none" w:sz="0" w:space="0" w:color="auto"/>
        <w:right w:val="none" w:sz="0" w:space="0" w:color="auto"/>
      </w:divBdr>
    </w:div>
    <w:div w:id="1638952480">
      <w:bodyDiv w:val="1"/>
      <w:marLeft w:val="0"/>
      <w:marRight w:val="0"/>
      <w:marTop w:val="0"/>
      <w:marBottom w:val="0"/>
      <w:divBdr>
        <w:top w:val="none" w:sz="0" w:space="0" w:color="auto"/>
        <w:left w:val="none" w:sz="0" w:space="0" w:color="auto"/>
        <w:bottom w:val="none" w:sz="0" w:space="0" w:color="auto"/>
        <w:right w:val="none" w:sz="0" w:space="0" w:color="auto"/>
      </w:divBdr>
    </w:div>
    <w:div w:id="1641954612">
      <w:bodyDiv w:val="1"/>
      <w:marLeft w:val="0"/>
      <w:marRight w:val="0"/>
      <w:marTop w:val="0"/>
      <w:marBottom w:val="0"/>
      <w:divBdr>
        <w:top w:val="none" w:sz="0" w:space="0" w:color="auto"/>
        <w:left w:val="none" w:sz="0" w:space="0" w:color="auto"/>
        <w:bottom w:val="none" w:sz="0" w:space="0" w:color="auto"/>
        <w:right w:val="none" w:sz="0" w:space="0" w:color="auto"/>
      </w:divBdr>
    </w:div>
    <w:div w:id="1648315198">
      <w:bodyDiv w:val="1"/>
      <w:marLeft w:val="0"/>
      <w:marRight w:val="0"/>
      <w:marTop w:val="0"/>
      <w:marBottom w:val="0"/>
      <w:divBdr>
        <w:top w:val="none" w:sz="0" w:space="0" w:color="auto"/>
        <w:left w:val="none" w:sz="0" w:space="0" w:color="auto"/>
        <w:bottom w:val="none" w:sz="0" w:space="0" w:color="auto"/>
        <w:right w:val="none" w:sz="0" w:space="0" w:color="auto"/>
      </w:divBdr>
    </w:div>
    <w:div w:id="1648320433">
      <w:bodyDiv w:val="1"/>
      <w:marLeft w:val="0"/>
      <w:marRight w:val="0"/>
      <w:marTop w:val="0"/>
      <w:marBottom w:val="0"/>
      <w:divBdr>
        <w:top w:val="none" w:sz="0" w:space="0" w:color="auto"/>
        <w:left w:val="none" w:sz="0" w:space="0" w:color="auto"/>
        <w:bottom w:val="none" w:sz="0" w:space="0" w:color="auto"/>
        <w:right w:val="none" w:sz="0" w:space="0" w:color="auto"/>
      </w:divBdr>
    </w:div>
    <w:div w:id="1649437713">
      <w:bodyDiv w:val="1"/>
      <w:marLeft w:val="0"/>
      <w:marRight w:val="0"/>
      <w:marTop w:val="0"/>
      <w:marBottom w:val="0"/>
      <w:divBdr>
        <w:top w:val="none" w:sz="0" w:space="0" w:color="auto"/>
        <w:left w:val="none" w:sz="0" w:space="0" w:color="auto"/>
        <w:bottom w:val="none" w:sz="0" w:space="0" w:color="auto"/>
        <w:right w:val="none" w:sz="0" w:space="0" w:color="auto"/>
      </w:divBdr>
    </w:div>
    <w:div w:id="1654679917">
      <w:bodyDiv w:val="1"/>
      <w:marLeft w:val="0"/>
      <w:marRight w:val="0"/>
      <w:marTop w:val="0"/>
      <w:marBottom w:val="0"/>
      <w:divBdr>
        <w:top w:val="none" w:sz="0" w:space="0" w:color="auto"/>
        <w:left w:val="none" w:sz="0" w:space="0" w:color="auto"/>
        <w:bottom w:val="none" w:sz="0" w:space="0" w:color="auto"/>
        <w:right w:val="none" w:sz="0" w:space="0" w:color="auto"/>
      </w:divBdr>
    </w:div>
    <w:div w:id="1664357829">
      <w:bodyDiv w:val="1"/>
      <w:marLeft w:val="0"/>
      <w:marRight w:val="0"/>
      <w:marTop w:val="0"/>
      <w:marBottom w:val="0"/>
      <w:divBdr>
        <w:top w:val="none" w:sz="0" w:space="0" w:color="auto"/>
        <w:left w:val="none" w:sz="0" w:space="0" w:color="auto"/>
        <w:bottom w:val="none" w:sz="0" w:space="0" w:color="auto"/>
        <w:right w:val="none" w:sz="0" w:space="0" w:color="auto"/>
      </w:divBdr>
    </w:div>
    <w:div w:id="1665283659">
      <w:bodyDiv w:val="1"/>
      <w:marLeft w:val="0"/>
      <w:marRight w:val="0"/>
      <w:marTop w:val="0"/>
      <w:marBottom w:val="0"/>
      <w:divBdr>
        <w:top w:val="none" w:sz="0" w:space="0" w:color="auto"/>
        <w:left w:val="none" w:sz="0" w:space="0" w:color="auto"/>
        <w:bottom w:val="none" w:sz="0" w:space="0" w:color="auto"/>
        <w:right w:val="none" w:sz="0" w:space="0" w:color="auto"/>
      </w:divBdr>
    </w:div>
    <w:div w:id="1670326590">
      <w:bodyDiv w:val="1"/>
      <w:marLeft w:val="0"/>
      <w:marRight w:val="0"/>
      <w:marTop w:val="0"/>
      <w:marBottom w:val="0"/>
      <w:divBdr>
        <w:top w:val="none" w:sz="0" w:space="0" w:color="auto"/>
        <w:left w:val="none" w:sz="0" w:space="0" w:color="auto"/>
        <w:bottom w:val="none" w:sz="0" w:space="0" w:color="auto"/>
        <w:right w:val="none" w:sz="0" w:space="0" w:color="auto"/>
      </w:divBdr>
    </w:div>
    <w:div w:id="1681424135">
      <w:bodyDiv w:val="1"/>
      <w:marLeft w:val="0"/>
      <w:marRight w:val="0"/>
      <w:marTop w:val="0"/>
      <w:marBottom w:val="0"/>
      <w:divBdr>
        <w:top w:val="none" w:sz="0" w:space="0" w:color="auto"/>
        <w:left w:val="none" w:sz="0" w:space="0" w:color="auto"/>
        <w:bottom w:val="none" w:sz="0" w:space="0" w:color="auto"/>
        <w:right w:val="none" w:sz="0" w:space="0" w:color="auto"/>
      </w:divBdr>
    </w:div>
    <w:div w:id="1685785484">
      <w:bodyDiv w:val="1"/>
      <w:marLeft w:val="0"/>
      <w:marRight w:val="0"/>
      <w:marTop w:val="0"/>
      <w:marBottom w:val="0"/>
      <w:divBdr>
        <w:top w:val="none" w:sz="0" w:space="0" w:color="auto"/>
        <w:left w:val="none" w:sz="0" w:space="0" w:color="auto"/>
        <w:bottom w:val="none" w:sz="0" w:space="0" w:color="auto"/>
        <w:right w:val="none" w:sz="0" w:space="0" w:color="auto"/>
      </w:divBdr>
    </w:div>
    <w:div w:id="1689260350">
      <w:bodyDiv w:val="1"/>
      <w:marLeft w:val="0"/>
      <w:marRight w:val="0"/>
      <w:marTop w:val="0"/>
      <w:marBottom w:val="0"/>
      <w:divBdr>
        <w:top w:val="none" w:sz="0" w:space="0" w:color="auto"/>
        <w:left w:val="none" w:sz="0" w:space="0" w:color="auto"/>
        <w:bottom w:val="none" w:sz="0" w:space="0" w:color="auto"/>
        <w:right w:val="none" w:sz="0" w:space="0" w:color="auto"/>
      </w:divBdr>
    </w:div>
    <w:div w:id="1696809450">
      <w:bodyDiv w:val="1"/>
      <w:marLeft w:val="0"/>
      <w:marRight w:val="0"/>
      <w:marTop w:val="0"/>
      <w:marBottom w:val="0"/>
      <w:divBdr>
        <w:top w:val="none" w:sz="0" w:space="0" w:color="auto"/>
        <w:left w:val="none" w:sz="0" w:space="0" w:color="auto"/>
        <w:bottom w:val="none" w:sz="0" w:space="0" w:color="auto"/>
        <w:right w:val="none" w:sz="0" w:space="0" w:color="auto"/>
      </w:divBdr>
    </w:div>
    <w:div w:id="1701277328">
      <w:bodyDiv w:val="1"/>
      <w:marLeft w:val="0"/>
      <w:marRight w:val="0"/>
      <w:marTop w:val="0"/>
      <w:marBottom w:val="0"/>
      <w:divBdr>
        <w:top w:val="none" w:sz="0" w:space="0" w:color="auto"/>
        <w:left w:val="none" w:sz="0" w:space="0" w:color="auto"/>
        <w:bottom w:val="none" w:sz="0" w:space="0" w:color="auto"/>
        <w:right w:val="none" w:sz="0" w:space="0" w:color="auto"/>
      </w:divBdr>
    </w:div>
    <w:div w:id="1705977098">
      <w:bodyDiv w:val="1"/>
      <w:marLeft w:val="0"/>
      <w:marRight w:val="0"/>
      <w:marTop w:val="0"/>
      <w:marBottom w:val="0"/>
      <w:divBdr>
        <w:top w:val="none" w:sz="0" w:space="0" w:color="auto"/>
        <w:left w:val="none" w:sz="0" w:space="0" w:color="auto"/>
        <w:bottom w:val="none" w:sz="0" w:space="0" w:color="auto"/>
        <w:right w:val="none" w:sz="0" w:space="0" w:color="auto"/>
      </w:divBdr>
    </w:div>
    <w:div w:id="1707873868">
      <w:bodyDiv w:val="1"/>
      <w:marLeft w:val="0"/>
      <w:marRight w:val="0"/>
      <w:marTop w:val="0"/>
      <w:marBottom w:val="0"/>
      <w:divBdr>
        <w:top w:val="none" w:sz="0" w:space="0" w:color="auto"/>
        <w:left w:val="none" w:sz="0" w:space="0" w:color="auto"/>
        <w:bottom w:val="none" w:sz="0" w:space="0" w:color="auto"/>
        <w:right w:val="none" w:sz="0" w:space="0" w:color="auto"/>
      </w:divBdr>
    </w:div>
    <w:div w:id="1714966161">
      <w:bodyDiv w:val="1"/>
      <w:marLeft w:val="0"/>
      <w:marRight w:val="0"/>
      <w:marTop w:val="0"/>
      <w:marBottom w:val="0"/>
      <w:divBdr>
        <w:top w:val="none" w:sz="0" w:space="0" w:color="auto"/>
        <w:left w:val="none" w:sz="0" w:space="0" w:color="auto"/>
        <w:bottom w:val="none" w:sz="0" w:space="0" w:color="auto"/>
        <w:right w:val="none" w:sz="0" w:space="0" w:color="auto"/>
      </w:divBdr>
    </w:div>
    <w:div w:id="1715108766">
      <w:bodyDiv w:val="1"/>
      <w:marLeft w:val="0"/>
      <w:marRight w:val="0"/>
      <w:marTop w:val="0"/>
      <w:marBottom w:val="0"/>
      <w:divBdr>
        <w:top w:val="none" w:sz="0" w:space="0" w:color="auto"/>
        <w:left w:val="none" w:sz="0" w:space="0" w:color="auto"/>
        <w:bottom w:val="none" w:sz="0" w:space="0" w:color="auto"/>
        <w:right w:val="none" w:sz="0" w:space="0" w:color="auto"/>
      </w:divBdr>
    </w:div>
    <w:div w:id="1715615096">
      <w:bodyDiv w:val="1"/>
      <w:marLeft w:val="0"/>
      <w:marRight w:val="0"/>
      <w:marTop w:val="0"/>
      <w:marBottom w:val="0"/>
      <w:divBdr>
        <w:top w:val="none" w:sz="0" w:space="0" w:color="auto"/>
        <w:left w:val="none" w:sz="0" w:space="0" w:color="auto"/>
        <w:bottom w:val="none" w:sz="0" w:space="0" w:color="auto"/>
        <w:right w:val="none" w:sz="0" w:space="0" w:color="auto"/>
      </w:divBdr>
    </w:div>
    <w:div w:id="1717505167">
      <w:bodyDiv w:val="1"/>
      <w:marLeft w:val="0"/>
      <w:marRight w:val="0"/>
      <w:marTop w:val="0"/>
      <w:marBottom w:val="0"/>
      <w:divBdr>
        <w:top w:val="none" w:sz="0" w:space="0" w:color="auto"/>
        <w:left w:val="none" w:sz="0" w:space="0" w:color="auto"/>
        <w:bottom w:val="none" w:sz="0" w:space="0" w:color="auto"/>
        <w:right w:val="none" w:sz="0" w:space="0" w:color="auto"/>
      </w:divBdr>
    </w:div>
    <w:div w:id="1727533466">
      <w:bodyDiv w:val="1"/>
      <w:marLeft w:val="0"/>
      <w:marRight w:val="0"/>
      <w:marTop w:val="0"/>
      <w:marBottom w:val="0"/>
      <w:divBdr>
        <w:top w:val="none" w:sz="0" w:space="0" w:color="auto"/>
        <w:left w:val="none" w:sz="0" w:space="0" w:color="auto"/>
        <w:bottom w:val="none" w:sz="0" w:space="0" w:color="auto"/>
        <w:right w:val="none" w:sz="0" w:space="0" w:color="auto"/>
      </w:divBdr>
    </w:div>
    <w:div w:id="1734111759">
      <w:bodyDiv w:val="1"/>
      <w:marLeft w:val="0"/>
      <w:marRight w:val="0"/>
      <w:marTop w:val="0"/>
      <w:marBottom w:val="0"/>
      <w:divBdr>
        <w:top w:val="none" w:sz="0" w:space="0" w:color="auto"/>
        <w:left w:val="none" w:sz="0" w:space="0" w:color="auto"/>
        <w:bottom w:val="none" w:sz="0" w:space="0" w:color="auto"/>
        <w:right w:val="none" w:sz="0" w:space="0" w:color="auto"/>
      </w:divBdr>
    </w:div>
    <w:div w:id="1739862589">
      <w:bodyDiv w:val="1"/>
      <w:marLeft w:val="0"/>
      <w:marRight w:val="0"/>
      <w:marTop w:val="0"/>
      <w:marBottom w:val="0"/>
      <w:divBdr>
        <w:top w:val="none" w:sz="0" w:space="0" w:color="auto"/>
        <w:left w:val="none" w:sz="0" w:space="0" w:color="auto"/>
        <w:bottom w:val="none" w:sz="0" w:space="0" w:color="auto"/>
        <w:right w:val="none" w:sz="0" w:space="0" w:color="auto"/>
      </w:divBdr>
    </w:div>
    <w:div w:id="1749300717">
      <w:bodyDiv w:val="1"/>
      <w:marLeft w:val="0"/>
      <w:marRight w:val="0"/>
      <w:marTop w:val="0"/>
      <w:marBottom w:val="0"/>
      <w:divBdr>
        <w:top w:val="none" w:sz="0" w:space="0" w:color="auto"/>
        <w:left w:val="none" w:sz="0" w:space="0" w:color="auto"/>
        <w:bottom w:val="none" w:sz="0" w:space="0" w:color="auto"/>
        <w:right w:val="none" w:sz="0" w:space="0" w:color="auto"/>
      </w:divBdr>
    </w:div>
    <w:div w:id="1752241780">
      <w:bodyDiv w:val="1"/>
      <w:marLeft w:val="0"/>
      <w:marRight w:val="0"/>
      <w:marTop w:val="0"/>
      <w:marBottom w:val="0"/>
      <w:divBdr>
        <w:top w:val="none" w:sz="0" w:space="0" w:color="auto"/>
        <w:left w:val="none" w:sz="0" w:space="0" w:color="auto"/>
        <w:bottom w:val="none" w:sz="0" w:space="0" w:color="auto"/>
        <w:right w:val="none" w:sz="0" w:space="0" w:color="auto"/>
      </w:divBdr>
    </w:div>
    <w:div w:id="1754888488">
      <w:bodyDiv w:val="1"/>
      <w:marLeft w:val="0"/>
      <w:marRight w:val="0"/>
      <w:marTop w:val="0"/>
      <w:marBottom w:val="0"/>
      <w:divBdr>
        <w:top w:val="none" w:sz="0" w:space="0" w:color="auto"/>
        <w:left w:val="none" w:sz="0" w:space="0" w:color="auto"/>
        <w:bottom w:val="none" w:sz="0" w:space="0" w:color="auto"/>
        <w:right w:val="none" w:sz="0" w:space="0" w:color="auto"/>
      </w:divBdr>
    </w:div>
    <w:div w:id="1758212846">
      <w:bodyDiv w:val="1"/>
      <w:marLeft w:val="0"/>
      <w:marRight w:val="0"/>
      <w:marTop w:val="0"/>
      <w:marBottom w:val="0"/>
      <w:divBdr>
        <w:top w:val="none" w:sz="0" w:space="0" w:color="auto"/>
        <w:left w:val="none" w:sz="0" w:space="0" w:color="auto"/>
        <w:bottom w:val="none" w:sz="0" w:space="0" w:color="auto"/>
        <w:right w:val="none" w:sz="0" w:space="0" w:color="auto"/>
      </w:divBdr>
    </w:div>
    <w:div w:id="1768571832">
      <w:bodyDiv w:val="1"/>
      <w:marLeft w:val="0"/>
      <w:marRight w:val="0"/>
      <w:marTop w:val="0"/>
      <w:marBottom w:val="0"/>
      <w:divBdr>
        <w:top w:val="none" w:sz="0" w:space="0" w:color="auto"/>
        <w:left w:val="none" w:sz="0" w:space="0" w:color="auto"/>
        <w:bottom w:val="none" w:sz="0" w:space="0" w:color="auto"/>
        <w:right w:val="none" w:sz="0" w:space="0" w:color="auto"/>
      </w:divBdr>
    </w:div>
    <w:div w:id="1771120343">
      <w:bodyDiv w:val="1"/>
      <w:marLeft w:val="0"/>
      <w:marRight w:val="0"/>
      <w:marTop w:val="0"/>
      <w:marBottom w:val="0"/>
      <w:divBdr>
        <w:top w:val="none" w:sz="0" w:space="0" w:color="auto"/>
        <w:left w:val="none" w:sz="0" w:space="0" w:color="auto"/>
        <w:bottom w:val="none" w:sz="0" w:space="0" w:color="auto"/>
        <w:right w:val="none" w:sz="0" w:space="0" w:color="auto"/>
      </w:divBdr>
    </w:div>
    <w:div w:id="1780756263">
      <w:bodyDiv w:val="1"/>
      <w:marLeft w:val="0"/>
      <w:marRight w:val="0"/>
      <w:marTop w:val="0"/>
      <w:marBottom w:val="0"/>
      <w:divBdr>
        <w:top w:val="none" w:sz="0" w:space="0" w:color="auto"/>
        <w:left w:val="none" w:sz="0" w:space="0" w:color="auto"/>
        <w:bottom w:val="none" w:sz="0" w:space="0" w:color="auto"/>
        <w:right w:val="none" w:sz="0" w:space="0" w:color="auto"/>
      </w:divBdr>
    </w:div>
    <w:div w:id="1783914650">
      <w:bodyDiv w:val="1"/>
      <w:marLeft w:val="0"/>
      <w:marRight w:val="0"/>
      <w:marTop w:val="0"/>
      <w:marBottom w:val="0"/>
      <w:divBdr>
        <w:top w:val="none" w:sz="0" w:space="0" w:color="auto"/>
        <w:left w:val="none" w:sz="0" w:space="0" w:color="auto"/>
        <w:bottom w:val="none" w:sz="0" w:space="0" w:color="auto"/>
        <w:right w:val="none" w:sz="0" w:space="0" w:color="auto"/>
      </w:divBdr>
    </w:div>
    <w:div w:id="1786070761">
      <w:bodyDiv w:val="1"/>
      <w:marLeft w:val="0"/>
      <w:marRight w:val="0"/>
      <w:marTop w:val="0"/>
      <w:marBottom w:val="0"/>
      <w:divBdr>
        <w:top w:val="none" w:sz="0" w:space="0" w:color="auto"/>
        <w:left w:val="none" w:sz="0" w:space="0" w:color="auto"/>
        <w:bottom w:val="none" w:sz="0" w:space="0" w:color="auto"/>
        <w:right w:val="none" w:sz="0" w:space="0" w:color="auto"/>
      </w:divBdr>
    </w:div>
    <w:div w:id="1800952335">
      <w:bodyDiv w:val="1"/>
      <w:marLeft w:val="0"/>
      <w:marRight w:val="0"/>
      <w:marTop w:val="0"/>
      <w:marBottom w:val="0"/>
      <w:divBdr>
        <w:top w:val="none" w:sz="0" w:space="0" w:color="auto"/>
        <w:left w:val="none" w:sz="0" w:space="0" w:color="auto"/>
        <w:bottom w:val="none" w:sz="0" w:space="0" w:color="auto"/>
        <w:right w:val="none" w:sz="0" w:space="0" w:color="auto"/>
      </w:divBdr>
    </w:div>
    <w:div w:id="1803578456">
      <w:bodyDiv w:val="1"/>
      <w:marLeft w:val="0"/>
      <w:marRight w:val="0"/>
      <w:marTop w:val="0"/>
      <w:marBottom w:val="0"/>
      <w:divBdr>
        <w:top w:val="none" w:sz="0" w:space="0" w:color="auto"/>
        <w:left w:val="none" w:sz="0" w:space="0" w:color="auto"/>
        <w:bottom w:val="none" w:sz="0" w:space="0" w:color="auto"/>
        <w:right w:val="none" w:sz="0" w:space="0" w:color="auto"/>
      </w:divBdr>
    </w:div>
    <w:div w:id="1807233002">
      <w:bodyDiv w:val="1"/>
      <w:marLeft w:val="0"/>
      <w:marRight w:val="0"/>
      <w:marTop w:val="0"/>
      <w:marBottom w:val="0"/>
      <w:divBdr>
        <w:top w:val="none" w:sz="0" w:space="0" w:color="auto"/>
        <w:left w:val="none" w:sz="0" w:space="0" w:color="auto"/>
        <w:bottom w:val="none" w:sz="0" w:space="0" w:color="auto"/>
        <w:right w:val="none" w:sz="0" w:space="0" w:color="auto"/>
      </w:divBdr>
    </w:div>
    <w:div w:id="1823153875">
      <w:bodyDiv w:val="1"/>
      <w:marLeft w:val="0"/>
      <w:marRight w:val="0"/>
      <w:marTop w:val="0"/>
      <w:marBottom w:val="0"/>
      <w:divBdr>
        <w:top w:val="none" w:sz="0" w:space="0" w:color="auto"/>
        <w:left w:val="none" w:sz="0" w:space="0" w:color="auto"/>
        <w:bottom w:val="none" w:sz="0" w:space="0" w:color="auto"/>
        <w:right w:val="none" w:sz="0" w:space="0" w:color="auto"/>
      </w:divBdr>
    </w:div>
    <w:div w:id="1824005680">
      <w:bodyDiv w:val="1"/>
      <w:marLeft w:val="0"/>
      <w:marRight w:val="0"/>
      <w:marTop w:val="0"/>
      <w:marBottom w:val="0"/>
      <w:divBdr>
        <w:top w:val="none" w:sz="0" w:space="0" w:color="auto"/>
        <w:left w:val="none" w:sz="0" w:space="0" w:color="auto"/>
        <w:bottom w:val="none" w:sz="0" w:space="0" w:color="auto"/>
        <w:right w:val="none" w:sz="0" w:space="0" w:color="auto"/>
      </w:divBdr>
    </w:div>
    <w:div w:id="1824277072">
      <w:bodyDiv w:val="1"/>
      <w:marLeft w:val="0"/>
      <w:marRight w:val="0"/>
      <w:marTop w:val="0"/>
      <w:marBottom w:val="0"/>
      <w:divBdr>
        <w:top w:val="none" w:sz="0" w:space="0" w:color="auto"/>
        <w:left w:val="none" w:sz="0" w:space="0" w:color="auto"/>
        <w:bottom w:val="none" w:sz="0" w:space="0" w:color="auto"/>
        <w:right w:val="none" w:sz="0" w:space="0" w:color="auto"/>
      </w:divBdr>
    </w:div>
    <w:div w:id="1824543232">
      <w:bodyDiv w:val="1"/>
      <w:marLeft w:val="0"/>
      <w:marRight w:val="0"/>
      <w:marTop w:val="0"/>
      <w:marBottom w:val="0"/>
      <w:divBdr>
        <w:top w:val="none" w:sz="0" w:space="0" w:color="auto"/>
        <w:left w:val="none" w:sz="0" w:space="0" w:color="auto"/>
        <w:bottom w:val="none" w:sz="0" w:space="0" w:color="auto"/>
        <w:right w:val="none" w:sz="0" w:space="0" w:color="auto"/>
      </w:divBdr>
    </w:div>
    <w:div w:id="1825930080">
      <w:bodyDiv w:val="1"/>
      <w:marLeft w:val="0"/>
      <w:marRight w:val="0"/>
      <w:marTop w:val="0"/>
      <w:marBottom w:val="0"/>
      <w:divBdr>
        <w:top w:val="none" w:sz="0" w:space="0" w:color="auto"/>
        <w:left w:val="none" w:sz="0" w:space="0" w:color="auto"/>
        <w:bottom w:val="none" w:sz="0" w:space="0" w:color="auto"/>
        <w:right w:val="none" w:sz="0" w:space="0" w:color="auto"/>
      </w:divBdr>
    </w:div>
    <w:div w:id="1834177329">
      <w:bodyDiv w:val="1"/>
      <w:marLeft w:val="0"/>
      <w:marRight w:val="0"/>
      <w:marTop w:val="0"/>
      <w:marBottom w:val="0"/>
      <w:divBdr>
        <w:top w:val="none" w:sz="0" w:space="0" w:color="auto"/>
        <w:left w:val="none" w:sz="0" w:space="0" w:color="auto"/>
        <w:bottom w:val="none" w:sz="0" w:space="0" w:color="auto"/>
        <w:right w:val="none" w:sz="0" w:space="0" w:color="auto"/>
      </w:divBdr>
    </w:div>
    <w:div w:id="1835147481">
      <w:bodyDiv w:val="1"/>
      <w:marLeft w:val="0"/>
      <w:marRight w:val="0"/>
      <w:marTop w:val="0"/>
      <w:marBottom w:val="0"/>
      <w:divBdr>
        <w:top w:val="none" w:sz="0" w:space="0" w:color="auto"/>
        <w:left w:val="none" w:sz="0" w:space="0" w:color="auto"/>
        <w:bottom w:val="none" w:sz="0" w:space="0" w:color="auto"/>
        <w:right w:val="none" w:sz="0" w:space="0" w:color="auto"/>
      </w:divBdr>
    </w:div>
    <w:div w:id="1841385721">
      <w:bodyDiv w:val="1"/>
      <w:marLeft w:val="0"/>
      <w:marRight w:val="0"/>
      <w:marTop w:val="0"/>
      <w:marBottom w:val="0"/>
      <w:divBdr>
        <w:top w:val="none" w:sz="0" w:space="0" w:color="auto"/>
        <w:left w:val="none" w:sz="0" w:space="0" w:color="auto"/>
        <w:bottom w:val="none" w:sz="0" w:space="0" w:color="auto"/>
        <w:right w:val="none" w:sz="0" w:space="0" w:color="auto"/>
      </w:divBdr>
    </w:div>
    <w:div w:id="1855802567">
      <w:bodyDiv w:val="1"/>
      <w:marLeft w:val="0"/>
      <w:marRight w:val="0"/>
      <w:marTop w:val="0"/>
      <w:marBottom w:val="0"/>
      <w:divBdr>
        <w:top w:val="none" w:sz="0" w:space="0" w:color="auto"/>
        <w:left w:val="none" w:sz="0" w:space="0" w:color="auto"/>
        <w:bottom w:val="none" w:sz="0" w:space="0" w:color="auto"/>
        <w:right w:val="none" w:sz="0" w:space="0" w:color="auto"/>
      </w:divBdr>
    </w:div>
    <w:div w:id="1857233305">
      <w:bodyDiv w:val="1"/>
      <w:marLeft w:val="0"/>
      <w:marRight w:val="0"/>
      <w:marTop w:val="0"/>
      <w:marBottom w:val="0"/>
      <w:divBdr>
        <w:top w:val="none" w:sz="0" w:space="0" w:color="auto"/>
        <w:left w:val="none" w:sz="0" w:space="0" w:color="auto"/>
        <w:bottom w:val="none" w:sz="0" w:space="0" w:color="auto"/>
        <w:right w:val="none" w:sz="0" w:space="0" w:color="auto"/>
      </w:divBdr>
    </w:div>
    <w:div w:id="1867281888">
      <w:bodyDiv w:val="1"/>
      <w:marLeft w:val="0"/>
      <w:marRight w:val="0"/>
      <w:marTop w:val="0"/>
      <w:marBottom w:val="0"/>
      <w:divBdr>
        <w:top w:val="none" w:sz="0" w:space="0" w:color="auto"/>
        <w:left w:val="none" w:sz="0" w:space="0" w:color="auto"/>
        <w:bottom w:val="none" w:sz="0" w:space="0" w:color="auto"/>
        <w:right w:val="none" w:sz="0" w:space="0" w:color="auto"/>
      </w:divBdr>
    </w:div>
    <w:div w:id="1873683176">
      <w:bodyDiv w:val="1"/>
      <w:marLeft w:val="0"/>
      <w:marRight w:val="0"/>
      <w:marTop w:val="0"/>
      <w:marBottom w:val="0"/>
      <w:divBdr>
        <w:top w:val="none" w:sz="0" w:space="0" w:color="auto"/>
        <w:left w:val="none" w:sz="0" w:space="0" w:color="auto"/>
        <w:bottom w:val="none" w:sz="0" w:space="0" w:color="auto"/>
        <w:right w:val="none" w:sz="0" w:space="0" w:color="auto"/>
      </w:divBdr>
    </w:div>
    <w:div w:id="1883781892">
      <w:bodyDiv w:val="1"/>
      <w:marLeft w:val="0"/>
      <w:marRight w:val="0"/>
      <w:marTop w:val="0"/>
      <w:marBottom w:val="0"/>
      <w:divBdr>
        <w:top w:val="none" w:sz="0" w:space="0" w:color="auto"/>
        <w:left w:val="none" w:sz="0" w:space="0" w:color="auto"/>
        <w:bottom w:val="none" w:sz="0" w:space="0" w:color="auto"/>
        <w:right w:val="none" w:sz="0" w:space="0" w:color="auto"/>
      </w:divBdr>
    </w:div>
    <w:div w:id="1885096473">
      <w:bodyDiv w:val="1"/>
      <w:marLeft w:val="0"/>
      <w:marRight w:val="0"/>
      <w:marTop w:val="0"/>
      <w:marBottom w:val="0"/>
      <w:divBdr>
        <w:top w:val="none" w:sz="0" w:space="0" w:color="auto"/>
        <w:left w:val="none" w:sz="0" w:space="0" w:color="auto"/>
        <w:bottom w:val="none" w:sz="0" w:space="0" w:color="auto"/>
        <w:right w:val="none" w:sz="0" w:space="0" w:color="auto"/>
      </w:divBdr>
    </w:div>
    <w:div w:id="1892620280">
      <w:bodyDiv w:val="1"/>
      <w:marLeft w:val="0"/>
      <w:marRight w:val="0"/>
      <w:marTop w:val="0"/>
      <w:marBottom w:val="0"/>
      <w:divBdr>
        <w:top w:val="none" w:sz="0" w:space="0" w:color="auto"/>
        <w:left w:val="none" w:sz="0" w:space="0" w:color="auto"/>
        <w:bottom w:val="none" w:sz="0" w:space="0" w:color="auto"/>
        <w:right w:val="none" w:sz="0" w:space="0" w:color="auto"/>
      </w:divBdr>
    </w:div>
    <w:div w:id="1896964015">
      <w:bodyDiv w:val="1"/>
      <w:marLeft w:val="0"/>
      <w:marRight w:val="0"/>
      <w:marTop w:val="0"/>
      <w:marBottom w:val="0"/>
      <w:divBdr>
        <w:top w:val="none" w:sz="0" w:space="0" w:color="auto"/>
        <w:left w:val="none" w:sz="0" w:space="0" w:color="auto"/>
        <w:bottom w:val="none" w:sz="0" w:space="0" w:color="auto"/>
        <w:right w:val="none" w:sz="0" w:space="0" w:color="auto"/>
      </w:divBdr>
    </w:div>
    <w:div w:id="1901860998">
      <w:bodyDiv w:val="1"/>
      <w:marLeft w:val="0"/>
      <w:marRight w:val="0"/>
      <w:marTop w:val="0"/>
      <w:marBottom w:val="0"/>
      <w:divBdr>
        <w:top w:val="none" w:sz="0" w:space="0" w:color="auto"/>
        <w:left w:val="none" w:sz="0" w:space="0" w:color="auto"/>
        <w:bottom w:val="none" w:sz="0" w:space="0" w:color="auto"/>
        <w:right w:val="none" w:sz="0" w:space="0" w:color="auto"/>
      </w:divBdr>
    </w:div>
    <w:div w:id="1921477695">
      <w:bodyDiv w:val="1"/>
      <w:marLeft w:val="0"/>
      <w:marRight w:val="0"/>
      <w:marTop w:val="0"/>
      <w:marBottom w:val="0"/>
      <w:divBdr>
        <w:top w:val="none" w:sz="0" w:space="0" w:color="auto"/>
        <w:left w:val="none" w:sz="0" w:space="0" w:color="auto"/>
        <w:bottom w:val="none" w:sz="0" w:space="0" w:color="auto"/>
        <w:right w:val="none" w:sz="0" w:space="0" w:color="auto"/>
      </w:divBdr>
    </w:div>
    <w:div w:id="1931742720">
      <w:bodyDiv w:val="1"/>
      <w:marLeft w:val="0"/>
      <w:marRight w:val="0"/>
      <w:marTop w:val="0"/>
      <w:marBottom w:val="0"/>
      <w:divBdr>
        <w:top w:val="none" w:sz="0" w:space="0" w:color="auto"/>
        <w:left w:val="none" w:sz="0" w:space="0" w:color="auto"/>
        <w:bottom w:val="none" w:sz="0" w:space="0" w:color="auto"/>
        <w:right w:val="none" w:sz="0" w:space="0" w:color="auto"/>
      </w:divBdr>
    </w:div>
    <w:div w:id="1936329073">
      <w:bodyDiv w:val="1"/>
      <w:marLeft w:val="0"/>
      <w:marRight w:val="0"/>
      <w:marTop w:val="0"/>
      <w:marBottom w:val="0"/>
      <w:divBdr>
        <w:top w:val="none" w:sz="0" w:space="0" w:color="auto"/>
        <w:left w:val="none" w:sz="0" w:space="0" w:color="auto"/>
        <w:bottom w:val="none" w:sz="0" w:space="0" w:color="auto"/>
        <w:right w:val="none" w:sz="0" w:space="0" w:color="auto"/>
      </w:divBdr>
    </w:div>
    <w:div w:id="1936671935">
      <w:bodyDiv w:val="1"/>
      <w:marLeft w:val="0"/>
      <w:marRight w:val="0"/>
      <w:marTop w:val="0"/>
      <w:marBottom w:val="0"/>
      <w:divBdr>
        <w:top w:val="none" w:sz="0" w:space="0" w:color="auto"/>
        <w:left w:val="none" w:sz="0" w:space="0" w:color="auto"/>
        <w:bottom w:val="none" w:sz="0" w:space="0" w:color="auto"/>
        <w:right w:val="none" w:sz="0" w:space="0" w:color="auto"/>
      </w:divBdr>
    </w:div>
    <w:div w:id="1955869433">
      <w:bodyDiv w:val="1"/>
      <w:marLeft w:val="0"/>
      <w:marRight w:val="0"/>
      <w:marTop w:val="0"/>
      <w:marBottom w:val="0"/>
      <w:divBdr>
        <w:top w:val="none" w:sz="0" w:space="0" w:color="auto"/>
        <w:left w:val="none" w:sz="0" w:space="0" w:color="auto"/>
        <w:bottom w:val="none" w:sz="0" w:space="0" w:color="auto"/>
        <w:right w:val="none" w:sz="0" w:space="0" w:color="auto"/>
      </w:divBdr>
    </w:div>
    <w:div w:id="1959406816">
      <w:bodyDiv w:val="1"/>
      <w:marLeft w:val="0"/>
      <w:marRight w:val="0"/>
      <w:marTop w:val="0"/>
      <w:marBottom w:val="0"/>
      <w:divBdr>
        <w:top w:val="none" w:sz="0" w:space="0" w:color="auto"/>
        <w:left w:val="none" w:sz="0" w:space="0" w:color="auto"/>
        <w:bottom w:val="none" w:sz="0" w:space="0" w:color="auto"/>
        <w:right w:val="none" w:sz="0" w:space="0" w:color="auto"/>
      </w:divBdr>
    </w:div>
    <w:div w:id="1980718883">
      <w:bodyDiv w:val="1"/>
      <w:marLeft w:val="0"/>
      <w:marRight w:val="0"/>
      <w:marTop w:val="0"/>
      <w:marBottom w:val="0"/>
      <w:divBdr>
        <w:top w:val="none" w:sz="0" w:space="0" w:color="auto"/>
        <w:left w:val="none" w:sz="0" w:space="0" w:color="auto"/>
        <w:bottom w:val="none" w:sz="0" w:space="0" w:color="auto"/>
        <w:right w:val="none" w:sz="0" w:space="0" w:color="auto"/>
      </w:divBdr>
    </w:div>
    <w:div w:id="1984653511">
      <w:bodyDiv w:val="1"/>
      <w:marLeft w:val="0"/>
      <w:marRight w:val="0"/>
      <w:marTop w:val="0"/>
      <w:marBottom w:val="0"/>
      <w:divBdr>
        <w:top w:val="none" w:sz="0" w:space="0" w:color="auto"/>
        <w:left w:val="none" w:sz="0" w:space="0" w:color="auto"/>
        <w:bottom w:val="none" w:sz="0" w:space="0" w:color="auto"/>
        <w:right w:val="none" w:sz="0" w:space="0" w:color="auto"/>
      </w:divBdr>
    </w:div>
    <w:div w:id="1991012145">
      <w:bodyDiv w:val="1"/>
      <w:marLeft w:val="0"/>
      <w:marRight w:val="0"/>
      <w:marTop w:val="0"/>
      <w:marBottom w:val="0"/>
      <w:divBdr>
        <w:top w:val="none" w:sz="0" w:space="0" w:color="auto"/>
        <w:left w:val="none" w:sz="0" w:space="0" w:color="auto"/>
        <w:bottom w:val="none" w:sz="0" w:space="0" w:color="auto"/>
        <w:right w:val="none" w:sz="0" w:space="0" w:color="auto"/>
      </w:divBdr>
    </w:div>
    <w:div w:id="1991321179">
      <w:bodyDiv w:val="1"/>
      <w:marLeft w:val="0"/>
      <w:marRight w:val="0"/>
      <w:marTop w:val="0"/>
      <w:marBottom w:val="0"/>
      <w:divBdr>
        <w:top w:val="none" w:sz="0" w:space="0" w:color="auto"/>
        <w:left w:val="none" w:sz="0" w:space="0" w:color="auto"/>
        <w:bottom w:val="none" w:sz="0" w:space="0" w:color="auto"/>
        <w:right w:val="none" w:sz="0" w:space="0" w:color="auto"/>
      </w:divBdr>
    </w:div>
    <w:div w:id="1998725129">
      <w:bodyDiv w:val="1"/>
      <w:marLeft w:val="0"/>
      <w:marRight w:val="0"/>
      <w:marTop w:val="0"/>
      <w:marBottom w:val="0"/>
      <w:divBdr>
        <w:top w:val="none" w:sz="0" w:space="0" w:color="auto"/>
        <w:left w:val="none" w:sz="0" w:space="0" w:color="auto"/>
        <w:bottom w:val="none" w:sz="0" w:space="0" w:color="auto"/>
        <w:right w:val="none" w:sz="0" w:space="0" w:color="auto"/>
      </w:divBdr>
    </w:div>
    <w:div w:id="2002194599">
      <w:bodyDiv w:val="1"/>
      <w:marLeft w:val="0"/>
      <w:marRight w:val="0"/>
      <w:marTop w:val="0"/>
      <w:marBottom w:val="0"/>
      <w:divBdr>
        <w:top w:val="none" w:sz="0" w:space="0" w:color="auto"/>
        <w:left w:val="none" w:sz="0" w:space="0" w:color="auto"/>
        <w:bottom w:val="none" w:sz="0" w:space="0" w:color="auto"/>
        <w:right w:val="none" w:sz="0" w:space="0" w:color="auto"/>
      </w:divBdr>
    </w:div>
    <w:div w:id="2013794184">
      <w:bodyDiv w:val="1"/>
      <w:marLeft w:val="0"/>
      <w:marRight w:val="0"/>
      <w:marTop w:val="0"/>
      <w:marBottom w:val="0"/>
      <w:divBdr>
        <w:top w:val="none" w:sz="0" w:space="0" w:color="auto"/>
        <w:left w:val="none" w:sz="0" w:space="0" w:color="auto"/>
        <w:bottom w:val="none" w:sz="0" w:space="0" w:color="auto"/>
        <w:right w:val="none" w:sz="0" w:space="0" w:color="auto"/>
      </w:divBdr>
    </w:div>
    <w:div w:id="2021544110">
      <w:bodyDiv w:val="1"/>
      <w:marLeft w:val="0"/>
      <w:marRight w:val="0"/>
      <w:marTop w:val="0"/>
      <w:marBottom w:val="0"/>
      <w:divBdr>
        <w:top w:val="none" w:sz="0" w:space="0" w:color="auto"/>
        <w:left w:val="none" w:sz="0" w:space="0" w:color="auto"/>
        <w:bottom w:val="none" w:sz="0" w:space="0" w:color="auto"/>
        <w:right w:val="none" w:sz="0" w:space="0" w:color="auto"/>
      </w:divBdr>
    </w:div>
    <w:div w:id="2033875780">
      <w:bodyDiv w:val="1"/>
      <w:marLeft w:val="0"/>
      <w:marRight w:val="0"/>
      <w:marTop w:val="0"/>
      <w:marBottom w:val="0"/>
      <w:divBdr>
        <w:top w:val="none" w:sz="0" w:space="0" w:color="auto"/>
        <w:left w:val="none" w:sz="0" w:space="0" w:color="auto"/>
        <w:bottom w:val="none" w:sz="0" w:space="0" w:color="auto"/>
        <w:right w:val="none" w:sz="0" w:space="0" w:color="auto"/>
      </w:divBdr>
    </w:div>
    <w:div w:id="2045598107">
      <w:bodyDiv w:val="1"/>
      <w:marLeft w:val="0"/>
      <w:marRight w:val="0"/>
      <w:marTop w:val="0"/>
      <w:marBottom w:val="0"/>
      <w:divBdr>
        <w:top w:val="none" w:sz="0" w:space="0" w:color="auto"/>
        <w:left w:val="none" w:sz="0" w:space="0" w:color="auto"/>
        <w:bottom w:val="none" w:sz="0" w:space="0" w:color="auto"/>
        <w:right w:val="none" w:sz="0" w:space="0" w:color="auto"/>
      </w:divBdr>
    </w:div>
    <w:div w:id="2056351772">
      <w:bodyDiv w:val="1"/>
      <w:marLeft w:val="0"/>
      <w:marRight w:val="0"/>
      <w:marTop w:val="0"/>
      <w:marBottom w:val="0"/>
      <w:divBdr>
        <w:top w:val="none" w:sz="0" w:space="0" w:color="auto"/>
        <w:left w:val="none" w:sz="0" w:space="0" w:color="auto"/>
        <w:bottom w:val="none" w:sz="0" w:space="0" w:color="auto"/>
        <w:right w:val="none" w:sz="0" w:space="0" w:color="auto"/>
      </w:divBdr>
    </w:div>
    <w:div w:id="2062898684">
      <w:bodyDiv w:val="1"/>
      <w:marLeft w:val="0"/>
      <w:marRight w:val="0"/>
      <w:marTop w:val="0"/>
      <w:marBottom w:val="0"/>
      <w:divBdr>
        <w:top w:val="none" w:sz="0" w:space="0" w:color="auto"/>
        <w:left w:val="none" w:sz="0" w:space="0" w:color="auto"/>
        <w:bottom w:val="none" w:sz="0" w:space="0" w:color="auto"/>
        <w:right w:val="none" w:sz="0" w:space="0" w:color="auto"/>
      </w:divBdr>
    </w:div>
    <w:div w:id="2075346886">
      <w:bodyDiv w:val="1"/>
      <w:marLeft w:val="0"/>
      <w:marRight w:val="0"/>
      <w:marTop w:val="0"/>
      <w:marBottom w:val="0"/>
      <w:divBdr>
        <w:top w:val="none" w:sz="0" w:space="0" w:color="auto"/>
        <w:left w:val="none" w:sz="0" w:space="0" w:color="auto"/>
        <w:bottom w:val="none" w:sz="0" w:space="0" w:color="auto"/>
        <w:right w:val="none" w:sz="0" w:space="0" w:color="auto"/>
      </w:divBdr>
    </w:div>
    <w:div w:id="2078235334">
      <w:bodyDiv w:val="1"/>
      <w:marLeft w:val="0"/>
      <w:marRight w:val="0"/>
      <w:marTop w:val="0"/>
      <w:marBottom w:val="0"/>
      <w:divBdr>
        <w:top w:val="none" w:sz="0" w:space="0" w:color="auto"/>
        <w:left w:val="none" w:sz="0" w:space="0" w:color="auto"/>
        <w:bottom w:val="none" w:sz="0" w:space="0" w:color="auto"/>
        <w:right w:val="none" w:sz="0" w:space="0" w:color="auto"/>
      </w:divBdr>
    </w:div>
    <w:div w:id="2080711947">
      <w:bodyDiv w:val="1"/>
      <w:marLeft w:val="0"/>
      <w:marRight w:val="0"/>
      <w:marTop w:val="0"/>
      <w:marBottom w:val="0"/>
      <w:divBdr>
        <w:top w:val="none" w:sz="0" w:space="0" w:color="auto"/>
        <w:left w:val="none" w:sz="0" w:space="0" w:color="auto"/>
        <w:bottom w:val="none" w:sz="0" w:space="0" w:color="auto"/>
        <w:right w:val="none" w:sz="0" w:space="0" w:color="auto"/>
      </w:divBdr>
    </w:div>
    <w:div w:id="2083866901">
      <w:bodyDiv w:val="1"/>
      <w:marLeft w:val="0"/>
      <w:marRight w:val="0"/>
      <w:marTop w:val="0"/>
      <w:marBottom w:val="0"/>
      <w:divBdr>
        <w:top w:val="none" w:sz="0" w:space="0" w:color="auto"/>
        <w:left w:val="none" w:sz="0" w:space="0" w:color="auto"/>
        <w:bottom w:val="none" w:sz="0" w:space="0" w:color="auto"/>
        <w:right w:val="none" w:sz="0" w:space="0" w:color="auto"/>
      </w:divBdr>
    </w:div>
    <w:div w:id="2100787608">
      <w:bodyDiv w:val="1"/>
      <w:marLeft w:val="0"/>
      <w:marRight w:val="0"/>
      <w:marTop w:val="0"/>
      <w:marBottom w:val="0"/>
      <w:divBdr>
        <w:top w:val="none" w:sz="0" w:space="0" w:color="auto"/>
        <w:left w:val="none" w:sz="0" w:space="0" w:color="auto"/>
        <w:bottom w:val="none" w:sz="0" w:space="0" w:color="auto"/>
        <w:right w:val="none" w:sz="0" w:space="0" w:color="auto"/>
      </w:divBdr>
    </w:div>
    <w:div w:id="2102406369">
      <w:bodyDiv w:val="1"/>
      <w:marLeft w:val="0"/>
      <w:marRight w:val="0"/>
      <w:marTop w:val="0"/>
      <w:marBottom w:val="0"/>
      <w:divBdr>
        <w:top w:val="none" w:sz="0" w:space="0" w:color="auto"/>
        <w:left w:val="none" w:sz="0" w:space="0" w:color="auto"/>
        <w:bottom w:val="none" w:sz="0" w:space="0" w:color="auto"/>
        <w:right w:val="none" w:sz="0" w:space="0" w:color="auto"/>
      </w:divBdr>
    </w:div>
    <w:div w:id="2103606491">
      <w:bodyDiv w:val="1"/>
      <w:marLeft w:val="0"/>
      <w:marRight w:val="0"/>
      <w:marTop w:val="0"/>
      <w:marBottom w:val="0"/>
      <w:divBdr>
        <w:top w:val="none" w:sz="0" w:space="0" w:color="auto"/>
        <w:left w:val="none" w:sz="0" w:space="0" w:color="auto"/>
        <w:bottom w:val="none" w:sz="0" w:space="0" w:color="auto"/>
        <w:right w:val="none" w:sz="0" w:space="0" w:color="auto"/>
      </w:divBdr>
    </w:div>
    <w:div w:id="2104690601">
      <w:bodyDiv w:val="1"/>
      <w:marLeft w:val="0"/>
      <w:marRight w:val="0"/>
      <w:marTop w:val="0"/>
      <w:marBottom w:val="0"/>
      <w:divBdr>
        <w:top w:val="none" w:sz="0" w:space="0" w:color="auto"/>
        <w:left w:val="none" w:sz="0" w:space="0" w:color="auto"/>
        <w:bottom w:val="none" w:sz="0" w:space="0" w:color="auto"/>
        <w:right w:val="none" w:sz="0" w:space="0" w:color="auto"/>
      </w:divBdr>
    </w:div>
    <w:div w:id="2104913264">
      <w:bodyDiv w:val="1"/>
      <w:marLeft w:val="0"/>
      <w:marRight w:val="0"/>
      <w:marTop w:val="0"/>
      <w:marBottom w:val="0"/>
      <w:divBdr>
        <w:top w:val="none" w:sz="0" w:space="0" w:color="auto"/>
        <w:left w:val="none" w:sz="0" w:space="0" w:color="auto"/>
        <w:bottom w:val="none" w:sz="0" w:space="0" w:color="auto"/>
        <w:right w:val="none" w:sz="0" w:space="0" w:color="auto"/>
      </w:divBdr>
    </w:div>
    <w:div w:id="2105153115">
      <w:bodyDiv w:val="1"/>
      <w:marLeft w:val="0"/>
      <w:marRight w:val="0"/>
      <w:marTop w:val="0"/>
      <w:marBottom w:val="0"/>
      <w:divBdr>
        <w:top w:val="none" w:sz="0" w:space="0" w:color="auto"/>
        <w:left w:val="none" w:sz="0" w:space="0" w:color="auto"/>
        <w:bottom w:val="none" w:sz="0" w:space="0" w:color="auto"/>
        <w:right w:val="none" w:sz="0" w:space="0" w:color="auto"/>
      </w:divBdr>
    </w:div>
    <w:div w:id="2113936626">
      <w:bodyDiv w:val="1"/>
      <w:marLeft w:val="0"/>
      <w:marRight w:val="0"/>
      <w:marTop w:val="0"/>
      <w:marBottom w:val="0"/>
      <w:divBdr>
        <w:top w:val="none" w:sz="0" w:space="0" w:color="auto"/>
        <w:left w:val="none" w:sz="0" w:space="0" w:color="auto"/>
        <w:bottom w:val="none" w:sz="0" w:space="0" w:color="auto"/>
        <w:right w:val="none" w:sz="0" w:space="0" w:color="auto"/>
      </w:divBdr>
    </w:div>
    <w:div w:id="2123063973">
      <w:bodyDiv w:val="1"/>
      <w:marLeft w:val="0"/>
      <w:marRight w:val="0"/>
      <w:marTop w:val="0"/>
      <w:marBottom w:val="0"/>
      <w:divBdr>
        <w:top w:val="none" w:sz="0" w:space="0" w:color="auto"/>
        <w:left w:val="none" w:sz="0" w:space="0" w:color="auto"/>
        <w:bottom w:val="none" w:sz="0" w:space="0" w:color="auto"/>
        <w:right w:val="none" w:sz="0" w:space="0" w:color="auto"/>
      </w:divBdr>
    </w:div>
    <w:div w:id="2124493726">
      <w:bodyDiv w:val="1"/>
      <w:marLeft w:val="0"/>
      <w:marRight w:val="0"/>
      <w:marTop w:val="0"/>
      <w:marBottom w:val="0"/>
      <w:divBdr>
        <w:top w:val="none" w:sz="0" w:space="0" w:color="auto"/>
        <w:left w:val="none" w:sz="0" w:space="0" w:color="auto"/>
        <w:bottom w:val="none" w:sz="0" w:space="0" w:color="auto"/>
        <w:right w:val="none" w:sz="0" w:space="0" w:color="auto"/>
      </w:divBdr>
    </w:div>
    <w:div w:id="2125077538">
      <w:bodyDiv w:val="1"/>
      <w:marLeft w:val="0"/>
      <w:marRight w:val="0"/>
      <w:marTop w:val="0"/>
      <w:marBottom w:val="0"/>
      <w:divBdr>
        <w:top w:val="none" w:sz="0" w:space="0" w:color="auto"/>
        <w:left w:val="none" w:sz="0" w:space="0" w:color="auto"/>
        <w:bottom w:val="none" w:sz="0" w:space="0" w:color="auto"/>
        <w:right w:val="none" w:sz="0" w:space="0" w:color="auto"/>
      </w:divBdr>
    </w:div>
    <w:div w:id="2143648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altheducationframework@cde.ca.gov"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healtheducationframework@cde.ca.go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de.ca.gov/ci/he/cf/hecfccguidelines.asp"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AF0A2-3315-4637-8EFE-EE5E2F7DD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1135</TotalTime>
  <Pages>303</Pages>
  <Words>70311</Words>
  <Characters>386013</Characters>
  <Application>Microsoft Office Word</Application>
  <DocSecurity>0</DocSecurity>
  <Lines>15440</Lines>
  <Paragraphs>7480</Paragraphs>
  <ScaleCrop>false</ScaleCrop>
  <HeadingPairs>
    <vt:vector size="2" baseType="variant">
      <vt:variant>
        <vt:lpstr>Title</vt:lpstr>
      </vt:variant>
      <vt:variant>
        <vt:i4>1</vt:i4>
      </vt:variant>
    </vt:vector>
  </HeadingPairs>
  <TitlesOfParts>
    <vt:vector size="1" baseType="lpstr">
      <vt:lpstr>Health FW Actionable Public Input - Instructional Quality Commission (CA Dept of Education)</vt:lpstr>
    </vt:vector>
  </TitlesOfParts>
  <Company/>
  <LinksUpToDate>false</LinksUpToDate>
  <CharactersWithSpaces>448844</CharactersWithSpaces>
  <SharedDoc>false</SharedDoc>
  <HLinks>
    <vt:vector size="48" baseType="variant">
      <vt:variant>
        <vt:i4>983054</vt:i4>
      </vt:variant>
      <vt:variant>
        <vt:i4>21</vt:i4>
      </vt:variant>
      <vt:variant>
        <vt:i4>0</vt:i4>
      </vt:variant>
      <vt:variant>
        <vt:i4>5</vt:i4>
      </vt:variant>
      <vt:variant>
        <vt:lpwstr>https://afsp.org/</vt:lpwstr>
      </vt:variant>
      <vt:variant>
        <vt:lpwstr/>
      </vt:variant>
      <vt:variant>
        <vt:i4>4194315</vt:i4>
      </vt:variant>
      <vt:variant>
        <vt:i4>18</vt:i4>
      </vt:variant>
      <vt:variant>
        <vt:i4>0</vt:i4>
      </vt:variant>
      <vt:variant>
        <vt:i4>5</vt:i4>
      </vt:variant>
      <vt:variant>
        <vt:lpwstr>http://stopbullying.gov/</vt:lpwstr>
      </vt:variant>
      <vt:variant>
        <vt:lpwstr/>
      </vt:variant>
      <vt:variant>
        <vt:i4>8192113</vt:i4>
      </vt:variant>
      <vt:variant>
        <vt:i4>15</vt:i4>
      </vt:variant>
      <vt:variant>
        <vt:i4>0</vt:i4>
      </vt:variant>
      <vt:variant>
        <vt:i4>5</vt:i4>
      </vt:variant>
      <vt:variant>
        <vt:lpwstr>https://www.chp.ca.gov/programs-services/programs/youth-programs/child-safety-seats</vt:lpwstr>
      </vt:variant>
      <vt:variant>
        <vt:lpwstr/>
      </vt:variant>
      <vt:variant>
        <vt:i4>5636177</vt:i4>
      </vt:variant>
      <vt:variant>
        <vt:i4>12</vt:i4>
      </vt:variant>
      <vt:variant>
        <vt:i4>0</vt:i4>
      </vt:variant>
      <vt:variant>
        <vt:i4>5</vt:i4>
      </vt:variant>
      <vt:variant>
        <vt:lpwstr>https://www.dds.ca.gov/Drowning/</vt:lpwstr>
      </vt:variant>
      <vt:variant>
        <vt:lpwstr/>
      </vt:variant>
      <vt:variant>
        <vt:i4>5636177</vt:i4>
      </vt:variant>
      <vt:variant>
        <vt:i4>9</vt:i4>
      </vt:variant>
      <vt:variant>
        <vt:i4>0</vt:i4>
      </vt:variant>
      <vt:variant>
        <vt:i4>5</vt:i4>
      </vt:variant>
      <vt:variant>
        <vt:lpwstr>https://www.dds.ca.gov/Drowning/</vt:lpwstr>
      </vt:variant>
      <vt:variant>
        <vt:lpwstr/>
      </vt:variant>
      <vt:variant>
        <vt:i4>589941</vt:i4>
      </vt:variant>
      <vt:variant>
        <vt:i4>6</vt:i4>
      </vt:variant>
      <vt:variant>
        <vt:i4>0</vt:i4>
      </vt:variant>
      <vt:variant>
        <vt:i4>5</vt:i4>
      </vt:variant>
      <vt:variant>
        <vt:lpwstr>mailto:healtheducationframework@cde.ca.gov</vt:lpwstr>
      </vt:variant>
      <vt:variant>
        <vt:lpwstr/>
      </vt:variant>
      <vt:variant>
        <vt:i4>393297</vt:i4>
      </vt:variant>
      <vt:variant>
        <vt:i4>3</vt:i4>
      </vt:variant>
      <vt:variant>
        <vt:i4>0</vt:i4>
      </vt:variant>
      <vt:variant>
        <vt:i4>5</vt:i4>
      </vt:variant>
      <vt:variant>
        <vt:lpwstr>https://www.cde.ca.gov/ci/he/cf/hecfccguidelines.asp</vt:lpwstr>
      </vt:variant>
      <vt:variant>
        <vt:lpwstr/>
      </vt:variant>
      <vt:variant>
        <vt:i4>589941</vt:i4>
      </vt:variant>
      <vt:variant>
        <vt:i4>0</vt:i4>
      </vt:variant>
      <vt:variant>
        <vt:i4>0</vt:i4>
      </vt:variant>
      <vt:variant>
        <vt:i4>5</vt:i4>
      </vt:variant>
      <vt:variant>
        <vt:lpwstr>mailto:healtheducationframework@cde.ca.gov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FW Actionable Public Input - Instructional Quality Commission (CA Dept of Education)</dc:title>
  <dc:subject>Summary Table of Actionable Public Comments from Second 60-Day Review. </dc:subject>
  <dc:creator>Administrator</dc:creator>
  <cp:keywords/>
  <dc:description/>
  <cp:lastModifiedBy>Terri Yan</cp:lastModifiedBy>
  <cp:revision>61</cp:revision>
  <cp:lastPrinted>2019-03-08T19:28:00Z</cp:lastPrinted>
  <dcterms:created xsi:type="dcterms:W3CDTF">2019-03-10T19:57:00Z</dcterms:created>
  <dcterms:modified xsi:type="dcterms:W3CDTF">2020-12-30T23:51:00Z</dcterms:modified>
</cp:coreProperties>
</file>